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15. Epidemik o'choqlarni epidemiologik tekshirish usuli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o'choq — yuqumli kasallik manbai va uning atrofidagi, infeksiya yuqishi mumkin bo'lgan hudud hamda shaxslar doirasidir. O'choqni epidemiologik tekshirish operativ epidemiologik tahlilning tarkibiy qismi bo'lib, epidemik vaziyatni uzluksiz kuzatishning amaliy asosini tashkil etadi [1]. Uning vazifasi manba va yuqish omillarini, epidemik aloqalarni, moyil guruhlarni aniqlash va shu asosda chora-tadbirlarni belgilashdir [1][3]. O'zbekistonda epidemiologik tekshirish natijalari «Yuqumli kasallik o'chog'ini epidemiologik tekshirish kartasi» (357/u shakl) ga yoziladi [3][4][5].</w:t>
      </w:r>
    </w:p>
    <w:p>
      <w:pPr>
        <w:pStyle w:val="Heading2"/>
        <w:spacing w:after="100" w:before="200"/>
      </w:pPr>
      <w:r>
        <w:rPr>
          <w:rFonts w:ascii="Times New Roman" w:cs="Times New Roman" w:eastAsia="Times New Roman" w:hAnsi="Times New Roman"/>
          <w:b/>
          <w:bCs/>
          <w:sz w:val="28"/>
          <w:szCs w:val="28"/>
        </w:rPr>
        <w:t xml:space="preserve">Qachon o'tkaziladi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Darslikka ko'ra yakka (sporadik) holat odatda tekshirilmaydi, lekin ekzotik xavfli kasalliklar (vabo, bezgak), ba'zan tabiiy o'choqli kasalliklar hamda boshqariladigan va tashqaridan olib kelinadigan infeksiyalar (qizamiq, poliomiyelit) yakka holatda ham tekshiriladi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Ko'p sonli yakka o'choqlar paydo bo'lganda va ikki hamda undan ko'p holatli o'choqlarda tekshirish majburiy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Virusli gepatit A bo'yicha buyruqda barcha o'choqlar epidemiologik tekshirilishi, virusli gepatit E ning har bir holati vrach-epidemiolog tomonidan tekshirilishi (avj olish paytida istisno tariqasida epidemiolog yordamchisi ishtirok etishi mumkin) ko'rsatilgan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Toshmali tifda va gelmintozlar o'choqlarida ham maxsus buyruqlar bo'yicha o'choq tekshiriladi [4][5].</w:t>
      </w:r>
    </w:p>
    <w:p>
      <w:pPr>
        <w:pStyle w:val="Heading2"/>
        <w:spacing w:after="100" w:before="200"/>
      </w:pPr>
      <w:r>
        <w:rPr>
          <w:rFonts w:ascii="Times New Roman" w:cs="Times New Roman" w:eastAsia="Times New Roman" w:hAnsi="Times New Roman"/>
          <w:b/>
          <w:bCs/>
          <w:sz w:val="28"/>
          <w:szCs w:val="28"/>
        </w:rPr>
        <w:t xml:space="preserve">Tekshirish bosqichlari</w:t>
      </w:r>
    </w:p>
    <w:p>
      <w:pPr>
        <w:spacing w:after="120" w:line="276"/>
        <w:ind w:firstLine="567"/>
        <w:jc w:val="both"/>
      </w:pPr>
      <w:r>
        <w:rPr>
          <w:rFonts w:ascii="Times New Roman" w:cs="Times New Roman" w:eastAsia="Times New Roman" w:hAnsi="Times New Roman"/>
          <w:sz w:val="28"/>
          <w:szCs w:val="28"/>
        </w:rPr>
        <w:t xml:space="preserve">2019-yilgi o'zbek-JSST qo'llanmasi o'choq va avj olishni tekshirishni yetti qadam sifatida bayon etadi [2]. Ular amaliy ish tartibining asosi: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 yoki hodisani tasdiqlash. Avj olish ma'lum hududda yilning shu vaqtida kutilganga nisbatan holatlar sonining odatdagidan tashqari ko'payishi sifatida ta'riflanadi; xabar favqulodda xabarnoma, muntazam nazorat ma'lumotlari, davolash muassasalari, shifokorlar, aholi, ishonch telefoni, laboratoriya natijalaridan keladi; xabarnoma shakli 058/u va yuqumli kasalliklar jurnali (060/u) ga yoziladi [2]. Holatlar sonining oshishi har doim avj olish emas: ro'yxatga olish tartibi, holat ta'rifi, diqqat, diagnostika o'zgarishi yoki aholi soni (maxraj) sabab bo'lishi mumkin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Tekshirishga tayyorgarlik. Tezkor javob guruhi shakllanadi: epidemiolog, laborant-vrach (bakteriolog, virusolog, parazitolog), yuqumli kasalliklar vrachi, gigienist va dezinfeksiya mutaxassisi, kerak bo'lsa immunolog, veterinar, entomolog, ovqatlanish gigienasi mutaxassisi; tuman va viloyat guruhi xabardan keyin 12 soatda yig'ilib, birinchi sutkada joyga yetib borishi, respublika guruhi 24 soatda yig'ilib, 48 soat ichida yetib borishi kerak; asboblar va laboratoriya namunalarini olish strategiyasi oldindan belgilanadi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Tashxisni tasdiqlash. Kasallik tarixi, laboratoriya natijalari ko'rib chiqiladi, og'ir va yengil bemorlar bilan suhbat o'tkaziladi; savollar ochiq bo'lishi va faqat ma'lum yuqish yo'llari bilan cheklanmasligi kerak; tashxis laboratoriya orqali tasdiqlanadi, sabab noma'lum bo'lsa, namuna olib tegishli laboratoriyaga yuboriladi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Holatlarni aniqlash. Standart holat ta'rifi (klinik mezonlar, vaqt, joy va aholi guruhi bo'yicha cheklovlar) tuziladi; ta'rifga tekshirilayotgan xavf omili kiritilmasligi kerak; holatlar taxminiy, ehtimoliy va tasdiqlangan toifalarga bo'linadi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olishni vaqt, joy va shaxs bo'yicha tavsiflash. Vaqt bo'yicha epidemik egri chiziq (gistogramma) quriladi; vaqt birligi inkubatsiya davrining taxminan to'rtdan biri (1/8–1/3) olinadi; joy bo'yicha nuqtali xarita; shaxs bo'yicha yosh, jins, kasb va kasallanish ko'rsatkichlari hisoblanadi (masalan, Toshkentdagi bolalar uyida 93 tarbiyalanuvchidan 76 tasi kasallanganda qamrab olish (porazhenlik) ko'rsatkichi 81,7 foiz) [2]. Shundan keyin ishchi gipoteza (boshlanish vaqti, chegara, xavf ostidagilar, ehtimoliy qo'zg'atuvchi, manba, sabab, omillar, prognoz) ishlab chiqiladi va uni ilmiy dalillar bilan solishtirish yoki analitik usullar (kogort, «holat-nazorat») bilan tekshirish orqali sinab ko'riladi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va profilaktika choralari. Ular boshqa bosqichlar tugashini kutmasdan, imkon qadar erta boshlanadi; yuqish zanjirining uch bo'g'ini (manba, yuqish mexanizmi, moyil organizm) bo'yicha choralar tanlanadi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Tekshirish hisoboti tayyorlash va javobgarlarga yetkazish [2].</w:t>
      </w:r>
    </w:p>
    <w:p>
      <w:pPr>
        <w:pStyle w:val="Heading2"/>
        <w:spacing w:after="100" w:before="200"/>
      </w:pPr>
      <w:r>
        <w:rPr>
          <w:rFonts w:ascii="Times New Roman" w:cs="Times New Roman" w:eastAsia="Times New Roman" w:hAnsi="Times New Roman"/>
          <w:b/>
          <w:bCs/>
          <w:sz w:val="28"/>
          <w:szCs w:val="28"/>
        </w:rPr>
        <w:t xml:space="preserve">O'choqda to'planadigan ma'lumotlar</w:t>
      </w:r>
    </w:p>
    <w:p>
      <w:pPr>
        <w:spacing w:after="120" w:line="276"/>
        <w:ind w:firstLine="567"/>
        <w:jc w:val="both"/>
      </w:pPr>
      <w:r>
        <w:rPr>
          <w:rFonts w:ascii="Times New Roman" w:cs="Times New Roman" w:eastAsia="Times New Roman" w:hAnsi="Times New Roman"/>
          <w:sz w:val="28"/>
          <w:szCs w:val="28"/>
        </w:rPr>
        <w:t xml:space="preserve">Darslikda o'choqni tekshirishda epidemik aloqalarni, yuqish manbai va omillarini, aholining eng moyil guruhlarini aniqlashga yordam beradigan turli usullar qo'llanishi qayd etilgan [1]. Ma'lumotlar infeksiya guruhiga qarab tanlanadi: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Ichak infeksiyalarida: mahsulot xarid qilingan joy (do'kon, bozor, uyda tayyorlangan), sut va boshqa mahsulot tayyorlangan korxona, suv ta'minoti (suv quvuri, quduq, ochiq suv havzasi), cho'milgan joy, kasallik aniqlangan joy, sanitariya-gigiyena tartibiga rioya, o'choqda birinchi, ikkinchi va keyingi holatlar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Havo-tomchi infeksiyalarida: kasallik paydo bo'lgan joy, bolalar muassasasidan ajratish va gospitalizatsiya muddatlari, emlash taqvimiga rioya, muloqotda bo'lganlar orasida moyil shaxslar (kasal bo'lmagan, emlanmagan, emlash muddati buzilgan)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Transmissiv antroponozlarda (toshmali tif): turar joyning sanitariya holati, bemor borgan joylar, kiyim-boshda bit borligi; Buyruq 6 ga ko'ra epidemiolog bemorning kasallik boshlanishidan 21 kun oldingi (eng uzun inkubatsiya) tibbiy hujjatlarini tahlil qilib manbani izlaydi, bemor bo'lgan epidemiologik muhim obyektlar (davolash muassasasi, yotoqxona, hammom, sartaroshxona, kimyoviy tozalash) tekshirilib dalolatnoma tuziladi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Tabiiy o'choqli infeksiyalarda: ularga xos omillar — kemiruvchilar, kanalar zichligi, o'rmon yoki buta joylarga borish, dala sharoitida yashash [1]. Kana rikketsiozida tekshirishni epidemiolog va entomolog birgalikda o'tkazadi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Parenteral gepatitlar va OIV-infeksiyasida: jinsiy aloqalar, venaga giyohvand modda qo'llash, gemotransfuziya va boshqa tibbiy muolajalar to'g'risida ma'lumot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Gelmintozlarda: yuqish sabablari, xonadon va hojatxonalar sanitariya holati, uy hayvonlari, suv ta'minoti, tomorqada ekinlar mavjudligi; parazitolog o'choqni pasportlashtiradi va epidemkarta (357/u) to'ldiradi [5].</w:t>
      </w:r>
    </w:p>
    <w:p>
      <w:pPr>
        <w:pStyle w:val="Heading2"/>
        <w:spacing w:after="100" w:before="200"/>
      </w:pPr>
      <w:r>
        <w:rPr>
          <w:rFonts w:ascii="Times New Roman" w:cs="Times New Roman" w:eastAsia="Times New Roman" w:hAnsi="Times New Roman"/>
          <w:b/>
          <w:bCs/>
          <w:sz w:val="28"/>
          <w:szCs w:val="28"/>
        </w:rPr>
        <w:t xml:space="preserve">Laboratoriya usullari</w:t>
      </w:r>
    </w:p>
    <w:p>
      <w:pPr>
        <w:spacing w:after="120" w:line="276"/>
        <w:ind w:firstLine="567"/>
        <w:jc w:val="both"/>
      </w:pPr>
      <w:r>
        <w:rPr>
          <w:rFonts w:ascii="Times New Roman" w:cs="Times New Roman" w:eastAsia="Times New Roman" w:hAnsi="Times New Roman"/>
          <w:sz w:val="28"/>
          <w:szCs w:val="28"/>
        </w:rPr>
        <w:t xml:space="preserve">Mikrobiologik usullar qo'zg'atuvchini aniqlash bilan birga uning antigen tuzilishi, antibiotiklarga sezgirligi, fagotipi, virulentligi (toksigenligi) kabi xususiyatlarini ham aniqlab epidemik aloqalarni topishga imkon beradi; immunologik usullar tashxisni aniqlash, moyil guruhlarni topish va emlash sifatini baholashda foydali [1]. Tashxis qo'yishda laboratoriya natijasi har doim ham mavjud bo'lavermaydi (ayniqsa virusli infeksiyalarda), shu sababli epidemiologik ma'lumotlar ba'zan hal qiluvchi bo'ladi [1].</w:t>
      </w:r>
    </w:p>
    <w:p>
      <w:pPr>
        <w:pStyle w:val="Heading2"/>
        <w:spacing w:after="100" w:before="200"/>
      </w:pPr>
      <w:r>
        <w:rPr>
          <w:rFonts w:ascii="Times New Roman" w:cs="Times New Roman" w:eastAsia="Times New Roman" w:hAnsi="Times New Roman"/>
          <w:b/>
          <w:bCs/>
          <w:sz w:val="28"/>
          <w:szCs w:val="28"/>
        </w:rPr>
        <w:t xml:space="preserve">O'choq chegarasi, aloqadorlar va kuzatuv</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Virusli gepatit A o'chog'ida epidemiolog o'choq chegarasini aniqlaydi, bemor inkubatsiya oxirida va kasallikning dastlabki kunlarida bo'lgan bolalar va mehnat jamoalari, statsionar, sanatoriya kabilar chegaraga kiritiladi, ularning rahbarlari xabardor qilinadi; ma'lumot 357-shakldagi kartada keyingi tahlil uchun saqlanadi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Virusli gepatit E da o'choqda har bir kasal uchun 357/u karta to'ldiriladi, kontakt shaxslar bemor ajratilgandan boshlab 35 kun tibbiy kuzatuvda bo'ladi: kunlik so'rash, teri, sklera va shilliq qavatni ko'rish, termometriya, haftada bir marta jigar va taloq o'lchamini aniqlash; homilador ayollar va bolalar bog'chasi bolalari har kuni kuzatiladi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Toshmali tifda kontaktlar bemor shifoxonaga yotqizilib yakuniy dezinfeksiya va dezinseksiya o'tkazilgan kundan boshlab 25 kun (eng uzun inkubatsiya) kuzatiladi, har kuni ertalab va kechqurun termometriya o'tkaziladi [4]. Bu muddat 21 kunlik manba izlash davridan farq qiladi: 21 kun — kasallikdan oldingi davr, 25 kun — kontaktni kuzatish davri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Epidemik tekshirish tugagach, 357/u karta nusxalari, stasionar bemor tibbiy kartasi (003/u) va amb. karta nusxalari hamda dalolatnomalar yuqori bo'g'inga, o'ta xavfli infeksiyalar bo'limiga yuboriladi [4].</w:t>
      </w:r>
    </w:p>
    <w:p>
      <w:pPr>
        <w:pStyle w:val="Heading2"/>
        <w:spacing w:after="100" w:before="200"/>
      </w:pPr>
      <w:r>
        <w:rPr>
          <w:rFonts w:ascii="Times New Roman" w:cs="Times New Roman" w:eastAsia="Times New Roman" w:hAnsi="Times New Roman"/>
          <w:b/>
          <w:bCs/>
          <w:sz w:val="28"/>
          <w:szCs w:val="28"/>
        </w:rPr>
        <w:t xml:space="preserve">Natijani rasmiylashtirish va tahlil</w:t>
      </w:r>
    </w:p>
    <w:p>
      <w:pPr>
        <w:spacing w:after="120" w:line="276"/>
        <w:ind w:firstLine="567"/>
        <w:jc w:val="both"/>
      </w:pPr>
      <w:r>
        <w:rPr>
          <w:rFonts w:ascii="Times New Roman" w:cs="Times New Roman" w:eastAsia="Times New Roman" w:hAnsi="Times New Roman"/>
          <w:sz w:val="28"/>
          <w:szCs w:val="28"/>
        </w:rPr>
        <w:t xml:space="preserve">O'choqni tekshirish ma'lumotlari maxsus umumlashtiruvchi jadvalga kiritiladi; bu jadval ma'lumotlarini hisobot jadvali bilan taqqoslash epidemiologik tashxisga yordam beradi, garchi tekshirish har doim ham kasallik sababini topishga imkon bermasa ham [1]. Yakka o'choqlar haqidagi ma'lumotlar umumlashtiruvchi jadvalga odatda kiritilmaydi, ko'p sonli o'choqlar bo'lsa, ularda umumiy omil izlanadi va har bir omilning uchrash foizi hisoblanadi [1]. Gelmintozlarda parazitologlar yiliga bir marta kasallanishni hududiy tarqalish, yosh, jins va ijtimoiy holat bo'yicha tahlil qiladi, tekshirish natijasi dalolatnomaga yoziladi va kamchiliklarni bartaraf etish muddatlari ko'rsatiladi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o'choqni tekshirish usuli — manbani, yuqish omillarini, o'choq chegarasini va kontaktlarni aniqlash, holatni laboratoriya orqali tasdiqlash, vaqt-joy-shaxs bo'yicha tavsiflash, gipoteza ishlab chiqib uni tekshirish va natijani 357/u kartada rasmiylashtirishdan iborat izchil jarayon. Har bir infeksiya guruhi uchun to'planadigan ma'lumotlar va kuzatuv muddatlari alohida buyruqlarda farqlanadi (masalan, gepatit E uchun 35 kun, toshmali tif uchun 25 kun) [3][4]. Ushbu javob 2012–2019-yillardagi hujjatlarga tayanadi, shu sababli ularning keyingi tahriri yoki 357/u shaklining hozirgi tahriri tekshirilmadi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14-bob «Epidemiologik nazorat», 14.1-bo'lim (o'choqlarni epidemiologik tekshirish qismi, 122–129-betlar).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va javob choralarini tashkil etish bo'yicha qo'llanma (rus tilida). Toshkent, 2019. Manba: xayrullokomilov.uz/kutubxona, material № 1426 (OCR matni).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27-avgustdagi 542-son buyrug'i: O'zbekiston Respublikasida virusli gepatitlarning tashxisoti, davosi va profilaktikasi (virusli gepatit A va E o'choqlarini tekshirish qismi). Manba: xayrullokomilov.uz/kutubxona, material № 484 (matn rus tilida).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2012-yil 5-yanvardagi 6-son buyrug'i: rikketsioz kasalliklari va pedikulyozga qarshi kurashish chora-tadbirlarini tashkil etish (toshmali tif o'chog'ini tekshirish bo'limlari, 4–7-bandlar). Manba: xayrullokomilov.uz/kutubxona, material № 517 (matn rus tilida).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4-ilova: gelmintozlar profilaktikasi bo'yicha yo'riqnoma (o'choqni epidemiologik tekshirish va 357/u epidemkartasi bo'limi). Manba: xayrullokomilov.uz/kutubxona, material № 1525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Epidemik o'choqlarni epidemiologik tekshirish usuli</dc:title>
  <dc:creator>Epidemiologiya</dc:creator>
  <cp:lastModifiedBy>Un-named</cp:lastModifiedBy>
  <cp:revision>1</cp:revision>
  <dcterms:created xsi:type="dcterms:W3CDTF">2026-10-30T13:13:22.373Z</dcterms:created>
  <dcterms:modified xsi:type="dcterms:W3CDTF">2026-10-30T13:13:22.373Z</dcterms:modified>
</cp:coreProperties>
</file>

<file path=docProps/custom.xml><?xml version="1.0" encoding="utf-8"?>
<Properties xmlns="http://schemas.openxmlformats.org/officeDocument/2006/custom-properties" xmlns:vt="http://schemas.openxmlformats.org/officeDocument/2006/docPropsVTypes"/>
</file>