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116. Lyamblioz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Lyamblioz (giardiasis) – ichak protozoozi bo'lib, qo'zg'atuvchisi Lamblia (Giardia) intestinalis; 1859 yilda D.F. Lyambl tomonidan topilgan. Darslikda u odamlarda eng ko'p tarqalgan ichak invaziyasi deb ta'riflangan, xorijiy olimlar fikriga ko'ra yer yuzida odamlarning 20% i zararlangan [1]. Milliy yo'riqnomada lyamblioz kontagioz protozoozlarga kiradi, me'da-ichak yo'lining o'rta qismini ko'proq zararlaydi va yashirin (latent) parazit tashuvchilik yoki yaqqol (manifest) shaklda kechadi [2]. JSST ilmiy guruhi lyamblioz jamoat salomatligida ahamiyatli parazitar kasalliklar qatoriga kiritganini yo'riqnoma ko'rsatadi [2]. Quyida epidemik jarayon, tashxis va profilaktika yoritiladi.</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ikki shaklda: vegetativ (trofozoit) va sista; sistalar ovalsimon (yo'riqnomada 10–14 × 6–10 mkm, darslikda 8–12 × 7–10 mkm) bo'lib, ingichka ichakning pastki qismida hosil bo'ladi va najas bilan chiqadi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kasal odam va sog'lom lyambliya tashuvchilar; asosan odam, ammo it, mushuk, qo'y, qoramol va boshqa sut emizuvchilar, qushlar va sudralib yuruvchilar ham rezervuar bo'lishi mumkin [2]. Darslikda hayvonlarda uchrasa ham ular odamga yuqtirmaydi deyilgan – manbalar orasida farq bor [1][2]. Sista ajralishi o'rtacha zararlanganidan 9–12-sutkadan boshlanib oylab davom etadi, to'lqinsimon (1–17 kun tanaffuslar bilan); 1 g najasda 20 milliongacha sista, bir sutkada 18 milliardgacha sista ajralishi mumkin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fekal-oral: omillar – sista bilan ifloslangan qo'llar, suv va oziq-ovqat; pashsha, tarakan, go'ng qo'ng'izi sistalarni tarqatadi. Asosiy yo'l – suv va maishiy-kontakt; ochiq suv havzalari va basseynlarda cho'milish ayniqsa xavfli. Gomoseksualistlarda jinsiy yo'l bilan ham yuqadi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yuqori: yuqish dozasi darslikda 8–10 sista, yo'riqnomada 10–100 sistagacha (hozir bir necha sista ham yetarli); immuniteti past odamlar tez zararlanadi. Kasallanishdan keyin immunitet kuchsiz va qisqa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Chidamlilik: sistalar sovuq sharoitda (2–6 °C, namlik 80–100%) 66 kungacha, suyuq najasda 3 haftagacha, ichimlik va quduq suvida 1–3 oy, oqar suvda yozda 3–4 oy saqlanadi; ovqatlarda bir necha soatdan 2 sutkagacha; qaynatilganda bir zumda, 55 °C da 5 daqiqada, havoda quritilganda 24 soatda halok bo'ladi. Lyambliya sistalari xlorga chidamli: tavsiya etilgan xlor konsentratsiyasi samarasiz, 1 mg/l da 72 soatdan keyin o'ladi; ultrabinafsha nurlari ta'sirida (≥40 mJ/sm2) nobud bo'ladi [2].</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 bolalarda katta: 9 yoshgacha bolalarda kattalarga nisbatan 2–3 marta ko'p; bolalarda zararlanish 15–20%, kattalarda va rivojlangan mamlakatlarda 3–5%, rivojlanayotgan mamlakatlarda 10% dan yuqori [2]. Darslikda yaslilar, bog'cha va maktab bolalari orasida 12–13% dan 30–35% gacha ko'rsatilgan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Yaqqol belgilar zararlanganlarning 13% ida; kasallik dizbakterioz, allergiya, bolalarda emlashdan keyingi immunitet pasayishi va holsizlik bilan bog'liq bo'lishi mumkin [1]. Lyamblioz oqsil so'rilishining buzilishiga olib kelgani uchun bunday bolalarda emlash samarasi kamayadi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bahor (aprel–may) va yoz; xavf guruhlari – shaxsiy gigiena ko'nikmasi yo'q bolalar, ruhiy kasallar, kasbiy guruhlar (assenizatsiya va irrigatsiya xizmati, hayvonot bog'lari, qo'riqxona ishchilari)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Avj olishlar asosan suv orqali; maishiy yo'l bolalar muassasalarida kuzatiladi [2].</w:t>
      </w:r>
    </w:p>
    <w:p>
      <w:pPr>
        <w:pStyle w:val="Heading2"/>
        <w:spacing w:after="100" w:before="200"/>
      </w:pPr>
      <w:r>
        <w:rPr>
          <w:rFonts w:ascii="Times New Roman" w:cs="Times New Roman" w:eastAsia="Times New Roman" w:hAnsi="Times New Roman"/>
          <w:b/>
          <w:bCs/>
          <w:sz w:val="28"/>
          <w:szCs w:val="28"/>
        </w:rPr>
        <w:t xml:space="preserve">Laborator tashxis va aniqlash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duodenal suyuqlik yoki suyuq najasda vegetativ shakl yoki shakllangan najasda sistalarni topish bilan qo'yiladi; surunkali shaklda sistalar davriy ajraladi, shuning uchun 2–4 hafta ichida 5–6 marta najas tekshirish kerak; darslikda gumon qilinganda ikkinchi tekshirish 7–10 kundan keyin, boyitish usullari – efir-sirka yoki efir-formalin [1][2].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Tekshiriladi: MTMga boruvchi bolalar va 1–4 sinf o'quvchilari yiliga 1 marta (jamoaning kamida 5%); MTM va boshqa muassasalarga ishga kirayotgan xodimlar; yopiq muassasalarga qabul qilinganlar; dekret kontingent; kontaktdagilar; kasalxonadagi va ambulator bemorlar ko'rsatma bo'yicha. Ko'rsatmalar: sababi noaniq diareya, surunkali oshqozon-ichak kasalliklari, jismoniy rivojlanishdan orqada qolish, dermatit, eshakem, immuntanqislik, obstruktiv bronxit, allergik kasalliklar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Har bir lyamblioz yoki tashuvchilik holati hududiy markazga xabar qilinadi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Dispanser kuzatuv kamida 12 oy; tibbiy ko'rik va laborator tekshiruv choraklik; ovqatlanish va suv ta'minoti ishchilari parazit tashuvchi bo'lsa davolanguncha dispanser nazoratida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Sistalarning xlorga chidamliligini hisobga olib dezinfeksiyada yuvuvchi-dezinfeksiyalovchi vositalar va ultrabinafsha nurlanish qo'llanadi [2]. Darslikda cho'milishda ehtiyotkorlik, toza suv ta'minoti va suv havzalarini muhofaza qilish ko'rsatilgan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Kasallarni o'z vaqtida davolash, shaxsiy gigiena darajasini ko'tarish, umumsanitariya sharoitlarini yaxshilash, sifatli toza suv ta'minoti, sanitariya-ma'rifiy ishlar; sanitariya-gigiena tadbirlarisiz bolalar muassasalarida bemor va tashuvchilarni davolash va sanatsiya qilish tez natija beradi, ammo bu qisqa muddatli bo'ladi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nazorat doimiy kuzatuv, aholi kasallanishi va tashqi muhitga sista ajralishini nazorat qilish, birlamchi axborot, epidemiologik tashxis, operativ va retrospektiv tekshiruvlarni o'z ichiga oladi [2]. Retrospektiv tahlil kamida 5 yillik ma'lumotlarni qamrab oladi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Tashqi muhit va suv nazorati: suv ta'minoti sifati, oqova suvlar tozalash inshootlari, bassein suvi; JSST tuproq gelmintlari uchun ko'rsatgan toza suv va sanitariya tamoyillari protozoozlar uchun ham qo'llanadi (muallif xulosasi, tasdiqlanmagan) [4]. Laboratoriya amaliyotida najas va suv namunalarini parazitologik tekshirish uchun namuna olish, saqlash va mikroskopiya qoidalari sanitar parazitologiya qo'llanmasida bayon etilgan: yangi najasda trofozoitlar, shakllangan najasda kistalar qidiriladi; bitta tekshiruv natijasi manfiy bo'lsa ham, klinik shubha saqlansa, tekshiruv bir necha kunlik oraliqda takrorlanadi, chunki kistalar najas bilan davriy ajraladi [5]. Bu qoida lyamblioz tashxisining ishonchliligini oshiradi va yolg'on manfiy natijalar xavfini kamaytiradi. Shuningdek, tekshiruv natijalarini qayd etish va epidemiologik tahlilda foydalanish uchun yagona shakllarni yuritish zarur.</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Lyamblioz – suv va maishiy-kontakt yo'li bilan yuqadigan, bolalarda keng tarqalgan ichak protozoozi; sistalar tashqi muhitda uzoq saqlanadi va xlorga chidamli. Profilaktika xavf guruhlarini tekshirish, bemor va tashuvchilarni davolash va 12 oy dispanser kuzatuvi, suv ta'minoti va gigiena tadbirlari, ultrabinafsha va yuvuvchi vositalar bilan dezinfeksiyani o'z ichiga oladi. Darslik va yo'riqnoma orasida sistalar o'lchami, yuqish dozasi va hayvonlar roli bo'yicha farqlar mavjud.</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16.10–16.11-bo'limlar (ichak protozoozlari va gelmintozlari, 214–224-betlar).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5-ilova: aholi orasida ichak protozooz kasalliklarining oldini olish va epidemiyaga qarshi chora-tadbirlar to'g'risida yo'riqnoma. Manba: xayrullokomilov.uz/kutubxona, material № 1520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7-ilova: parazitar kasalliklarning epidemiologik nazorati to'g'risida yo'riqnoma. Manba: xayrullokomilov.uz/kutubxona, material № 1522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Soil-transmitted helminth infections (fact sheet). URL: https://www.who.int/news-room/fact-sheets/detail/soil-transmitted-helminth-infections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Romanenko N.A., Padchenko I.K., Chebyshev N.V. i dr. Sanitarnaya parazitologiya (qo'llanma, rus tilida). Manba: xayrullokomilov.uz/kutubxona, material № 1598.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116. Lyamblioz epidemiologiyasi va profilaktikasi</dc:title>
  <dc:creator>Epidemiologiya</dc:creator>
  <cp:lastModifiedBy>Un-named</cp:lastModifiedBy>
  <cp:revision>1</cp:revision>
  <dcterms:created xsi:type="dcterms:W3CDTF">2026-10-30T12:02:42.525Z</dcterms:created>
  <dcterms:modified xsi:type="dcterms:W3CDTF">2026-10-30T12:02:42.525Z</dcterms:modified>
</cp:coreProperties>
</file>

<file path=docProps/custom.xml><?xml version="1.0" encoding="utf-8"?>
<Properties xmlns="http://schemas.openxmlformats.org/officeDocument/2006/custom-properties" xmlns:vt="http://schemas.openxmlformats.org/officeDocument/2006/docPropsVTypes"/>
</file>