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51. Ichak infeksiyalarining yetakchi yuqish yo'llari va ularga qarshi kurashda profilaktik chora-tadbirlar.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Qo'zg'atuvchilari odam organizmida oshqozon-ichak tizimida joylashgan va fekal-oral mexanizm bilan yuqadigan kasalliklar ichak guruhi infeksiyalari deb ataladi. Bu mexanizmda bir necha yuqish omili va yo'li ishtirok etadi, yakuniy omil sifatida oziq-ovqat, suv, turli buyumlar va qo'l xizmat qilishi mumkin; qo'zg'atuvchilar tashqi muhit obyektlarida uzoq yashaydi [1]. Yetakchi yo'lni to'g'ri aniqlash profilaktik va epidemiyaga qarshi choralarni to'g'ri yo'naltirishning shartidir.</w:t>
      </w:r>
    </w:p>
    <w:p>
      <w:pPr>
        <w:pStyle w:val="Heading2"/>
        <w:spacing w:after="100" w:before="200"/>
      </w:pPr>
      <w:r>
        <w:rPr>
          <w:rFonts w:ascii="Times New Roman" w:cs="Times New Roman" w:eastAsia="Times New Roman" w:hAnsi="Times New Roman"/>
          <w:b/>
          <w:bCs/>
          <w:sz w:val="28"/>
          <w:szCs w:val="28"/>
        </w:rPr>
        <w:t xml:space="preserve">Asosiy va qo'shimcha yuqish yo'llari</w:t>
      </w:r>
    </w:p>
    <w:p>
      <w:pPr>
        <w:spacing w:after="120" w:line="276"/>
        <w:ind w:firstLine="567"/>
        <w:jc w:val="both"/>
      </w:pPr>
      <w:r>
        <w:rPr>
          <w:rFonts w:ascii="Times New Roman" w:cs="Times New Roman" w:eastAsia="Times New Roman" w:hAnsi="Times New Roman"/>
          <w:sz w:val="28"/>
          <w:szCs w:val="28"/>
        </w:rPr>
        <w:t xml:space="preserve">Darslikka ko'ra, asosiy yo'llarga suv va oziq-ovqat orqali yuqish kiradi, chunki bu omillar bilan organizmga qo'zg'atuvchining ko'p miqdori tushishi ehtimoli bor; qo'shimcha yo'lga maishiy-muloqot orqali yuqish kiradi [1]. Har bir yo'lning o'ziga xos epidemiologik ko'rinishi bor: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qo'zg'atuvchi mahsulotga manba qo'lidan, ifloslangan suvdan yoki boshqa ifloslangan obyektlardan tushadi. Pishirilgandan keyin tushishi ayniqsa xavfli, chunki bunday mahsulotda bakteriyalar tez ko'payadi va qayta issiqlik ishlovi berilmaydi. Sut va sut mahsulotlari, qiymalangan go'sht, qandolat mahsulotlarida ko'payish tez bo'lib, ovqatdan zaharlanish yoki toksiko-infeksiya tarzida bir qisqa vaqtda ko'p kishi kasallanadi; avj olish tez ko'tarilib, tez pasayadi, odatda bitta qo'zg'atuvchi (monofagotip) aniqlanadi, kasallik og'irroq, yashirin davr qisqaroq bo'lishi mumkin [1]. Pashshalar iflos joylardan qo'zg'atuvchini oyoqlarida olib, oziq-ovqatni ifloslaydi; yozgi-kuzgi mavsumiylik qisman pashshalar faolligi bilan bog'liq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qo'zg'atuvchi suvga hojatxona va kanalizatsiya chiqindilaridan tushadi; bu bir martalik yoki doimiy bo'lishi mumkin, shu sababli suv avj olishlari o'tkir yoki surunkali bo'ladi. Surunkali avj olishlarda bir necha ichak infeksiyalari navbatma-navbat ko'tariladi: avval ichburug' va boshqa o'tkir ichak infeksiyalari, so'ng ich terlama va paratiflar, keyin virusli gepatitlar; kichik mahalliy manba (quduq) bilan bog'liq bo'lsa, bitta fagotipli qo'zg'atuvchi aniqlanishi mumkin [1]. Virusli infeksiyalarda (enterovirus, virusli gepatit A) suvni zararsizlantirish tizimi talab darajasida bo'lmagani sababli odatda surunkali suv epidemiyalari kuzatiladi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Maishiy-muloqot yo'li: ifloslangan buyumlar (o'yinchoq, idish-tovoq, kiyim) orqali amalga oshadi, ko'proq sanitariya-gigiyena qoidalariga amal qilinmaydigan bolalar muassasalarida kuzatiladi; qo'zg'atuvchining kam miqdori tushgani uchun odatda yengil shakl yoki tashuvchilik namoyon bo'ladi [1].</w:t>
      </w:r>
    </w:p>
    <w:p>
      <w:pPr>
        <w:pStyle w:val="Heading2"/>
        <w:spacing w:after="100" w:before="200"/>
      </w:pPr>
      <w:r>
        <w:rPr>
          <w:rFonts w:ascii="Times New Roman" w:cs="Times New Roman" w:eastAsia="Times New Roman" w:hAnsi="Times New Roman"/>
          <w:b/>
          <w:bCs/>
          <w:sz w:val="28"/>
          <w:szCs w:val="28"/>
        </w:rPr>
        <w:t xml:space="preserve">Yetakchi yo'lni aniqlash</w:t>
      </w:r>
    </w:p>
    <w:p>
      <w:pPr>
        <w:spacing w:after="120" w:line="276"/>
        <w:ind w:firstLine="567"/>
        <w:jc w:val="both"/>
      </w:pPr>
      <w:r>
        <w:rPr>
          <w:rFonts w:ascii="Times New Roman" w:cs="Times New Roman" w:eastAsia="Times New Roman" w:hAnsi="Times New Roman"/>
          <w:sz w:val="28"/>
          <w:szCs w:val="28"/>
        </w:rPr>
        <w:t xml:space="preserve">Milliy yo'riqnomaga ko'ra, ich terlama avj olishida ma'lumotlar yig'ish ob'ekt yoki hududning sanitariya-gigiyenik holati, tashqi muhitdan namunalarning laboratoriya natijalari, bemorlardan va tashqi muhitdan ajratilgan qo'zg'atuvchilar hamda serologik natijalarni o'z ichiga oladi; eng asosiy ma'lumotlar bemor bilan suhbatdan olinadi (ism, manzil, yosh, jins, kasb, kasallik kuni, klinik belgilar, qayerda ovqatlangani, yashash sharoiti, qayerga borgani) [2]. Kasallanishning ko'tarilishi vaqt, joy va aholi guruhi bo'yicha tahlil qilinib, belgili xaritada bemorlar yashash joylari nuqta bilan belgilanadi, xaritaga suv ta'minoti (vodoprovod, ochiq suv), umumiy ovqatlanish va savdo muassasalari tushiriladi; 1–3 kun davomida kasallanishning tez ko'tarilishi o'tkir mahalliy ko'tarilishni, 3 kundan keyin ham davom etishi surunkali ko'tarilishni ko'rsatadi [2]. Ochiq suv havzalari suvining epidemiologik xavfi bakteriologik ifloslanish darajasiga qarab baholanadi [2].</w:t>
      </w:r>
    </w:p>
    <w:p>
      <w:pPr>
        <w:spacing w:after="120" w:line="276"/>
        <w:ind w:firstLine="567"/>
        <w:jc w:val="both"/>
      </w:pPr>
      <w:r>
        <w:rPr>
          <w:rFonts w:ascii="Times New Roman" w:cs="Times New Roman" w:eastAsia="Times New Roman" w:hAnsi="Times New Roman"/>
          <w:sz w:val="28"/>
          <w:szCs w:val="28"/>
        </w:rPr>
        <w:t xml:space="preserve">O'zbekiston ma'lumotlari bo'yicha, SEO va JS qo'mitasi oylik hisobotlari asosidagi 2023-yil 30-iyuldagi tahlilda etiologiyasi aniqlangan o'tkir yuqumli ichak kasalliklari bo'yicha o'tgan oyda 1169 holat qayd etilgan (oldingi oyda 883, o'tgan yilning shu oyida 1733); eng ko'p holat Surxondaryo viloyatida (188) bo'lgan [6]. Bu ko'rsatkichlar yetakchi yo'lni hududlar kesimida baholash zarurligini ko'rsatadi: bir hududda suv, boshqasida oziq-ovqat yoki maishiy yo'l ustun bo'lishi mumkin. Yo'riqnomaga ko'ra, o'tkir ichak infeksiyalari bo'yicha epidemiologik tekshiruv epidemiologik ahamiyatli obyektlar ishchilari, maktabgacha muassasalarga qatnovchi bolalar va 2 yoshgacha uyushmagan bolalar orasida holat qayd etilganda hamda ko'p marta takrorlangan o'choqlarda o'tkaziladi; tekshiruv vaqtida enteropatogen guruh va sanitariya ko'rsatkichini aniqlash uchun mahsulot, suv va surtma namunalari olinadi [2]. Shu tarzda yetakchi yo'l faqat taxmin emas, balki namunalar va so'rov ma'lumotlari bilan tasdiqlanadi. Hisobot oyi ko'rsatilmagani sababli bu ko'rsatkichlar faqat misol sifatida keltirildi.</w:t>
      </w:r>
    </w:p>
    <w:p>
      <w:pPr>
        <w:pStyle w:val="Heading2"/>
        <w:spacing w:after="100" w:before="200"/>
      </w:pPr>
      <w:r>
        <w:rPr>
          <w:rFonts w:ascii="Times New Roman" w:cs="Times New Roman" w:eastAsia="Times New Roman" w:hAnsi="Times New Roman"/>
          <w:b/>
          <w:bCs/>
          <w:sz w:val="28"/>
          <w:szCs w:val="28"/>
        </w:rPr>
        <w:t xml:space="preserve">Profilaktik chora-tadbirlar</w:t>
      </w:r>
    </w:p>
    <w:p>
      <w:pPr>
        <w:spacing w:after="120" w:line="276"/>
        <w:ind w:firstLine="567"/>
        <w:jc w:val="both"/>
      </w:pPr>
      <w:r>
        <w:rPr>
          <w:rFonts w:ascii="Times New Roman" w:cs="Times New Roman" w:eastAsia="Times New Roman" w:hAnsi="Times New Roman"/>
          <w:sz w:val="28"/>
          <w:szCs w:val="28"/>
        </w:rPr>
        <w:t xml:space="preserve">JSST diareyaning oldini olish choralari sifatida xavfsiz ichimlik suvi, yaxshilangan sanitariya, sovun bilan qo'l yuvish, 6 oy faqat ko'krak suti bilan boqish, shaxsiy va oziq-ovqat gigiyenasi, sog'liqni saqlash ta'limi va rotavirusga qarshi emlashni ko'rsatadi [3]. Darslik umumsanitariya tadbirlarini yuqish yo'llariga nisbatan profilaktikaning asosi deb ataydi: suv ta'minoti, ovqatlanish, chiqindilarni olib chiqish tizimi, quduqlarni saqlash, hammom va kir yuvish xizmati, sterilizatsiya, aseptika va antiseptika, profilaktik dezinfeksiya va dezinseksiya hamda sanitariya-veterinariya tadbirlari [1]; manbaga nisbatan esa xavfli guruhlarni kuzatish, ishga qabul qilishda oziq-ovqat va bolalar muassasalari xodimlarini bakteriya tashuvchilikka tekshirish va tuzalganlarni dispanser kuzatuvga olish [1]. Profilaktik dezinfeksiya jamoat binolari, transport va chegara obyektlarida oyiga bir marta, epidemik mavsumda tez-tez o'tkaziladi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Manbaga nisbatan: bemorlarni aniqlash, ajratish va kasalxonaga yotqizish, bakteriya tashuvchilarni faol izlash, muloqotda bo'lganlarni tekshirish va kuzatish [1,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yo'llariga nisbatan: umumsanitariya tadbirlarini kuchaytirish, joriy va yakuniy dezinfeksiya; o'choqli dezinfeksiya ichak infeksiyalari o'choqlarida majburiy, bemor yotqizilgan paytdan 24 soat ichida va kamida 95 foiz qamrov bilan o'tkaziladi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 jamoaga nisbatan: shoshilinch profilaktika, epidemik ko'rsatma bo'yicha emlash, sanitariya-ma'rifiy ishlar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Tezkor tahlil: kunlik ma'lumotlar asosida hafta va oylik tahlillar, avj olish kuzatilganda tezkor epidemiologik tekshiruv [2,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Rejada muddatlar, mas'ul ijrochilar va ma'muriy hamda moddiy ta'minot ko'rsatilishi shart [1].</w:t>
      </w:r>
    </w:p>
    <w:p>
      <w:pPr>
        <w:spacing w:after="120" w:line="276"/>
        <w:ind w:firstLine="567"/>
        <w:jc w:val="both"/>
      </w:pPr>
      <w:r>
        <w:rPr>
          <w:rFonts w:ascii="Times New Roman" w:cs="Times New Roman" w:eastAsia="Times New Roman" w:hAnsi="Times New Roman"/>
          <w:sz w:val="28"/>
          <w:szCs w:val="28"/>
        </w:rPr>
        <w:t xml:space="preserve">Qonunga ko'ra, yuqumli kasalliklar o'choqlarida gumon qilinganlarni aniqlash, ajratish va kasalxonaga yotqizish, muloqotda bo'lganlarni laboratoriya tekshiruvidan o'tkazish va yuqish yo'llari hamda omillarini aniqlash choralari o'tkaziladi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Ichak infeksiyalarida suv va oziq-ovqat asosiy, maishiy-muloqot yo'li qo'shimcha yo'l hisoblanadi; avj olishning xarakteri (portlashsimon yoki surunkali, monofagotip yoki ko'p etiologiyali) yetakchi yo'lni ko'rsatadi. Profilaktika va epidemiyaga qarshi rejalar shu yo'lga qaratilib, suv sifati, oziq-ovqat xavfsizligi, gigiyena, dezinfeksiya va erta aniqlashni uyg'unlashtirishi kerak [1, 2, 3,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16-bob: Fekal-oral mexanizm bilan yuqadigan yuqumli kasalliklarning umumiy tavsifi (168–171-betlar).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(1-ilova, 6-bo'lim), ich terlama va paratif (2-ilova) hamda salmonellyoz (3-ilova) kasalliklarini oldini olish borasidagi yo'riqnomalar.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 55, 56,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Ichak infeksiyalarining yetakchi yuqish yo'llari va ularga qarshi kurashda profilaktik chora-tadbirlar. Epidemiyaga qarshi chora-tadbirlarni rejalashtirish</dc:title>
  <dc:creator>Epidemiologiya</dc:creator>
  <cp:lastModifiedBy>Un-named</cp:lastModifiedBy>
  <cp:revision>1</cp:revision>
  <dcterms:created xsi:type="dcterms:W3CDTF">2026-10-30T02:26:36.208Z</dcterms:created>
  <dcterms:modified xsi:type="dcterms:W3CDTF">2026-10-30T02:26:36.208Z</dcterms:modified>
</cp:coreProperties>
</file>

<file path=docProps/custom.xml><?xml version="1.0" encoding="utf-8"?>
<Properties xmlns="http://schemas.openxmlformats.org/officeDocument/2006/custom-properties" xmlns:vt="http://schemas.openxmlformats.org/officeDocument/2006/docPropsVTypes"/>
</file>