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76. Qizamiq kasalligida epidemiyaga qarshi chora-tadbirlar.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 o'chog'ida epidemiyaga qarshi tadbirlarning maqsadi — kasallikning ikkilamchi holatlarini oldini olish, moyil shaxslarni tezkor himoyalash va epidemik jarayonni uzishdir. Mirtazayev darsligiga ko'ra, bunga bemorlarni o'z vaqtida aniqlash va ajratish, laboratoriya tekshiruvlarini o'tkazish, bemor bilan muloqotda bo'lganlarni aniqlash hamda qizamiq o'tkazmagan va emlanmaganlarni immunologik himoyalash orqali erishiladi [1]. Qizamiq o'ta yuqumli, havo-tomchi yo'li bilan manbadan 5–8 m masofada ham yuqishi mumkin, shuning uchun tadbirlar tezkor bo'lishi talab etiladi [1].</w:t>
      </w:r>
    </w:p>
    <w:p>
      <w:pPr>
        <w:pStyle w:val="Heading2"/>
        <w:spacing w:after="100" w:before="200"/>
      </w:pPr>
      <w:r>
        <w:rPr>
          <w:rFonts w:ascii="Times New Roman" w:cs="Times New Roman" w:eastAsia="Times New Roman" w:hAnsi="Times New Roman"/>
          <w:b/>
          <w:bCs/>
          <w:sz w:val="28"/>
          <w:szCs w:val="28"/>
        </w:rPr>
        <w:t xml:space="preserve">1. Holatni aniqlash va xabar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Shubhali holat: qizamiqqa xos bir yoki bir nechta klinik belgilari bo'lgan o'tkir kasallanish (4–5-kundan boshlab papulyoz-dog'simon toshma yuzdan boshlab pastga, harorat, yo'tal, tumov, konyunktivit); ishonchli holat — barcha klinik belgilari bor holat; tasdiqlangan holat — laboratoriyada yoki tasdiqlangan holat bilan epidemiologik aloqada tasdiqlangan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Qizamiq va qizilchaga gumon qilingan har bir bemor laboratoriya tekshiruvidan o'tkaziladi: qon zardobi (IFA, IgM), siydik va burun-halqum surtmasi (virusologik tekshiruv)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Yakuniy tashxis laboratoriya tasdig'idan yoki tasdiqlangan holat bilan epidemiologik aloqadan keyin qo'yiladi; emlanganlarda yarmi yengil kechgani uchun hamma shubhali holatda laboratoriya tekshiruvi talab qilinadi [1].</w:t>
      </w:r>
    </w:p>
    <w:p>
      <w:pPr>
        <w:pStyle w:val="Heading2"/>
        <w:spacing w:after="100" w:before="200"/>
      </w:pPr>
      <w:r>
        <w:rPr>
          <w:rFonts w:ascii="Times New Roman" w:cs="Times New Roman" w:eastAsia="Times New Roman" w:hAnsi="Times New Roman"/>
          <w:b/>
          <w:bCs/>
          <w:sz w:val="28"/>
          <w:szCs w:val="28"/>
        </w:rPr>
        <w:t xml:space="preserve">2. Bemorni ajratish</w:t>
      </w:r>
    </w:p>
    <w:p>
      <w:pPr>
        <w:spacing w:after="120" w:line="276"/>
        <w:ind w:firstLine="567"/>
        <w:jc w:val="both"/>
      </w:pPr>
      <w:r>
        <w:rPr>
          <w:rFonts w:ascii="Times New Roman" w:cs="Times New Roman" w:eastAsia="Times New Roman" w:hAnsi="Times New Roman"/>
          <w:sz w:val="28"/>
          <w:szCs w:val="28"/>
        </w:rPr>
        <w:t xml:space="preserve">Bemor o'z vaqtida aniqlanib alohidalanadi. Yuqumlilik davri: yashirin davrning oxirgi 2 kuni, kataral davrning 3–4 kuni va toshma davrining 3–4 kuni (umumiy 8–10 kun) [1]. CDC bo'yicha bemor toshma boshlanishidan 4 kun oldin va undan keyin 4 kun yuqumli bo'ladi, sog'liqni saqlash xodimlari toshma paydo bo'lgandan keyin 4 kun ishdan chetlatiladi [4][5]. Shu sababli bemor kamida toshma boshlanganidan keyin 4 kun jamoadan (MTM, maktab, ish) ajratiladi; bu muddat milliy hujjatlarda alohida ko'rsatilmagan, CDC tavsiyasi sifatida keltiriladi (tasdiqlanmagan). Stasionarda yotqizish klinik ko'rsatmalar bo'yicha (asoratli, og'ir shakllar, bola jamoasidan, ijtimoiy ko'rsatma) amalga oshiriladi.</w:t>
      </w:r>
    </w:p>
    <w:p>
      <w:pPr>
        <w:pStyle w:val="Heading2"/>
        <w:spacing w:after="100" w:before="200"/>
      </w:pPr>
      <w:r>
        <w:rPr>
          <w:rFonts w:ascii="Times New Roman" w:cs="Times New Roman" w:eastAsia="Times New Roman" w:hAnsi="Times New Roman"/>
          <w:b/>
          <w:bCs/>
          <w:sz w:val="28"/>
          <w:szCs w:val="28"/>
        </w:rPr>
        <w:t xml:space="preserve">3. Aloqadorlar bilan ishlash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Aloqadorlarni aniqlash va hisobga olish (oila, MTM, maktab, shifoxona, ish joyi); ularning emlanganligi hujjat bo'yicha (063/u, 112/u, emlash pasporti)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o'choqda bemor bilan muloqotda bo'lgan, avval emlanmagan va qizamiq bilan kasallanmagan 6 oylikdan 30 yoshgacha shaxslar qizamiqqa qarshi emlanadi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serologik laboratoriya usuli bilan tekshiriladi (immunitet tarangligi)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CDC ma'lumotiga ko'ra, immuniteti isbotlanmagan shaxslarga ekspozitsiyadan keyin 72 soat ichida MMR vaksinasi, 6 kun ichida immunoglobulin (zaif guruhlar uchun) yuboriladi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kuzatuv: yashirin davr 8–21 kun bo'lgani sababli, emlanmagan aloqadorlar yashirin davrning oxirigacha (21 kun) kuzatiladi; bu muddat darslikdagi yashirin davrdan hisoblab chiqarilgan [1].</w:t>
      </w:r>
    </w:p>
    <w:p>
      <w:pPr>
        <w:pStyle w:val="Heading2"/>
        <w:spacing w:after="100" w:before="200"/>
      </w:pPr>
      <w:r>
        <w:rPr>
          <w:rFonts w:ascii="Times New Roman" w:cs="Times New Roman" w:eastAsia="Times New Roman" w:hAnsi="Times New Roman"/>
          <w:b/>
          <w:bCs/>
          <w:sz w:val="28"/>
          <w:szCs w:val="28"/>
        </w:rPr>
        <w:t xml:space="preserve">Qiyosiy tashxis va klinik-epidemiologik mezonlar</w:t>
      </w:r>
    </w:p>
    <w:p>
      <w:pPr>
        <w:spacing w:after="120" w:line="276"/>
        <w:ind w:firstLine="567"/>
        <w:jc w:val="both"/>
      </w:pPr>
      <w:r>
        <w:rPr>
          <w:rFonts w:ascii="Times New Roman" w:cs="Times New Roman" w:eastAsia="Times New Roman" w:hAnsi="Times New Roman"/>
          <w:sz w:val="28"/>
          <w:szCs w:val="28"/>
        </w:rPr>
        <w:t xml:space="preserve">So'nggi yillarda qizamiq bilan og'riganlarning yarmini emlanganlar va kattalar tashkil etadi; ba'zilarida kasallik yengil, atipik kechgani uchun toshmali kasalliklar, masalan qizilcha bilan qiyosiy tashxis talab etiladi, shu maqsadda klinik usullar bilan bir qatorda immunologik tekshiruvlar o'tkazish zarur [1]. Uslubiy ko'rsatmaga ko'ra, qizamiqqa gumon qilinadigan holat — yuqori harorat, dog'li-papulyoz toshma va yo'tal, o'tkir rinit yoki konyunktivit; qizilchaga gumon — dog'li-papulyoz toshma, yuqori harorat, bo'yin va quloq oldi limfa tugunlarining kattalashuvi, bo'g'imlar og'rig'i (artrit); tug'ma qizilcha sindromiga gumon — tug'ma yurak yoki ko'z nuqsonlari (katarakta, glaukoma) yoki eshitish buzilishi bo'lgan 11 oygacha chaqaloqlar, shuningdek homiladorlik davrida qizilcha o'tkazgan onadan tug'ilganlar [3]. Har bir shunday holatda laboratoriya tekshiruvi talab etiladi. Qizamiqning og'ir uzoq asorati — sklerozlovchi panensefalit — ko'pincha 5–7 yoshli bolalarda rivojlanadi va 100% o'lim bilan tugaydi, yashirin davri o'rtacha 7–8 yil [1]; bu asoratlar emlashning ahamiyatini ko'rsatadi.</w:t>
      </w:r>
    </w:p>
    <w:p>
      <w:pPr>
        <w:pStyle w:val="Heading2"/>
        <w:spacing w:after="100" w:before="200"/>
      </w:pPr>
      <w:r>
        <w:rPr>
          <w:rFonts w:ascii="Times New Roman" w:cs="Times New Roman" w:eastAsia="Times New Roman" w:hAnsi="Times New Roman"/>
          <w:b/>
          <w:bCs/>
          <w:sz w:val="28"/>
          <w:szCs w:val="28"/>
        </w:rPr>
        <w:t xml:space="preserve">Tibbiyot muassasalarida chora-tadbirlar</w:t>
      </w:r>
    </w:p>
    <w:p>
      <w:pPr>
        <w:spacing w:after="120" w:line="276"/>
        <w:ind w:firstLine="567"/>
        <w:jc w:val="both"/>
      </w:pPr>
      <w:r>
        <w:rPr>
          <w:rFonts w:ascii="Times New Roman" w:cs="Times New Roman" w:eastAsia="Times New Roman" w:hAnsi="Times New Roman"/>
          <w:sz w:val="28"/>
          <w:szCs w:val="28"/>
        </w:rPr>
        <w:t xml:space="preserve">Qizamiq nozokomial tarqalishi mumkin bo'lgan infeksiya: shubhali bemor poliklinikada qabul navbatidan ajratiladi, alohida xonaga yo'naltiriladi, unga xizmat ko'rsatuvchi xodimlarning qizamiqqa qarshi emlanganligi yoki kasallik o'tkazganligi hujjat bilan tasdiqlanishi kerak; hujjatsiz xodimlar emlanadi. CDC bo'yicha qizamiq gumon qilingan yoki tasdiqlangan sog'liqni saqlash xodimi toshma paydo bo'lgandan keyin 4 kun ishdan chetlatiladi [4]. Shifoxonada yotgan bolalar orasida tadbirlar bola qabul qilish tartibi (yangi qabul to'xtatiladi), aloqadorlarni alohida palataga joylashtirish va 6 oylikdan emlash bilan to'ldiriladi [2]. Bu amaliyot talablari milliy hujjatlarda tafsilotli keltirilmagan va CDC tavsiyalariga tayanadi (tasdiqlanmagan).</w:t>
      </w:r>
    </w:p>
    <w:p>
      <w:pPr>
        <w:pStyle w:val="Heading2"/>
        <w:spacing w:after="100" w:before="200"/>
      </w:pPr>
      <w:r>
        <w:rPr>
          <w:rFonts w:ascii="Times New Roman" w:cs="Times New Roman" w:eastAsia="Times New Roman" w:hAnsi="Times New Roman"/>
          <w:b/>
          <w:bCs/>
          <w:sz w:val="28"/>
          <w:szCs w:val="28"/>
        </w:rPr>
        <w:t xml:space="preserve">4. Tashxisni tasdiqlash: namunalar</w:t>
      </w:r>
    </w:p>
    <w:p>
      <w:pPr>
        <w:spacing w:after="120" w:line="276"/>
        <w:ind w:firstLine="567"/>
        <w:jc w:val="both"/>
      </w:pPr>
      <w:r>
        <w:rPr>
          <w:rFonts w:ascii="Times New Roman" w:cs="Times New Roman" w:eastAsia="Times New Roman" w:hAnsi="Times New Roman"/>
          <w:sz w:val="28"/>
          <w:szCs w:val="28"/>
        </w:rPr>
        <w:t xml:space="preserve">IFA usulida IgM ni aniqlash «oltin standart»: qon toshma paydo bo'lgandan keyin 4–28 kun oralig'ida olinadi; siydik (5–10 ml, toshmadan keyin 5 kungacha) va burun-halqum surtmasi (7 kungacha) virus ajratish uchun olinadi; namunalar +4...+8 °C da saqlanadi va transportda biologik xavfsizlik qoidalariga rioya qilinadi [3].</w:t>
      </w:r>
    </w:p>
    <w:p>
      <w:pPr>
        <w:pStyle w:val="Heading2"/>
        <w:spacing w:after="100" w:before="200"/>
      </w:pPr>
      <w:r>
        <w:rPr>
          <w:rFonts w:ascii="Times New Roman" w:cs="Times New Roman" w:eastAsia="Times New Roman" w:hAnsi="Times New Roman"/>
          <w:b/>
          <w:bCs/>
          <w:sz w:val="28"/>
          <w:szCs w:val="28"/>
        </w:rPr>
        <w:t xml:space="preserve">5. Dezinfeksiya va tibbiy muassasalarda tadbirlar</w:t>
      </w:r>
    </w:p>
    <w:p>
      <w:pPr>
        <w:spacing w:after="120" w:line="276"/>
        <w:ind w:firstLine="567"/>
        <w:jc w:val="both"/>
      </w:pPr>
      <w:r>
        <w:rPr>
          <w:rFonts w:ascii="Times New Roman" w:cs="Times New Roman" w:eastAsia="Times New Roman" w:hAnsi="Times New Roman"/>
          <w:sz w:val="28"/>
          <w:szCs w:val="28"/>
        </w:rPr>
        <w:t xml:space="preserve">Qizamiq virusi tashqi muhitda quyosh nuri, ultrabinafsha, quritish va kislorod ta'sirida tez nobud bo'ladi [1], shuning uchun o'choqda yakuniy dezinfeksiya talab etilmaydi — joriy tozalash va shamollatish yetarli (bu xulosa virusning chidamsizligidan kelib chiqadi, milliy hujjatda aniq ko'rsatma topilmadi — tasdiqlanmagan). Poliklinika va shifoxonada qizamiqqa gumon qilinganlar boshqa bemorlardan ajratiladi, ularga xizmat ko'rsatuvchi xodimlarning emlanganligi tekshiriladi.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quyidagilarni o'z ichiga oladi: (1) aniqlash — standart ta'rif asosida faol qidirish, laboratoriya bilan bog'lash; (2) o'choqni cheklash — bemorni ajratish, aloqadorlar ro'yxati, ularni 72 soat ichida emlash; (3) qo'shimcha emlash — o'choq atrofida emlash qamrovi past guruhlarda (6 oylikdan 30 yoshgacha); (4) serologik monitoring — 3–4, 9–10, 15–17, 23–25 yosh guruhlari, seronegativlar 7% dan oshmasligi kerak [1]; (5) hisobot va tahlil — o'choqlilik, davriylik, emlash qamrovi [1]. Barcha tadbirlarning huquqiy asosi — aholining sanitariya-epidemiologik osoyishtaligi to'g'risidagi Qonunning 32-moddasi [7].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Xulosa sifatida, qizamiq o'chog'ida asosiy chora — tezkor aniqlash, laboratoriya tasdig'i, bemorni ajratish va aloqadorlarni emlash (6 oylikdan 30 yoshgacha, 72 soat ichida). Ikkilamchi holatlarni to'xtatish emlanmagan va seronegativ shaxslarni tez himoyalashga, shuningdek tibbiyot muassasalarida xodimlar immunitetini nazorat qilishga bog'liq; aniq chora-tadbirlar muddatlari amaldagi buyruqlar bilan tekshirilishi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(297–303-betlar).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nazorat bo'limi va epidemiologik ko'rsatma bo'yicha emlash kalendari.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saqlash va transportirovkasi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Infection Control: Measles (healthcare personnel). URL: https://www.cdc.gov/infection-control/hcp/healthcare-personnel-epidemiology-control/measles.html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Healthcare Providers: Stay Alert for Measles Cases. URL: https://www.cdc.gov/measles/hcp/clinical-overview/stay-alert-for-measles-cases.html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Measles Prevention and Treatment Overview (2026). URL: https://www.cdc.gov/measles/media/pdfs/2026/05/measles-prevention-and-treatment-overview.pdf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Qizamiq kasalligida epidemiyaga qarshi chora-tadbirlar. Epidemiyaga qarshi chora-tadbirlarni rejalashtirish</dc:title>
  <dc:creator>Epidemiologiya</dc:creator>
  <cp:lastModifiedBy>Un-named</cp:lastModifiedBy>
  <cp:revision>1</cp:revision>
  <dcterms:created xsi:type="dcterms:W3CDTF">2026-10-30T03:27:18.823Z</dcterms:created>
  <dcterms:modified xsi:type="dcterms:W3CDTF">2026-10-30T03:27:18.824Z</dcterms:modified>
</cp:coreProperties>
</file>

<file path=docProps/custom.xml><?xml version="1.0" encoding="utf-8"?>
<Properties xmlns="http://schemas.openxmlformats.org/officeDocument/2006/custom-properties" xmlns:vt="http://schemas.openxmlformats.org/officeDocument/2006/docPropsVTypes"/>
</file>