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84. Immunoprofilaktika va uning yuqumli kasalliklarga qarshi kurashdagi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Maxsus profilaktika (immunoprofilaktika) — alohida kishilarda sun'iy immunitet yoki aholi orasida populyatsion immunitet hosil qilish; bu ikki vazifa ko'pincha parallel hal qilinadi [1]. Sun'iy immunitet faol (vaksinalar yordamida) va passiv (qo'zg'atuvchiga qarshi antitelalar saqlovchi zardoblar, immunoglobulinlar yordamida) bo'ladi [1]. JSST emlashni jamoat salomatligidagi eng muvaffaqiyatli aralashuvlardan biri deb hisoblaydi; 2025 yilda dunyo bo'yicha 3 doza difteriya-qoqshol-ko'k yo'tal vaksinasi bilan taxminan 85% chaqaloq (110 mln) qamrab olingan [2].</w:t>
      </w:r>
    </w:p>
    <w:p>
      <w:pPr>
        <w:pStyle w:val="Heading2"/>
        <w:spacing w:after="100" w:before="200"/>
      </w:pPr>
      <w:r>
        <w:rPr>
          <w:rFonts w:ascii="Times New Roman" w:cs="Times New Roman" w:eastAsia="Times New Roman" w:hAnsi="Times New Roman"/>
          <w:b/>
          <w:bCs/>
          <w:sz w:val="28"/>
          <w:szCs w:val="28"/>
        </w:rPr>
        <w:t xml:space="preserve">Immunoprofilaktikaning ahamiyati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Havo-tomchi infeksiyalarda: qo'zg'atuvchi yuqish mexanizmi nazorat qilib bo'lmaydigan darajada faol bo'lgan infeksiyalarda (aholi yoki bolalar, harbiy jamoalar) kasallanishning tarqalishini cheklashning ko'pincha yagona usuli maxsus profilaktika; bunday «boshqariladigan» infeksiyalarga qizamiq, difteriya va boshqalar kiradi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Ko'p yillik natijalar: kombinatsiyalangan difteriya vaksinalari JSST Kengaytirilgan immunizatsiya dasturi (1974) doirasida joriy etilib, 1980–2000 yillarda kasallik holatlarining 90% dan ortig'ining oldini olgan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Qizamiq «erta ogohlantirish tizimi» vazifasini bajaradi: yuqori yuqumliligi tufayli immunitet bo'shliqlarini tezda ko'rsatadi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Og'ir kechuvchi, samarali davosi yo'q yoki ijtimoiy ahamiyatli kasalliklarda (poliomielit kabi) yuqori o'lim va nogironlik emlashni zarur qiladi, hatto kasallanish ko'rsatkichi past bo'lsa ham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Zoonoz va sapronoz infeksiyalarda (kuydirgi, quturish, qoqshol) maqsad aholi immunitetini yaratish emas, balki xavf guruhlarini individual himoyalash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Iqtisodiy ahamiyat: epidemiyalar maktab va ishdan qolishga va tibbiyot muassasalarining ortiqcha yuklanishiga olib keladi (bu gripp uchun JSST ma'lumotiga tayanadi, boshqa kasalliklar uchun ko'rib chiqilmagan, tasdiqlanmagan) [4].</w:t>
      </w:r>
    </w:p>
    <w:p>
      <w:pPr>
        <w:pStyle w:val="Heading2"/>
        <w:spacing w:after="100" w:before="200"/>
      </w:pPr>
      <w:r>
        <w:rPr>
          <w:rFonts w:ascii="Times New Roman" w:cs="Times New Roman" w:eastAsia="Times New Roman" w:hAnsi="Times New Roman"/>
          <w:b/>
          <w:bCs/>
          <w:sz w:val="28"/>
          <w:szCs w:val="28"/>
        </w:rPr>
        <w:t xml:space="preserve">Vaksinalar turlari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Tirik vaksinalar susaytirilgan shtamm saqlaydi, tabiiy infeksion jarayonni yaxshi taqlid qiladi, ishonchli immunitet beradi, dozalari va revaksinatsiyalari kam, narxi arzon; kamdan-kam hollarda maxsus infeksion jarayon klinik shakllarini chaqirishi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O'ldirilgan (jonsizlantirilgan) vaksinalar keng tarqalgan, tirik vaksinadan keyingi maxsus reaksiyani chaqirmaydi; ammo ko'p miqdordagi mikrob tanachalari tufayli ba'zan og'riqli mahalliy reaksiya beradi [1]. Adyuvantlar (ko'pincha alyuminiy gidroksid) vaksina depo hosil qilib, in'ektsiyalar sonini qisqartiradi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Milliy qoidalarda tirik vaksinalar (OPV, KPK, BSJ, rotavirus) va o'ldirilgan, anatoksin hamda rekombinant vaksinalar (AKDS, ADS, ADS-M, AD-M, VGB, penta) farqlanib, saqlash va dozalash talablari berilgan [3].</w:t>
      </w:r>
    </w:p>
    <w:p>
      <w:pPr>
        <w:pStyle w:val="Heading2"/>
        <w:spacing w:after="100" w:before="200"/>
      </w:pPr>
      <w:r>
        <w:rPr>
          <w:rFonts w:ascii="Times New Roman" w:cs="Times New Roman" w:eastAsia="Times New Roman" w:hAnsi="Times New Roman"/>
          <w:b/>
          <w:bCs/>
          <w:sz w:val="28"/>
          <w:szCs w:val="28"/>
        </w:rPr>
        <w:t xml:space="preserve">Muvaffaqiyat shartlari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Preparat sifati: biologik xususiyatlari hisobiga immunitet yaratish qobiliyati; gripp, vabo, qorin tifiga qarshi vaksinalarni takomillashtirish zarurligi qayd etilgan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reglamentiga rioya: yosh, vaksinatsiya va revaksinatsiya oralig'idagi muddatlar; muddat epidemik sharoit bilan belgilanadi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Yuqori qamrov: ishonchli populyatsion immunitet uchun kerak; havo-tomchi infeksiyalarda u epidemik jarayon rivojlanishining tormoz omili bo'lib, emlanganlarning o'zi kasallanmasligi bilan birga qo'zg'atuvchi aylanishi kamayadi [1]. O'zbekistonda kalendar bo'yicha kamida 95% qamrov belgilangan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guruhlarini aniq belgilash: emlanadigan doirani iloji boricha toraytirish, ayniqsa zoonozlarda [1].</w:t>
      </w:r>
    </w:p>
    <w:p>
      <w:pPr>
        <w:pStyle w:val="Heading2"/>
        <w:spacing w:after="100" w:before="200"/>
      </w:pPr>
      <w:r>
        <w:rPr>
          <w:rFonts w:ascii="Times New Roman" w:cs="Times New Roman" w:eastAsia="Times New Roman" w:hAnsi="Times New Roman"/>
          <w:b/>
          <w:bCs/>
          <w:sz w:val="28"/>
          <w:szCs w:val="28"/>
        </w:rPr>
        <w:t xml:space="preserve">Global holat: emlash qamrovi (JSST, 2025)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13,5 mln bola birorta ham emlashni olmagan («nol dozali» bolalar); DTP3 qamrovi 85%; qizamiqning birinchi dozasi 84% bolaga berilgan, taxminan 21 mln bola birinchi dozani o'tkazib yuborgan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Hib vaksinasi 193 davlatda joriy etilgan, 3 dozali qamrov taxminan 78%; virusli gepatit B vaksinasi 190 davlatda joriy etilgan, 3 dozali qamrov 84%; yangi tug'ilganlarga birinchi sutkada VGB 119 davlatda kiritilgan, qamrov 43%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Qizlar orasida VPCH birinchi dozasi qamrovi 33% (2030 yilgi maqsad 90%); sariq isitma vaksinasi xavf ostidagi mamlakatlarda 53% (tavsiya etilgan 80% dan past)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Qamrov 2024 yildan beri barqaror, lekin Immunizatsiya kun tartibi 2030 maqsadlariga erishish yo'lida muammolar saqlanib turibdi [2].</w:t>
      </w:r>
    </w:p>
    <w:p>
      <w:pPr>
        <w:pStyle w:val="Heading2"/>
        <w:spacing w:after="100" w:before="200"/>
      </w:pPr>
      <w:r>
        <w:rPr>
          <w:rFonts w:ascii="Times New Roman" w:cs="Times New Roman" w:eastAsia="Times New Roman" w:hAnsi="Times New Roman"/>
          <w:b/>
          <w:bCs/>
          <w:sz w:val="28"/>
          <w:szCs w:val="28"/>
        </w:rPr>
        <w:t xml:space="preserve">Passiv immunoprofilaktika</w:t>
      </w:r>
    </w:p>
    <w:p>
      <w:pPr>
        <w:spacing w:after="120" w:line="276"/>
        <w:ind w:firstLine="567"/>
        <w:jc w:val="both"/>
      </w:pPr>
      <w:r>
        <w:rPr>
          <w:rFonts w:ascii="Times New Roman" w:cs="Times New Roman" w:eastAsia="Times New Roman" w:hAnsi="Times New Roman"/>
          <w:sz w:val="28"/>
          <w:szCs w:val="28"/>
        </w:rPr>
        <w:t xml:space="preserve">Passiv sun'iy immunitet tayyor antitelalar saqlovchi preparatlar (zardoblar, immunoglobulinlar) bilan yaratiladi [1]. Epidemiologik ko'rsatma bo'yicha shoshilinch profilaktika sifatida passiv emlash qo'llanadi, masalan, ektoparazit-qo'zg'atuvchi tashuvchisi (kana ensefaliti) hujumiga uchraganlarda yoki parotit o'chog'ida emlashga qarshi ko'rsatma bo'lgan aloqadorlarda gomologik immunoglobulin [1]. Milliy qoidalarda immunoglobulin yuborilgandan keyin KPK, rotavirus, polio va gripp vaksinalarini belgilangan muddatdan so'ng berish ko'rsatilgan (KPK uchun 3 oy, polio va gripp uchun 1,5 oy) [3]. Passiv immunitet qisqa muddatli bo'lgani uchun uning vazifasi tezkor himoya, faol immunitetning o'rnini bosish emas (bu umumiy qoida, ko'rib chiqilgan hujjatlarda alohida ko'rsatilmagan, tasdiqlanmagan).</w:t>
      </w:r>
    </w:p>
    <w:p>
      <w:pPr>
        <w:pStyle w:val="Heading2"/>
        <w:spacing w:after="100" w:before="200"/>
      </w:pPr>
      <w:r>
        <w:rPr>
          <w:rFonts w:ascii="Times New Roman" w:cs="Times New Roman" w:eastAsia="Times New Roman" w:hAnsi="Times New Roman"/>
          <w:b/>
          <w:bCs/>
          <w:sz w:val="28"/>
          <w:szCs w:val="28"/>
        </w:rPr>
        <w:t xml:space="preserve">Cheklovlar va xavflar</w:t>
      </w:r>
    </w:p>
    <w:p>
      <w:pPr>
        <w:spacing w:after="120" w:line="276"/>
        <w:ind w:firstLine="567"/>
        <w:jc w:val="both"/>
      </w:pPr>
      <w:r>
        <w:rPr>
          <w:rFonts w:ascii="Times New Roman" w:cs="Times New Roman" w:eastAsia="Times New Roman" w:hAnsi="Times New Roman"/>
          <w:sz w:val="28"/>
          <w:szCs w:val="28"/>
        </w:rPr>
        <w:t xml:space="preserve">Vaksinatsiya organizmga yot oqsil kiritish bo'lgani sababli noxush reaksiyalar bera oladi; shuning uchun sanitariya-gigiena sharoitlari yaxshilanib, kasallanish pasaygan holda (masalan, qorin tifida) emlashga zarurat kamayishi mumkin [1]. Juda kam uchraydigan kasalliklarda (masalan, Qrim-Kongo gemorragik isitmasi) butun aholini emlash maqsadga muvofiq emas [1]. Shuningdek, emlashga qarshi ko'rsatmalar vaqtinchalik, ammo asossiz tibbiy cheklovlar boshqariladigan infeksiyalar paydo bo'lishiga sabab bo'ladi va tibbiyot xodimining javobgarligiga olib keladi [3]. Aholiga tushuntirish ishi (gigienik o'qitish) ham huquqiy majburiyat [5].</w:t>
      </w:r>
    </w:p>
    <w:p>
      <w:pPr>
        <w:pStyle w:val="Heading2"/>
        <w:spacing w:after="100" w:before="200"/>
      </w:pPr>
      <w:r>
        <w:rPr>
          <w:rFonts w:ascii="Times New Roman" w:cs="Times New Roman" w:eastAsia="Times New Roman" w:hAnsi="Times New Roman"/>
          <w:b/>
          <w:bCs/>
          <w:sz w:val="28"/>
          <w:szCs w:val="28"/>
        </w:rPr>
        <w:t xml:space="preserve">Emlash muddatlarini belgilash tamoyillari</w:t>
      </w:r>
    </w:p>
    <w:p>
      <w:pPr>
        <w:spacing w:after="120" w:line="276"/>
        <w:ind w:firstLine="567"/>
        <w:jc w:val="both"/>
      </w:pPr>
      <w:r>
        <w:rPr>
          <w:rFonts w:ascii="Times New Roman" w:cs="Times New Roman" w:eastAsia="Times New Roman" w:hAnsi="Times New Roman"/>
          <w:sz w:val="28"/>
          <w:szCs w:val="28"/>
        </w:rPr>
        <w:t xml:space="preserve">Emlash yoshi epidemik sharoitni uzoq muddatli baholashga asoslanadi: qizamiqqa qarshi dastlab 2 yoshgacha bolalar emlangan, to'liq qimmatli immunitet 1 yoshga yetgan bolalarni emlashda hosil bo'lsa-da, epidemik sharoit bu muddatni qonunlashtirgan; sharoit yomonlashganda 8 oylikdan emlash ko'zda tutilgan. VGB va sil vaksinalari bola tug'ilishi bilan yoki hayotining dastlabki kunlarida, difteriya, ko'k yo'tal va qoqshol bo'yicha esa tug'ilgandan 3 oy o'tgach qilinadi, chunki bolalar immun tizimining yoshga oid yetilishi hisobga olinadi [1]. Vaksinatsiya–revaksinatsiya tizimi T- va B-limfotsitlar xotirasi hisobiga uzoq muddat himoyani ta'minlaydi [1].</w:t>
      </w:r>
    </w:p>
    <w:p>
      <w:pPr>
        <w:pStyle w:val="Heading2"/>
        <w:spacing w:after="100" w:before="200"/>
      </w:pPr>
      <w:r>
        <w:rPr>
          <w:rFonts w:ascii="Times New Roman" w:cs="Times New Roman" w:eastAsia="Times New Roman" w:hAnsi="Times New Roman"/>
          <w:b/>
          <w:bCs/>
          <w:sz w:val="28"/>
          <w:szCs w:val="28"/>
        </w:rPr>
        <w:t xml:space="preserve">Huquqiy va tashkiliy asos</w:t>
      </w:r>
    </w:p>
    <w:p>
      <w:pPr>
        <w:spacing w:after="120" w:line="276"/>
        <w:ind w:firstLine="567"/>
        <w:jc w:val="both"/>
      </w:pPr>
      <w:r>
        <w:rPr>
          <w:rFonts w:ascii="Times New Roman" w:cs="Times New Roman" w:eastAsia="Times New Roman" w:hAnsi="Times New Roman"/>
          <w:sz w:val="28"/>
          <w:szCs w:val="28"/>
        </w:rPr>
        <w:t xml:space="preserve">Qonunning 33-moddasi profilaktik emlashlarni milliy kalendar bo'yicha va epidemik ko'rsatkichlar bo'yicha o'tkazishni belgilaydi [5]. SanQvaM 0239-07/3 immunoprofilaktikaning maqsadlari sifatida poliomielitdan xoli maqomni saqlash, bo'g'ma ro'yxatga olinishiga yo'l qo'ymaslik, qizamiq va qizilchani yo'qotish, VGB, Hib va rotavirus infeksiyalari hamda silning tarqalgan shakllarini kamaytirishni ko'rsatadi; emlash bepul, majburiy va qulay bo'lishi lozim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Immunoprofilaktika yuqumli kasalliklarga qarshi kurashning eng samarali va arzon vositalaridan biri bo'lib, individual himoya bilan birga populyatsion immunitetni ham ta'minlaydi. Uning samarasi vaksina sifati, reglamentga rioya va yuqori qamrovga bog'liq. O'zbekiston bo'yicha so'nggi yillardagi emlash qamrovi raqamlari ko'rib chiqilgan hujjatlarda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15.3-bo'lim «Yuqumli kasalliklarning maxsus profilaktikasi» (161–166-betlar).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Immunization coverage (fact sheet). URL: https://www.who.int/news-room/fact-sheets/detail/immunization-coverage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Diphtheria (fact sheet); Influenza (seasonal) (fact sheet). URL: https://www.who.int/news-room/fact-sheets/detail/diphtheria ; https://www.who.int/news-room/fact-sheets/detail/influenza-(seasonal)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so'nggi tahrir), 33 va 36-moddalar. URL: https://lex.uz/docs/2732587. Manba: xayrullokomilov.uz/kutubxona, material № 201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84. Immunoprofilaktika va uning yuqumli kasalliklarga qarshi kurashdagi ahamiyati</dc:title>
  <dc:creator>Epidemiologiya</dc:creator>
  <cp:lastModifiedBy>Un-named</cp:lastModifiedBy>
  <cp:revision>1</cp:revision>
  <dcterms:created xsi:type="dcterms:W3CDTF">2026-10-30T06:23:28.325Z</dcterms:created>
  <dcterms:modified xsi:type="dcterms:W3CDTF">2026-10-30T06:23:28.325Z</dcterms:modified>
</cp:coreProperties>
</file>

<file path=docProps/custom.xml><?xml version="1.0" encoding="utf-8"?>
<Properties xmlns="http://schemas.openxmlformats.org/officeDocument/2006/custom-properties" xmlns:vt="http://schemas.openxmlformats.org/officeDocument/2006/docPropsVTypes"/>
</file>