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127. Gemorragik isitma kasalligi epidemik o'chog'ida o'tkaziladigan tadbirlar.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Gemorragik isitma (amaliyotda Qrim-Kongo gemorragik isitmasi, QKGI) o'chog'ida tadbirlar o'ta xavfli yuqumli kasalliklar qayd etilganda ishlab chiqilgan tezkor reja asosida bajariladi [1]. Birlamchi chora-tadbirlar kasallikka gumon paydo bo'lishi bilanoq, yakuniy tashxis kutilmasdan boshlanadi [3]. Bu mavzu o'choqdagi tadbirlarni ketma-ketlik bo'yicha, ya'ni birinchi soatlardan o'choqni tugatishgacha yoritadi.</w:t>
      </w:r>
    </w:p>
    <w:p>
      <w:pPr>
        <w:pStyle w:val="Heading2"/>
        <w:spacing w:after="100" w:before="200"/>
      </w:pPr>
      <w:r>
        <w:rPr>
          <w:rFonts w:ascii="Times New Roman" w:cs="Times New Roman" w:eastAsia="Times New Roman" w:hAnsi="Times New Roman"/>
          <w:b/>
          <w:bCs/>
          <w:sz w:val="28"/>
          <w:szCs w:val="28"/>
        </w:rPr>
        <w:t xml:space="preserve">1-bosqich: gumonni aniqlash va xabar berish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Klinik gumon va epidemiologik anamnez. Epidemiologik anamnezda endemik hududda bo'lish (tabiat qo'ynida dam olish, baliq ovi), mavsum (aprel-oktyabr), xavfi yuqori kasb (cho'pon, mol boqar, sut sog'uvchi, qassob, veterinariya va tibbiyot xodimlari), kana chaqishi yoki kana bilan kontakt (kanani olgan, qo'li bilan ezgan), mol so'yishda ishtirok, gumon qilingan bemordan qon olgan yoki in'ektsiya qilgan va uni parvarish qilgan bo'lish aniqlanadi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Birlamchi ma'lumotni uzatish. Bemor aniqlangan muassasada tibbiyot xodimi bosh vrachga (o'rinbosariga) xabar beradi; bosh vrachdan maxsus himoya vositalari jamlamasi, dori-darmon, namuna olish jamlamasi, shoshilinch shaxsiy profilaktika vositalari va dezinfeksiya vositalari so'raladi; kirish-chiqish eshiklari va bemor xonasi oldida tibbiy postlar qo'yiladi [3]. Bemor haqida shoshilinch xabarnoma beriladi va hududiy sanitariya-epidemiologiya markaziga telefon orqali xabar yetkaziladi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yashash joyida aniqlansa, qishloq vrachlik shifoxonasi vrachi chaqiriq bo'yicha boradi, bemorni ko'radi, epidemiologik anamnez yig'adi, oila a'zolaridan ajratadi (izolyatsiya) va bosh vrachga xabar beradi [3].</w:t>
      </w:r>
    </w:p>
    <w:p>
      <w:pPr>
        <w:pStyle w:val="Heading2"/>
        <w:spacing w:after="100" w:before="200"/>
      </w:pPr>
      <w:r>
        <w:rPr>
          <w:rFonts w:ascii="Times New Roman" w:cs="Times New Roman" w:eastAsia="Times New Roman" w:hAnsi="Times New Roman"/>
          <w:b/>
          <w:bCs/>
          <w:sz w:val="28"/>
          <w:szCs w:val="28"/>
        </w:rPr>
        <w:t xml:space="preserve">2-bosqich: izolyatsiya, yotqizish va birlamchi himoya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Gumon qilingan bemor hududiy yuqumli kasalliklar shifoxonasi (bo'limi)ning maxsus jihozlangan xonasiga (boksiga) «epid-tashuv» yoki «tez yordam» transportida yotqiziladi; transportda dezinfeksiya vositalari zaxirasi bo'ladi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Bemorga tibbiy yordam ko'rsatuvchi xodim ochiq teri qismlariga xloramin yoki 70° li spirt bilan ishlov berib, so'ngra maxsus himoya vositalarini kiyadi; tibbiyot xodimi MShHV kiyishdan oldin shilliq qavatlarni kaliy permanganatning kuchsiz eritmasi bilan ishlov beradi (VGI va maymun chechagida)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Parvarishda xodimlar I tur himoya vositalarini ishlatadi: ikki juft rezina qo'lqop ustma-ust, 4 qavatli doka niqob yoki respirator va ko'zoynak; qo'llari jarohatlangan yoki yiringli jarayoni bor xodimlar bemorga xizmat qilishga qo'yilmaydi; bemor parvarishida qarindoshlarning ishtiroki taqiqlanadi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Provizor kasalxona: gumon qilingan bemorlar alohida boksga joylashtiriladi; tashxis tasdiqlansa, bemor kasalxonaning tegishli bo'limiga ko'chiriladi, uning palatasida dezinfeksiya o'tkaziladi [2].</w:t>
      </w:r>
    </w:p>
    <w:p>
      <w:pPr>
        <w:pStyle w:val="Heading2"/>
        <w:spacing w:after="100" w:before="200"/>
      </w:pPr>
      <w:r>
        <w:rPr>
          <w:rFonts w:ascii="Times New Roman" w:cs="Times New Roman" w:eastAsia="Times New Roman" w:hAnsi="Times New Roman"/>
          <w:b/>
          <w:bCs/>
          <w:sz w:val="28"/>
          <w:szCs w:val="28"/>
        </w:rPr>
        <w:t xml:space="preserve">3-bosqich: epidemiologik tekshiruv va laboratoriya</w:t>
      </w:r>
    </w:p>
    <w:p>
      <w:pPr>
        <w:spacing w:after="120" w:line="276"/>
        <w:ind w:firstLine="567"/>
        <w:jc w:val="both"/>
      </w:pPr>
      <w:r>
        <w:rPr>
          <w:rFonts w:ascii="Times New Roman" w:cs="Times New Roman" w:eastAsia="Times New Roman" w:hAnsi="Times New Roman"/>
          <w:sz w:val="28"/>
          <w:szCs w:val="28"/>
        </w:rPr>
        <w:t xml:space="preserve">Har bir holat bo'yicha epidemiolog epidemiologik surishtiruv o'tkazadi, zarurat bo'lsa entomolog va veterinar jalb etiladi; o'choq paydo bo'lgan vaqt, joy va chegarasi, manba (bemor, hayvonlar), yuqish omillari aniqlanadi, epizootologo-epidemiologik tekshiruv kartasi to'ldiriladi [1]. Virusologik va serologik tekshirish uchun bemor va kana bilan aloqada bo'lganlardan hamda qishloq xo'jaligi va uy hayvonlaridan qon olinadi [1]. Qishloqda shaxsiy xo'jalikdagi hayvonlar, ularning boqilish joyi, molxonani kim tozalashi, kanalar bor-yo'qligi, akaritsid ishlatilgani, jun qirqish vaqti, qishloqdan tashqarida bo'lish muddati va shug'ullangan ishi so'raladi [1]. JSST ham tashxis ELISA, antigenni aniqlash, RT-PCR va virus ajratish bilan qo'yilishini, namunalar yuqori biologik xavfsizlik sharoitida tekshirilishini ko'rsatadi [4].</w:t>
      </w:r>
    </w:p>
    <w:p>
      <w:pPr>
        <w:pStyle w:val="Heading2"/>
        <w:spacing w:after="100" w:before="200"/>
      </w:pPr>
      <w:r>
        <w:rPr>
          <w:rFonts w:ascii="Times New Roman" w:cs="Times New Roman" w:eastAsia="Times New Roman" w:hAnsi="Times New Roman"/>
          <w:b/>
          <w:bCs/>
          <w:sz w:val="28"/>
          <w:szCs w:val="28"/>
        </w:rPr>
        <w:t xml:space="preserve">4-bosqich: aloqadorlar bilan ishlash</w:t>
      </w:r>
    </w:p>
    <w:p>
      <w:pPr>
        <w:spacing w:after="120" w:line="276"/>
        <w:ind w:firstLine="567"/>
        <w:jc w:val="both"/>
      </w:pPr>
      <w:r>
        <w:rPr>
          <w:rFonts w:ascii="Times New Roman" w:cs="Times New Roman" w:eastAsia="Times New Roman" w:hAnsi="Times New Roman"/>
          <w:sz w:val="28"/>
          <w:szCs w:val="28"/>
        </w:rPr>
        <w:t xml:space="preserve">Bemor bilan aloqada bo'lganlar aniqlanib ro'yxat tuziladi (aloqa xarakteri, darajasi, qon va qonli ajralmalar bilan ishlaganligi); ro'yxatning bir nusxasi hududiy davolash-profilaktika muassasasiga beriladi va ular ustidan 7 kun tibbiy kuzatuv o'rnatiladi (har kuni 2 marta harorat o'lchash va teri ko'rigi). Bir vaqtda ish joyida yuqish xavfi bo'lganlar ham aniqlanadi: bemorga yordam berganlar va tibbiy muolajada qatnashganlar (qon to'xtatish, quyish, qon namunasi olish, in'ektsiyalar). Yaylov chorvadorligida yaqin yashovchi cho'ponlar kuzatuvga olinadi. Qon, qon ajralmalari yoki kanalar bilan kontaktda bo'lganlarga imkon qadar birinchi kuni ilgari QKGI bilan kasallanib tuzalganlarning qon zardobi (plazmasi) yuborilishi, ayniqsa erta yuborilganda samara yuqori ekani qayd etilgan [1]; bu usul Sog'liqni saqlash vazirining 2016-yil 16-maydagi 226-son buyrug'i bilan rasmiy joriy etilgan [5].</w:t>
      </w:r>
    </w:p>
    <w:p>
      <w:pPr>
        <w:pStyle w:val="Heading2"/>
        <w:spacing w:after="100" w:before="200"/>
      </w:pPr>
      <w:r>
        <w:rPr>
          <w:rFonts w:ascii="Times New Roman" w:cs="Times New Roman" w:eastAsia="Times New Roman" w:hAnsi="Times New Roman"/>
          <w:b/>
          <w:bCs/>
          <w:sz w:val="28"/>
          <w:szCs w:val="28"/>
        </w:rPr>
        <w:t xml:space="preserve">5-bosqich: o'choqni tugatish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Yakuniy dezinfeksiya 3% xlorli eritma bilan (1 m2 ga 3 g faollashtirilgan modda hisobida); ichki kiyimlar 1% xloramin eritmasida zararsizlantirilib qaynatiladi; ko'rpa-to'shak kamerali usulda yoki 3–5% xloramin / 6% vodorod peroksid sepilib, bir necha soatga qopga solinadi, so'ngra quyoshda quritiladi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Hayvonlar va kanalarga qarshi: o'choqda veterinariya xizmati bilan birga kana qirish, hayvonlarni kanalardan tozalash (martdan noyabrgacha har 10 kunda), molxonalar va sayrgohlarni akaritsid bilan ishlash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Cheklovchi tadbirlar: bolalar va o'smirlar mol boqish va dala ishlariga jalb qilinmaydi; kanalarga qarshi ishlov o'tkazilmaguncha mollar aholi yashaydigan hududlarda boqilmaydi; dam olish joylari va bolalar oromgohlariga mollarni haydash taqiqlanadi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Aholi orasida sanitariya-targ'ibot va kana chaqishidan saqlanish bo'yicha yo'riqnoma; epidemiologik xulosa va bashorat [1].</w:t>
      </w:r>
    </w:p>
    <w:p>
      <w:pPr>
        <w:pStyle w:val="Heading2"/>
        <w:spacing w:after="100" w:before="200"/>
      </w:pPr>
      <w:r>
        <w:rPr>
          <w:rFonts w:ascii="Times New Roman" w:cs="Times New Roman" w:eastAsia="Times New Roman" w:hAnsi="Times New Roman"/>
          <w:b/>
          <w:bCs/>
          <w:sz w:val="28"/>
          <w:szCs w:val="28"/>
        </w:rPr>
        <w:t xml:space="preserve">Tadbirlar sifatiga ta'sir qiluvchi kamchiliklar</w:t>
      </w:r>
    </w:p>
    <w:p>
      <w:pPr>
        <w:spacing w:after="120" w:line="276"/>
        <w:ind w:firstLine="567"/>
        <w:jc w:val="both"/>
      </w:pPr>
      <w:r>
        <w:rPr>
          <w:rFonts w:ascii="Times New Roman" w:cs="Times New Roman" w:eastAsia="Times New Roman" w:hAnsi="Times New Roman"/>
          <w:sz w:val="28"/>
          <w:szCs w:val="28"/>
        </w:rPr>
        <w:t xml:space="preserve">Prezentatsiyada keltirilgan tahlilga ko'ra, davolash-profilaktika muassasalarida QKGI bo'yicha quyidagi kamchiliklar uchragan: o'ta xavfli kasalliklar bo'yicha o'qitish talab darajasida emas; gumon qilingan bemorlardan epidemiologik anamnez yetarli yig'ilmagan; birlamchi tashxis holatlarning 70% dan ortig'ida xato qo'yilgan (O'RVI, kana chaqishidan keyingi holat, oshqozon-ichak yarasi, noma'lum etiologiyali isitma); uyma-uy yurish yetarli o'tkazilmagan; aholi xabardorligi past, bemorlar shifoxonaga kech murojaat qilgan; shoshilinch xabarnomalar o'z vaqtida kiritilmagan [6]. Bir holatda shifokor epidemiologik anamnez yig'masdan bemorni «surunkali enterokolit» tashxisi bilan davolagan, shoshilinch xabar bermagan, keyin gemorragik belgilar aniqlangan [6]. 2018 yilda ikki kishi shifoxonada bemor qoni bilan gemokontaktdan kasallangan, bittasi shaxsiy himoya vositalarisiz muolaja o'tkazganda yuqtirib vafot etgan [6]. Shu sababli o'choqdagi tadbirlar rejasi xodimlarni o'qitish, anamnez yig'ishni nazorat qilish va himoya vositalari zaxirasini ta'minlashni o'z ichiga olishi lozim.</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Gemorragik isitma o'chog'ida tadbirlar ketma-ketligi: gumonni aniqlash va xabar berish, izolyatsiya va himoya, epidemiologik tekshiruv, aloqadorlarni kuzatish va plazma bilan profilaktika, so'ngra dezinfeksiya va kanalarga qarshi kurash. Muhim shart — xodimlarning I tur himoya vositalaridan foydalanishi va bemor qoni bilan kontaktdan saqlanishi. Reja Sog'liqni saqlash vazirligining 2015-yilgi yo'riqnomasiga tayanadi, uning hozirgi kuchi tasdiqlanmagan; hududiy tezkor reja shakllari kutubxonada topilmadi.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Manba: xayrullokomilov.uz/kutubxona, material № 536 (matn kirill yozuvida; hujjatning hozirgi kuchi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«O'ta xavfli yuqumli kasalliklar o'choqlarida o'tkaziladigan birlamchi chora-tadbirlar» bobi.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O'ta xavfli yuqumli kasalliklar bo'yicha 35 soatlik o'quv mashg'ulotlari hujjatlari to'plami (yig'ilish bayonlari; sana va tasdiqlovchi organ ko'rsatilmagan — tasdiqlanmagan). Manba: xayrullokomilov.uz/kutubxona, material № 1510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p>
      <w:pPr>
        <w:pStyle w:val="ListParagraph"/>
        <w:numPr>
          <w:ilvl w:val="0"/>
          <w:numId w:val="5"/>
        </w:numPr>
        <w:spacing w:after="80" w:line="260"/>
      </w:pPr>
      <w:r>
        <w:rPr>
          <w:rFonts w:ascii="Times New Roman" w:cs="Times New Roman" w:eastAsia="Times New Roman" w:hAnsi="Times New Roman"/>
          <w:sz w:val="28"/>
          <w:szCs w:val="28"/>
        </w:rPr>
        <w:t xml:space="preserve">Karantin va o'ta xavfli yuqumli kasalliklar bo'yicha prezentatsiya (muallif va sana ko'rsatilmagan; 2017–2018 yillar ma'lumotlarini o'z ichiga oladi — tasdiqlanmagan). Manba: xayrullokomilov.uz/kutubxona, material № 1495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127. Gemorragik isitma kasalligi epidemik o'chog'ida o'tkaziladigan tadbirlar. Epidemiyaga qarshi chora-tadbirlarni rejalashtirish</dc:title>
  <dc:creator>Epidemiologiya</dc:creator>
  <cp:lastModifiedBy>Un-named</cp:lastModifiedBy>
  <cp:revision>1</cp:revision>
  <dcterms:created xsi:type="dcterms:W3CDTF">2026-10-30T03:09:27.780Z</dcterms:created>
  <dcterms:modified xsi:type="dcterms:W3CDTF">2026-10-30T03:09:27.780Z</dcterms:modified>
</cp:coreProperties>
</file>

<file path=docProps/custom.xml><?xml version="1.0" encoding="utf-8"?>
<Properties xmlns="http://schemas.openxmlformats.org/officeDocument/2006/custom-properties" xmlns:vt="http://schemas.openxmlformats.org/officeDocument/2006/docPropsVTypes"/>
</file>