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089. O'lat epidemiologiyasi va profilaktikasi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O'lat zooantroponoz kasallik bo'lgani uchun epidemiologik barqarorlikka faqat hayvonlar o'rtasidagi epizootik vaziyat barqaror bo'lganda erishiladi, shu sababli profilaktika odamlar va hayvonlar o'rtasida birga olib boriladi [1]. JSST ma'lumotiga ko'ra, so'nggi yillarda aksariyat odam holatlari Kongo Demokratik Respublikasi va Madagaskarda qayd etilgan, kasallik hozir antibiotiklar bilan davolanadi, biroq o'z vaqtida davolanmasa o'pka va septik shakllari o'limga olib keladi [2]. O'zbekistonda oxirgi holatlar 1990 va 1999 yillarda Navoiy viloyatida bo'lgan [1].</w:t>
      </w:r>
    </w:p>
    <w:p>
      <w:pPr>
        <w:pStyle w:val="Heading2"/>
        <w:spacing w:after="100" w:before="200"/>
      </w:pPr>
      <w:r>
        <w:rPr>
          <w:rFonts w:ascii="Times New Roman" w:cs="Times New Roman" w:eastAsia="Times New Roman" w:hAnsi="Times New Roman"/>
          <w:b/>
          <w:bCs/>
          <w:sz w:val="28"/>
          <w:szCs w:val="28"/>
        </w:rPr>
        <w:t xml:space="preserve">Tarixiy va geografik ma'lumot</w:t>
      </w:r>
    </w:p>
    <w:p>
      <w:pPr>
        <w:spacing w:after="120" w:line="276"/>
        <w:ind w:firstLine="567"/>
        <w:jc w:val="both"/>
      </w:pPr>
      <w:r>
        <w:rPr>
          <w:rFonts w:ascii="Times New Roman" w:cs="Times New Roman" w:eastAsia="Times New Roman" w:hAnsi="Times New Roman"/>
          <w:sz w:val="28"/>
          <w:szCs w:val="28"/>
        </w:rPr>
        <w:t xml:space="preserve">Insoniyat o'latning uchta pandemiyasini boshdan kechirgan: birinchisi 527–580 yillarda («Yustinian o'lati», taxminan 100 million o'lim), ikkinchisi 1333-yildan boshlangan («qora o'lim», 50 milliondan ortiq o'lim), uchinchisi 1894-yilda Xitoy va Hindistonda boshlanib, keyingi 10 yilda dunyodagi 87 port shahrida ro'yxatga olingan va 12 million kishining o'limiga sabab bo'lgan; o'tgan pandemiyalarda jami 200 millionga yaqin kishi vafot etgan [1]. Hozir o'lat epidemiyalari kuzatilmaydi, kasallik asosan sporadik tarzda cho'l va tog'li tabiiy o'choqlarda qayd etiladi [1]. Tabiiy o'choqlar qo'llanmada Antarktidadan boshqa barcha qit'alarda deb ko'rsatilgan [1], JSST esa o'latni Okeaniyadan boshqa barcha qit'alarda uchraydi deb yozadi [2] — manbalar o'rtasidagi bu farq tasdiqlanmagan. Qo'zg'atuvchi biologik qurol sifatida ishlatilishi mumkinligi tarixda ham, qo'llanmada ham qayd etilgan [1].</w:t>
      </w:r>
    </w:p>
    <w:p>
      <w:pPr>
        <w:pStyle w:val="Heading2"/>
        <w:spacing w:after="100" w:before="200"/>
      </w:pPr>
      <w:r>
        <w:rPr>
          <w:rFonts w:ascii="Times New Roman" w:cs="Times New Roman" w:eastAsia="Times New Roman" w:hAnsi="Times New Roman"/>
          <w:b/>
          <w:bCs/>
          <w:sz w:val="28"/>
          <w:szCs w:val="28"/>
        </w:rPr>
        <w:t xml:space="preserve">Klinik shakllar va epidemik ahamiyati</w:t>
      </w:r>
    </w:p>
    <w:p>
      <w:pPr>
        <w:spacing w:after="120" w:line="276"/>
        <w:ind w:firstLine="567"/>
        <w:jc w:val="both"/>
      </w:pPr>
      <w:r>
        <w:rPr>
          <w:rFonts w:ascii="Times New Roman" w:cs="Times New Roman" w:eastAsia="Times New Roman" w:hAnsi="Times New Roman"/>
          <w:sz w:val="28"/>
          <w:szCs w:val="28"/>
        </w:rPr>
        <w:t xml:space="preserve">Bubon shaklida yashirin davr bir necha soatdan 6 kungacha; bubon tuxumdek, qattiq, harakatsiz va og'riqli; erta antibiotikoterapiya sepsisning oldini oladi [1]. O'pka shakli kam uchraydi, lekin eng xavfli: bemor kasallikning uchinchi kunidan yo'talganda 2 metrgacha masofaga qo'zg'atuvchi tarqatadi [1]. Epidemik jihatdan bubon shaklidagi bemor boshqalarga xavf tug'dirmaydi, shu sababli uni erta aniqlash va davolash epidemik zanjirni uzadi. Laboratoriya tashxisi mikroskopiya (kunida), bakteriologik (3 kungacha), biologik (6 kungacha), serologik (RPGA, 2 soat) va PZR (3 soat) usullarini o'z ichiga oladi [1].</w:t>
      </w:r>
    </w:p>
    <w:p>
      <w:pPr>
        <w:pStyle w:val="Heading2"/>
        <w:spacing w:after="100" w:before="200"/>
      </w:pPr>
      <w:r>
        <w:rPr>
          <w:rFonts w:ascii="Times New Roman" w:cs="Times New Roman" w:eastAsia="Times New Roman" w:hAnsi="Times New Roman"/>
          <w:b/>
          <w:bCs/>
          <w:sz w:val="28"/>
          <w:szCs w:val="28"/>
        </w:rPr>
        <w:t xml:space="preserve">Epidemiologik xususiyatlar</w:t>
      </w:r>
    </w:p>
    <w:p>
      <w:pPr>
        <w:spacing w:after="120" w:line="276"/>
        <w:ind w:firstLine="567"/>
        <w:jc w:val="both"/>
      </w:pPr>
      <w:r>
        <w:rPr>
          <w:rFonts w:ascii="Times New Roman" w:cs="Times New Roman" w:eastAsia="Times New Roman" w:hAnsi="Times New Roman"/>
          <w:sz w:val="28"/>
          <w:szCs w:val="28"/>
        </w:rPr>
        <w:t xml:space="preserve">Epidemik jarayon quyidagi bo'g'inlardan iborat: manba — kemiruvchilar, quyonsimonlar va tuyalar (O'zbekistonda yetakchi manbalar katta qumsichqon, sug'ur, yumronqoziq va tuya); yuqish mexanizmi — burga chaqishi (transmissiv), terining mayda jarohatlari orqali (kontakt), alimentar va havo-tomchi; mexanizm turiga qarab klinik shakl ham o'zgaradi (transmissiv va kontakt yo'lda bubon, havo-tomchida o'pka) [1]. O'pka va septik shakldagi odam xavfli manba hisoblanadi, bubon shaklidagi bemor esa tashqi muhitga qo'zg'atuvchi chiqarmaydi, ya'ni atrofdagilar uchun xavf tug'dirmaydi, biroq bubonli o'latning asorati sifatida sepsis rivojlansa bemor ajralmalari xavfli bo'lib qoladi [1]. Odamlar uchun xavf omillari: tabiiy o'choqda ishlash va yashash, kasal yoki o'lgan hayvon bilan aloqa, tuya go'shtini ishlash, zararlangan burga chaqishi. JSST o'choqni aniqlashda kichik hayvonlar guruhli nobud bo'lgan joylarni qidirishni tavsiya etadi [2].</w:t>
      </w:r>
    </w:p>
    <w:p>
      <w:pPr>
        <w:pStyle w:val="Heading2"/>
        <w:spacing w:after="100" w:before="200"/>
      </w:pPr>
      <w:r>
        <w:rPr>
          <w:rFonts w:ascii="Times New Roman" w:cs="Times New Roman" w:eastAsia="Times New Roman" w:hAnsi="Times New Roman"/>
          <w:b/>
          <w:bCs/>
          <w:sz w:val="28"/>
          <w:szCs w:val="28"/>
        </w:rPr>
        <w:t xml:space="preserve">Profilaktikaning ikki yo'nalishi</w:t>
      </w:r>
    </w:p>
    <w:p>
      <w:pPr>
        <w:spacing w:after="120" w:line="276"/>
        <w:ind w:firstLine="567"/>
        <w:jc w:val="both"/>
      </w:pPr>
      <w:r>
        <w:rPr>
          <w:rFonts w:ascii="Times New Roman" w:cs="Times New Roman" w:eastAsia="Times New Roman" w:hAnsi="Times New Roman"/>
          <w:sz w:val="28"/>
          <w:szCs w:val="28"/>
        </w:rPr>
        <w:t xml:space="preserve">Qo'llanmaga ko'ra, o'latning oldini olish ikki yo'nalishda amalga oshiriladi: kasallikning hududga chetdan kirib kelishi va tarqalishining oldini olish; tabiiy o'choqli hududlardagi aholini o'latdan muhofazalash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Importga qarshi himoya. Davlat chegarasini kesib o'tish joylarida sanitariya nazorati punktlari (SNP) chegara, bojxona va veterinariya xizmatlari bilan hamkorlikda ishlaydi. Chet el fuqarolari va sayohlar o'ta xavfli kasalliklar bo'yicha so'raladi; o'lat bo'yicha endemik noxush hududlardan kelganlar 6 kun tibbiy kuzatuvga olinadi; kemada yoki samolyotda o'lat bemori yoki kemiruvchi topilsa, transport zararlangan deb baholanadi va yuk, buyum, ko'rpa-to'shak, transport dezinfeksiya, dezinseksiya, deratizatsiya qilinadi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Tabiiy o'choqlarda epizootologik va epidemiologik monitoring. Respublika o'lat profilaktika markazi va filiallari ekspeditsiyalar o'tkazadi, kemiruvchilar va burgalar sonini o'rganadi, yovvoyi hayvonlarni tutib serologik va bakteriologik tekshiradi, natijalar bo'yicha hokimliklarga, sog'liqni saqlash, sanitariya-epidemiologiya va veterinariya rahbarlariga tavsiyalar beradi [1][3].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Deratizatsiya va dezinseksiya. Epizootik xavfli hududlarda dala kalamushlari va burgalar yo'q qilinadi; burgalarga qarshi kurash kemiruvchilarni yo'qotishdan oldin o'tkazilishi kerak, aks holda burgalar yangi xo'jayinga o'tadi [1][2].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Veterinariya nazorati. Tuyalar ustidan kuzatuv veterinariya xizmati tomonidan olib boriladi, o'lat bo'yicha noxush hududlardan tuyalarni ko'chirish veterinariya tavsiyasi bilan amalga oshiriladi, cho'l zonasidagi hech bir tuya klinik ko'riksiz so'yilmaydi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Maxsus profilaktika. Tirik quritilgan EV vaksinasi qo'llanadi; aholini emlash markaz va hududiy sanitariya-epidemiologiya muassasalari tavsiyasi bilan o'tkaziladi [1]. JSST emlashni faqat xavfi yuqori guruhlarga (doimiy kontaminatsiya xavfidagi laboratoriya xodimlari va tibbiyot xodimlari) tavsiya etadi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Sanitariya-ma'rifiy ishlar. Tabiiy o'choqlarda har bir xonadon (qo'ra) a'zolari bilan suhbat o'tkaziladi, eslatmalar tarqatiladi, chunki cho'l va tog'li hududlarda eng samarali usul suhbatdir [1].</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Reja uch bosqichda tuziladi. Birinchisi — doimiy tayyorgarlik: tibbiyot xodimlari, ayniqsa tabiiy o'choqlardagi davolash-profilaktika muassasalari xodimlari o'latning epizootologiyasi, klinikasi, tashxisi, profilaktikasi va birlamchi chora-tadbirlar bo'yicha tayyorlanadi; muassasada o'ta xavfli kasallik gumon qilinganda tezkor xabar berish sxemasi osib qo'yiladi, MShHV, namuna olish va shoshilinch shaxsiy profilaktika jamlamalari saqlanadigan joy aniq bo'ladi [1][4]. Ikkinchisi — o'lat gumon qilinganda birlamchi tadbirlar: bemorni izolyatsiya qilish, shifoxona rahbariga xabar berish, tezkor xabarnoma yuborish (unga muvofiq markaz epidemiologik va epizootologik tekshiruv hamda epidemiyaga qarshi va profilaktik tadbirlarni o'tkazadi), maslahat guruhining tashrifi va namunalar olish [3][4]. Uchinchisi — o'choqni cheklash va tugatish: bemor va muloqotdagilarni ajratish va profilaktik davolash, o'lganlarni aniqlab bakteriologik tekshirish va qoidaga muvofiq ko'mish, dezinfeksiya, dezinseksiya, deratizatsiya, vaksinatsiya, aholi ustidan tibbiy nazorat va sanitariya-targ'ibot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O'lat profilaktikasi ikki yo'nalishli tizim: hududga kiritilishining oldini olish (SNP, kuzatuv, transportni zararsizlantirish) va tabiiy o'choqlarda epizootik monitoring, deratizatsiya va dezinseksiya, veterinariya nazorati, tanlangan guruhlarni emlash, aholini o'qitish. Reja doimiy tayyorgarlik, birlamchi tadbirlar va o'choqni tugatish bosqichlarini qamrab olishi kerak. Milliy hujjatlardagi vazifalar bo'yicha markazning tuzilishi 2023-yilda yangilangan, 2010-yilgi qo'llanmada esa boshqa nom ishlatilgan — bu ma'lumotlar bir-biridan sanasi bilan farq qiladi va amaldagi talablar rasmiy buyruqlardan aniqlanishi kerak; o'choqlarda chora-tadbirlarning huquqiy asosi Qonunning 32-moddasida belgilangan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3"/>
        </w:numPr>
        <w:spacing w:after="80" w:line="260"/>
      </w:pPr>
      <w:r>
        <w:rPr>
          <w:rFonts w:ascii="Times New Roman" w:cs="Times New Roman" w:eastAsia="Times New Roman" w:hAnsi="Times New Roman"/>
          <w:sz w:val="28"/>
          <w:szCs w:val="28"/>
        </w:rPr>
        <w:t xml:space="preserve">Saparov X.B. O'ta xavfli yuqumli kasalliklar (qo'llanma). Toshkent: SSV, 2010 (SSV Karantin va o'ta xavfli yuqumli kasalliklar muhofazasi markazi Ilmiy-ishlab chiqarish kengashi 27.01.2010 yig'ilishida tasdiqlangan), «O'lat» bobi. Manba: xayrullokomilov.uz/kutubxona, material № 2352 (matn kirill yozuvida).</w:t>
      </w:r>
    </w:p>
    <w:p>
      <w:pPr>
        <w:pStyle w:val="ListParagraph"/>
        <w:numPr>
          <w:ilvl w:val="0"/>
          <w:numId w:val="3"/>
        </w:numPr>
        <w:spacing w:after="80" w:line="260"/>
      </w:pPr>
      <w:r>
        <w:rPr>
          <w:rFonts w:ascii="Times New Roman" w:cs="Times New Roman" w:eastAsia="Times New Roman" w:hAnsi="Times New Roman"/>
          <w:sz w:val="28"/>
          <w:szCs w:val="28"/>
        </w:rPr>
        <w:t xml:space="preserve">World Health Organization. Plague (fact sheet). URL: https://www.who.int/news-room/fact-sheets/detail/plague (kirilgan sana: 30.10.2026).</w:t>
      </w:r>
    </w:p>
    <w:p>
      <w:pPr>
        <w:pStyle w:val="ListParagraph"/>
        <w:numPr>
          <w:ilvl w:val="0"/>
          <w:numId w:val="3"/>
        </w:numPr>
        <w:spacing w:after="80" w:line="260"/>
      </w:pPr>
      <w:r>
        <w:rPr>
          <w:rFonts w:ascii="Times New Roman" w:cs="Times New Roman" w:eastAsia="Times New Roman" w:hAnsi="Times New Roman"/>
          <w:sz w:val="28"/>
          <w:szCs w:val="28"/>
        </w:rPr>
        <w:t xml:space="preserve">O'zbekiston Respublikasi Sog'liqni saqlash vazirligi huzuridagi Sanitariya-epidemiologik osoyishtalik va jamoat salomatligi qo'mitasining 2023-yil 11-iyuldagi 32-son buyrug'iga 21-ilova: Respublika o'lat profilaktika markazi to'g'risida namunaviy nizom, 11–12-bandlar. Manba: xayrullokomilov.uz/kutubxona, material № 291.</w:t>
      </w:r>
    </w:p>
    <w:p>
      <w:pPr>
        <w:pStyle w:val="ListParagraph"/>
        <w:numPr>
          <w:ilvl w:val="0"/>
          <w:numId w:val="3"/>
        </w:numPr>
        <w:spacing w:after="80" w:line="260"/>
      </w:pPr>
      <w:r>
        <w:rPr>
          <w:rFonts w:ascii="Times New Roman" w:cs="Times New Roman" w:eastAsia="Times New Roman" w:hAnsi="Times New Roman"/>
          <w:sz w:val="28"/>
          <w:szCs w:val="28"/>
        </w:rPr>
        <w:t xml:space="preserve">O'ta xavfli yuqumli kasalliklar bo'yicha 35 soatlik o'quv mashg'ulotlari hujjatlari to'plami (yig'ilish bayonlari; sana va tasdiqlovchi organ ko'rsatilmagan — tasdiqlanmagan). Manba: xayrullokomilov.uz/kutubxona, material № 1510 (matn kirill yozuvida).</w:t>
      </w:r>
    </w:p>
    <w:p>
      <w:pPr>
        <w:pStyle w:val="ListParagraph"/>
        <w:numPr>
          <w:ilvl w:val="0"/>
          <w:numId w:val="3"/>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(asosiy raqami matnda ko'rsatilmagan — tasdiqlanmagan).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089. O'lat epidemiologiyasi va profilaktikasi</dc:title>
  <dc:creator>Epidemiologiya</dc:creator>
  <cp:lastModifiedBy>Un-named</cp:lastModifiedBy>
  <cp:revision>1</cp:revision>
  <dcterms:created xsi:type="dcterms:W3CDTF">2026-10-30T11:08:08.709Z</dcterms:created>
  <dcterms:modified xsi:type="dcterms:W3CDTF">2026-10-30T11:08:08.709Z</dcterms:modified>
</cp:coreProperties>
</file>

<file path=docProps/custom.xml><?xml version="1.0" encoding="utf-8"?>
<Properties xmlns="http://schemas.openxmlformats.org/officeDocument/2006/custom-properties" xmlns:vt="http://schemas.openxmlformats.org/officeDocument/2006/docPropsVTypes"/>
</file>