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046. Dezinfeksiya, dezinseksiya va deratizatsiya qilish (preparat va vositalar)</w:t>
      </w:r>
    </w:p>
    <w:p>
      <w:pPr>
        <w:spacing w:after="120" w:line="276"/>
        <w:ind w:firstLine="567"/>
        <w:jc w:val="both"/>
      </w:pPr>
      <w:r>
        <w:rPr>
          <w:rFonts w:ascii="Times New Roman" w:cs="Times New Roman" w:eastAsia="Times New Roman" w:hAnsi="Times New Roman"/>
          <w:sz w:val="28"/>
          <w:szCs w:val="28"/>
        </w:rPr>
        <w:t xml:space="preserve">Dezinfeksiya, dezinseksiya va deratizatsiya — epidemik jarayonning yuqish mexanizmiga ta'sir qiluvchi o'zaro bog'liq tadbirlar majmui bo'lib, O'zbekiston Respublikasida ular SanQvaN 0090-25 bilan tartibga solinadi [1]. Ushbu tadbirlar birgalikda tashqi muhitdagi qo'zg'atuvchilarni (dezinfeksiya), ularni tashuvchi bo'g'imoyoqlilarni (dezinseksiya) va rezervuar hamda tashuvchi bo'luvchi kemiruvchilarni (deratizatsiya) nazorat qilishga xizmat qiladi. Har bir tadbir o'ziga xos maqsad, usul va vositalarga ega bo'lsa-da, ko'pincha yagona kompleks sifatida rejalashtiriladi [1]. Uch tadbirni birlashtirgan holda olib borish ayniqsa transmissiv va tabiiy o'choqli kasalliklarda samaralidir, chunki bunday kasalliklarda qo'zg'atuvchi, uni tashuvchi hasharot va rezervuar kemiruvchi birgalikda yuqish zanjirini tashkil etadi. Shu bois faqat bittasiga ta'sir qilish ko'pincha yetarli bo'lmaydi va kompleks yondashuv talab etiladi.</w:t>
      </w:r>
    </w:p>
    <w:p>
      <w:pPr>
        <w:pStyle w:val="Heading2"/>
        <w:spacing w:after="100" w:before="200"/>
      </w:pPr>
      <w:r>
        <w:rPr>
          <w:rFonts w:ascii="Times New Roman" w:cs="Times New Roman" w:eastAsia="Times New Roman" w:hAnsi="Times New Roman"/>
          <w:b/>
          <w:bCs/>
          <w:sz w:val="28"/>
          <w:szCs w:val="28"/>
        </w:rPr>
        <w:t xml:space="preserve">Dezinfeksiya usullari va vositalari</w:t>
      </w:r>
    </w:p>
    <w:p>
      <w:pPr>
        <w:spacing w:after="120" w:line="276"/>
        <w:ind w:firstLine="567"/>
        <w:jc w:val="both"/>
      </w:pPr>
      <w:r>
        <w:rPr>
          <w:rFonts w:ascii="Times New Roman" w:cs="Times New Roman" w:eastAsia="Times New Roman" w:hAnsi="Times New Roman"/>
          <w:sz w:val="28"/>
          <w:szCs w:val="28"/>
        </w:rPr>
        <w:t xml:space="preserve">Dezinfeksiya — tashqi muhitdagi patogen mikroorganizmlarni yo'q qilishga qaratilgan. Uning asosiy usullari quyidagilar:</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mexanik — yuvish, changyutish, shamollatish, iflos qatlamni olib tashlash;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fizik — qaynatish, bug', quruq issiq havo, ultrabinafsha nurlanish;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kimyoviy — dezinfeksiyalovchi eritmalar bilan ishlov berish;</w:t>
      </w:r>
    </w:p>
    <w:p>
      <w:pPr>
        <w:pStyle w:val="ListParagraph"/>
        <w:numPr>
          <w:ilvl w:val="0"/>
          <w:numId w:val="2"/>
        </w:numPr>
        <w:spacing w:after="60" w:line="276"/>
        <w:jc w:val="both"/>
      </w:pPr>
      <w:r>
        <w:rPr>
          <w:rFonts w:ascii="Times New Roman" w:cs="Times New Roman" w:eastAsia="Times New Roman" w:hAnsi="Times New Roman"/>
          <w:sz w:val="28"/>
          <w:szCs w:val="28"/>
        </w:rPr>
        <w:t xml:space="preserve">biologik — mikroorganizmlar va ularning mahsulotlaridan foydalanish (asosan oqova suvlarni tozalashda).</w:t>
      </w:r>
    </w:p>
    <w:p>
      <w:pPr>
        <w:spacing w:after="120" w:line="276"/>
        <w:ind w:firstLine="567"/>
        <w:jc w:val="both"/>
      </w:pPr>
      <w:r>
        <w:rPr>
          <w:rFonts w:ascii="Times New Roman" w:cs="Times New Roman" w:eastAsia="Times New Roman" w:hAnsi="Times New Roman"/>
          <w:sz w:val="28"/>
          <w:szCs w:val="28"/>
        </w:rPr>
        <w:t xml:space="preserve">Kimyoviy dezinfeksiya vositalari kimyoviy tabiatiga ko'ra bir necha guruhga bo'linadi [2]: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galogen saqlovchi — xlor va yod birikmalari;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kislorod saqlovchi — vodorod peroksid, perborat;</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sirt-faol moddalar — chetvertichli ammoniy birikmalari;</w:t>
      </w:r>
    </w:p>
    <w:p>
      <w:pPr>
        <w:pStyle w:val="ListParagraph"/>
        <w:numPr>
          <w:ilvl w:val="0"/>
          <w:numId w:val="3"/>
        </w:numPr>
        <w:spacing w:after="60" w:line="276"/>
        <w:jc w:val="both"/>
      </w:pPr>
      <w:r>
        <w:rPr>
          <w:rFonts w:ascii="Times New Roman" w:cs="Times New Roman" w:eastAsia="Times New Roman" w:hAnsi="Times New Roman"/>
          <w:sz w:val="28"/>
          <w:szCs w:val="28"/>
        </w:rPr>
        <w:t xml:space="preserve">aldegidlar — glutaraldegid va formaldegid;</w:t>
      </w:r>
    </w:p>
    <w:p>
      <w:pPr>
        <w:pStyle w:val="ListParagraph"/>
        <w:numPr>
          <w:ilvl w:val="0"/>
          <w:numId w:val="3"/>
        </w:numPr>
        <w:spacing w:after="60" w:line="276"/>
        <w:jc w:val="both"/>
      </w:pPr>
      <w:r>
        <w:rPr>
          <w:rFonts w:ascii="Times New Roman" w:cs="Times New Roman" w:eastAsia="Times New Roman" w:hAnsi="Times New Roman"/>
          <w:sz w:val="28"/>
          <w:szCs w:val="28"/>
        </w:rPr>
        <w:t xml:space="preserve">spirtlar hamda fenol birikmalari.</w:t>
      </w:r>
    </w:p>
    <w:p>
      <w:pPr>
        <w:spacing w:after="120" w:line="276"/>
        <w:ind w:firstLine="567"/>
        <w:jc w:val="both"/>
      </w:pPr>
      <w:r>
        <w:rPr>
          <w:rFonts w:ascii="Times New Roman" w:cs="Times New Roman" w:eastAsia="Times New Roman" w:hAnsi="Times New Roman"/>
          <w:sz w:val="28"/>
          <w:szCs w:val="28"/>
        </w:rPr>
        <w:t xml:space="preserve">SanQvaN 0090-25 ga ko'ra, dezinfeksiya vositasining xavf sinfi hisobga olinadi va inson hamda atrof-muhit xavfsizligi uchun kam zaharli, III–IV xavf sinfidagi vositalardan foydalanish tavsiya etiladi [1]. Vositani tanlashda uning faollik spektri (qaysi qo'zg'atuvchilarga ta'sir qilishi), ta'sir tezligi, obyekt materiallariga ta'siri (korroziya yoki shikastlanish) va iqtisodiy jihatlari ham hisobga olinadi. Ideal vosita keng ta'sir spektriga ega, tez ta'sir qiluvchi, xavfsiz va qulay bo'lishi kerak, biroq amalda barcha xususiyatlarni bir vositada birlashtirish qiyin [2].</w:t>
      </w:r>
    </w:p>
    <w:p>
      <w:pPr>
        <w:pStyle w:val="Heading2"/>
        <w:spacing w:after="100" w:before="200"/>
      </w:pPr>
      <w:r>
        <w:rPr>
          <w:rFonts w:ascii="Times New Roman" w:cs="Times New Roman" w:eastAsia="Times New Roman" w:hAnsi="Times New Roman"/>
          <w:b/>
          <w:bCs/>
          <w:sz w:val="28"/>
          <w:szCs w:val="28"/>
        </w:rPr>
        <w:t xml:space="preserve">Dezinseksiya usullari va vositalari</w:t>
      </w:r>
    </w:p>
    <w:p>
      <w:pPr>
        <w:spacing w:after="120" w:line="276"/>
        <w:ind w:firstLine="567"/>
        <w:jc w:val="both"/>
      </w:pPr>
      <w:r>
        <w:rPr>
          <w:rFonts w:ascii="Times New Roman" w:cs="Times New Roman" w:eastAsia="Times New Roman" w:hAnsi="Times New Roman"/>
          <w:sz w:val="28"/>
          <w:szCs w:val="28"/>
        </w:rPr>
        <w:t xml:space="preserve">Dezinseksiya — patogen mikroorganizmlar tashuvchisi bo'lgan qon so'ruvchi bo'g'imoyoqlilar va boshqa hasharotlarni yo'q qilishga qaratilgan [1]. Dezinseksiya usullari:</w:t>
      </w:r>
    </w:p>
    <w:p>
      <w:pPr>
        <w:pStyle w:val="ListParagraph"/>
        <w:numPr>
          <w:ilvl w:val="0"/>
          <w:numId w:val="4"/>
        </w:numPr>
        <w:spacing w:after="60" w:line="276"/>
        <w:jc w:val="both"/>
      </w:pPr>
      <w:r>
        <w:rPr>
          <w:rFonts w:ascii="Times New Roman" w:cs="Times New Roman" w:eastAsia="Times New Roman" w:hAnsi="Times New Roman"/>
          <w:sz w:val="28"/>
          <w:szCs w:val="28"/>
        </w:rPr>
        <w:t xml:space="preserve">mexanik — tutish, lipuchka, to'r, changyutish, derazaga to'r o'rnatish, sanitariya holatini saqlash;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fizik — yuqori harorat (qaynatish, bug', kameralar) bilan hasharot va tuxumlarini yo'q qilish;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kimyoviy — insektitsidlar (hasharotlarga) va akaritsidlar (kanalarga) qo'llash;</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biologik — tabiiy kushandalar va bakterial preparatlardan foydalanish.</w:t>
      </w:r>
    </w:p>
    <w:p>
      <w:pPr>
        <w:spacing w:after="120" w:line="276"/>
        <w:ind w:firstLine="567"/>
        <w:jc w:val="both"/>
      </w:pPr>
      <w:r>
        <w:rPr>
          <w:rFonts w:ascii="Times New Roman" w:cs="Times New Roman" w:eastAsia="Times New Roman" w:hAnsi="Times New Roman"/>
          <w:sz w:val="28"/>
          <w:szCs w:val="28"/>
        </w:rPr>
        <w:t xml:space="preserve">Kimyoviy insektitsidlar ta'sir mexanizmiga ko'ra kontakt, ichak va fumigant turlarga bo'linadi va changlar, eritmalar, aerozollar hamda donador shaklda qo'llaniladi [2]. Dezinseksiya tadbirlari obyektlarda ish vaqti tugaganidan so'ng yoki dam olish kunlarida o'tkaziladi, bu odamlarning insektitsid bilan keraksiz kontaktining oldini oladi; vositalar oziq-ovqat mahsulotlariga tushmasligi ta'minlanadi, tushgan taqdirda mahsulot yo'q qilinadi [1]. SanQvaN 0090-25 dezinseksiya samaradorligining aniq mezonlarini belgilaydi: tadbir samarali hisoblanishi uchun bir sutka davomida bitta yopishqoq qog'ozda 1 dona lichinka, g'umbak yoki qanotli pashsha aniqlanishi, oqova suvlar tarmog'i bo'lmagan hududlarda esa ularning soni 3–5 donadan oshmasligi kerak [1].</w:t>
      </w:r>
    </w:p>
    <w:p>
      <w:pPr>
        <w:pStyle w:val="Heading2"/>
        <w:spacing w:after="100" w:before="200"/>
      </w:pPr>
      <w:r>
        <w:rPr>
          <w:rFonts w:ascii="Times New Roman" w:cs="Times New Roman" w:eastAsia="Times New Roman" w:hAnsi="Times New Roman"/>
          <w:b/>
          <w:bCs/>
          <w:sz w:val="28"/>
          <w:szCs w:val="28"/>
        </w:rPr>
        <w:t xml:space="preserve">Deratizatsiya usullari va vositalari</w:t>
      </w:r>
    </w:p>
    <w:p>
      <w:pPr>
        <w:spacing w:after="120" w:line="276"/>
        <w:ind w:firstLine="567"/>
        <w:jc w:val="both"/>
      </w:pPr>
      <w:r>
        <w:rPr>
          <w:rFonts w:ascii="Times New Roman" w:cs="Times New Roman" w:eastAsia="Times New Roman" w:hAnsi="Times New Roman"/>
          <w:sz w:val="28"/>
          <w:szCs w:val="28"/>
        </w:rPr>
        <w:t xml:space="preserve">Deratizatsiya — kemiruvchilar va ularning ektoparazitlarini yo'q qilish, ko'payishini nazorat qilish hamda ular tarqatadigan kasalliklar (o'lat, leptospiroz, salmonellyoz va boshqalar) ning oldini olishga qaratilgan tadbirlar majmuidir [1]. Deratizatsiya usullari quyidagilardan iborat:</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mexanik — qopqonlar, tuzoqlar va boshqa maxsus moslamalar yordamida kemiruvchilarni tutish;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kimyoviy — rodentitsid vositalar (zaharli xo'raklar) yordamida kemiruvchilarni nobud qilish;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biologik — tabiiy dushmanlar va maxsus bakterial preparatlardan foydalanish;</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profilaktik (sanitariya-texnik) — binolarni kemiruvchilar kirishidan himoyalash, teshiklarni berkitish, oziq-ovqat va chiqindilarni to'g'ri saqlash.</w:t>
      </w:r>
    </w:p>
    <w:p>
      <w:pPr>
        <w:spacing w:after="120" w:line="276"/>
        <w:ind w:firstLine="567"/>
        <w:jc w:val="both"/>
      </w:pPr>
      <w:r>
        <w:rPr>
          <w:rFonts w:ascii="Times New Roman" w:cs="Times New Roman" w:eastAsia="Times New Roman" w:hAnsi="Times New Roman"/>
          <w:sz w:val="28"/>
          <w:szCs w:val="28"/>
        </w:rPr>
        <w:t xml:space="preserve">SanQvaN 0090-25 ga ko'ra, rodentitsid xo'raklar odamlar va uy hayvonlarining kirishiga yo'l qo'ymaydigan joylarda raqamlangan konteynerlarga joylashtirilishi, ularning atrof-muhitga va oziq-ovqat mahsulotlariga tarqalishiga yo'l qo'yilmasligi lozim [1]. Bu talab rodentitsidlarning zaharli ta'siridan odamlar va hayvonlarni himoya qiladi. Deratizatsiyada profilaktik (sanitariya-texnik) choralar alohida ahamiyatga ega, chunki kemiruvchilarni oziq-ovqat va boshpanadan mahrum qilish ularning ko'payishini cheklaydi; faqat zaharli xo'rakka tayanish esa vaqtincha natija beradi, sanitariya holati yaxshilanmasa, kemiruvchilar soni qayta tiklanadi.</w:t>
      </w:r>
    </w:p>
    <w:p>
      <w:pPr>
        <w:pStyle w:val="Heading2"/>
        <w:spacing w:after="100" w:before="200"/>
      </w:pPr>
      <w:r>
        <w:rPr>
          <w:rFonts w:ascii="Times New Roman" w:cs="Times New Roman" w:eastAsia="Times New Roman" w:hAnsi="Times New Roman"/>
          <w:b/>
          <w:bCs/>
          <w:sz w:val="28"/>
          <w:szCs w:val="28"/>
        </w:rPr>
        <w:t xml:space="preserve">Xavfsizlik va samaradorlik</w:t>
      </w:r>
    </w:p>
    <w:p>
      <w:pPr>
        <w:spacing w:after="120" w:line="276"/>
        <w:ind w:firstLine="567"/>
        <w:jc w:val="both"/>
      </w:pPr>
      <w:r>
        <w:rPr>
          <w:rFonts w:ascii="Times New Roman" w:cs="Times New Roman" w:eastAsia="Times New Roman" w:hAnsi="Times New Roman"/>
          <w:sz w:val="28"/>
          <w:szCs w:val="28"/>
        </w:rPr>
        <w:t xml:space="preserve">Barcha uch tadbirda ham vositalarning xavf sinfi hisobga olinadi va inson hamda atrof-muhitga zarar yetkazmaslik ta'minlanadi [1]. Xodimlar maxsus kiyim va shaxsiy himoya vositalaridan foydalanadi, vositalar to'g'ri saqlanadi, tashiladi va belgilangan konsentratsiyada qo'llaniladi [1][2]. Samaradorlik aniq mezonlar bo'yicha baholanadi: dezinfeksiyada bakteriologik nazorat, dezinseksiyada hasharotlar sonining kamayishi, deratizatsiyada kemiruvchilar faolligining pasayishi. Vositalarga chidamlilik rivojlanishining oldini olish uchun ularni almashtirib turish tavsiya etiladi [2]. Dezinseksiya va deratizatsiyada bu muammo ayniqsa dolzarb: hasharotlar insektitsidlarga, kemiruvchilar esa rodentitsidlarga nisbatan chidamlilik hosil qilishi mumkin, shu bois entomologik va zoologik monitoring olib borilib, vositalar davriy almashtiriladi [2]. Tadbirlar hujjatlashtiriladi, ularning borishi va natijasi muntazam qayd etiladi; bu sifat nazorati va keyingi rejalashtirish uchun zarur. Barcha tadbirlar davlat sanitariya nazorati ostida amalga oshiriladi [1].</w:t>
      </w:r>
    </w:p>
    <w:p>
      <w:pPr>
        <w:pStyle w:val="Heading2"/>
        <w:spacing w:after="100" w:before="200"/>
      </w:pPr>
      <w:r>
        <w:rPr>
          <w:rFonts w:ascii="Times New Roman" w:cs="Times New Roman" w:eastAsia="Times New Roman" w:hAnsi="Times New Roman"/>
          <w:b/>
          <w:bCs/>
          <w:sz w:val="28"/>
          <w:szCs w:val="28"/>
        </w:rPr>
        <w:t xml:space="preserve">Dezinseksiya va deratizatsiya me'yorlari</w:t>
      </w:r>
    </w:p>
    <w:p>
      <w:pPr>
        <w:spacing w:after="120" w:line="276"/>
        <w:ind w:firstLine="567"/>
        <w:jc w:val="both"/>
      </w:pPr>
      <w:r>
        <w:rPr>
          <w:rFonts w:ascii="Times New Roman" w:cs="Times New Roman" w:eastAsia="Times New Roman" w:hAnsi="Times New Roman"/>
          <w:sz w:val="28"/>
          <w:szCs w:val="28"/>
        </w:rPr>
        <w:t xml:space="preserve">Dezinseksiya tadbirlari obyektlarda ish vaqti tugagandan keyin yoki dam olish kunlari o'tkaziladi; vositalarni tanlashda obyekt xususiyati, bo'g'imoyoqlilarning turi, rivojlanish bosqichi va insektitsidlarga chidamliligi, vositalarning repellent xususiyati hisobga olinadi; transmissiv kasalliklar bo'yicha noxush mintaqalarga uchadigan havo kemalarida dezinseksiya o'tkaziladi [1]. Deratizatsiya samaradorligi baholanganda aholi yashamaydigan hududlarda kemiruvchilar sonining 80 foiz va undan ko'proqqa kamayishi, shuningdek binolar va qurilish maydonlarining kemiruvchilardan tozalanishi inobatga olinadi; zoonoz infeksiyalarning tabiiy va antropurgik o'choqlarida o'choqli deratizatsiya o'tkazish zarur [1].</w:t>
      </w:r>
    </w:p>
    <w:p>
      <w:pPr>
        <w:spacing w:after="120" w:line="276"/>
        <w:ind w:firstLine="567"/>
        <w:jc w:val="both"/>
      </w:pPr>
      <w:r>
        <w:rPr>
          <w:rFonts w:ascii="Times New Roman" w:cs="Times New Roman" w:eastAsia="Times New Roman" w:hAnsi="Times New Roman"/>
          <w:sz w:val="28"/>
          <w:szCs w:val="28"/>
        </w:rPr>
        <w:t xml:space="preserve">Darslikka ko'ra, insektitsidlardan keng foydalanishdan ekologik va iqtisodiy sabablarga ko'ra amalda voz kechilgan: bo'g'imoyoqlilar populyatsiyasi 2–3 yildan keyin tiklanadi, ochiq tabiatda chivinlarni qirish imkonsiz; insektitsidlar mahalliy qo'llash bilan cheklanadi [3].</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Dezinfeksiya (qo'zg'atuvchilarga qarshi), dezinseksiya (bo'g'imoyoqlilarga qarshi) va deratizatsiya (kemiruvchilarga qarshi) — yuqish mexanizmini uzishga qaratilgan o'zaro bog'liq tadbirlar bo'lib, har biri mexanik, fizik, kimyoviy va biologik usullarda amalga oshiriladi. Ularning tartibi, vositalari va samaradorlik mezonlari O'zbekistonda SanQvaN 0090-25 bilan belgilangan [1]. Dezinfeksiya vositalari kimyoviy guruhlar bo'yicha, insektitsidlar ta'sir mexanizmi bo'yicha, rodentitsidlar esa qo'llash shakli bo'yicha farqlanadi [2]. Vositalarning xavf sinfini hisobga olish, xavfsizlik qoidalariga rioya qilish va samaradorlikni nazorat qilish bu tadbirlarning ishonchliligini ta'minlaydi. Vrach-epidemiolog uchun bu uch tadbirning usullari, vositalari va samaradorlik mezonlarini bilish epidemiyaga qarshi kurashni to'g'ri tashkil etishning muhim shartidir, chunki ko'plab infeksiyalarning oldini olish aynan tashqi muhitdagi qo'zg'atuvchi, tashuvchi va rezervuarni birgalikda nazorat qilishga bog'liq. Qonunga ko'ra epidemik ko'rsatmalar bo'yicha dezinfeksiya davlat sanitariya nazorati organlari, profilaktik dezinfeksiya esa shartnoma asosidagi dezinfeksiya stansiyalari tomonidan o'tkaziladi [4]. CDC yo'riqnomasining maqsadi dezinfeksiya va sterilizatsiyani to'g'ri qo'llash orqali tibbiy yordam bilan bog'liq infeksiyalar ko'rsatkichini kamaytirishdir [5].</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SanQvaN № 0090-25: Dezinfeksiya tadbirlarini o'tkazish, dezinfeksiya xizmatini amalga oshiruvchi tashkilotlarni joylashtirish hamda ularning xonalari va jihozlariga, dezinfeksiya vositalarini saqlash, tashish va ulardan foydalanishga oid sanitariya qoidalari, normalari va gigiyena normativlari (SEO va JS qo'mitasi qarori, Toshkent, 05.05.2025, № 8; Adliya vazirligida 03.06.2025-yilda 350-raqam bilan ro'yxatga olingan). URL: https://lex.uz/en/docs/-7556121. Manba: xayrullokomilov.uz/kutubxona, material № 660.</w:t>
      </w:r>
    </w:p>
    <w:p>
      <w:pPr>
        <w:pStyle w:val="ListParagraph"/>
        <w:numPr>
          <w:ilvl w:val="0"/>
          <w:numId w:val="6"/>
        </w:numPr>
        <w:spacing w:after="80" w:line="260"/>
      </w:pPr>
      <w:r>
        <w:rPr>
          <w:rFonts w:ascii="Times New Roman" w:cs="Times New Roman" w:eastAsia="Times New Roman" w:hAnsi="Times New Roman"/>
          <w:sz w:val="28"/>
          <w:szCs w:val="28"/>
        </w:rPr>
        <w:t xml:space="preserve">Osipova V.L. Dezinfeksiya: o'quv qo'llanma. — Moskva: GEOTAR-Media, 2009.</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15.2-bo'lim: Dezinfeksiya (154–155-betlar).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Respublikasining "Aholining sanitariya-epidemiologik osoyishtaligi to'g'risida"gi Qonuni (Qonunchilik palatasi 2015-yil 15-iyulda qabul qilgan, Senat 2015-yil 6-avgustda ma'qullagan), 34-modda. URL: https://lex.uz/docs/2732587. Manba: xayrullokomilov.uz/kutubxona, material № 201 (matn kirill yozuvida; asosiy raqami matnda ko'rsatilmagan — tasdiqlanmagan).</w:t>
      </w:r>
    </w:p>
    <w:p>
      <w:pPr>
        <w:pStyle w:val="ListParagraph"/>
        <w:numPr>
          <w:ilvl w:val="0"/>
          <w:numId w:val="6"/>
        </w:numPr>
        <w:spacing w:after="80" w:line="260"/>
      </w:pPr>
      <w:r>
        <w:rPr>
          <w:rFonts w:ascii="Times New Roman" w:cs="Times New Roman" w:eastAsia="Times New Roman" w:hAnsi="Times New Roman"/>
          <w:sz w:val="28"/>
          <w:szCs w:val="28"/>
        </w:rPr>
        <w:t xml:space="preserve">Rutala W.A., Weber D.J.; Healthcare Infection Control Practices Advisory Committee (HICPAC). Guideline for Disinfection and Sterilization in Healthcare Facilities, 2008. Centers for Disease Control and Prevention. URL: https://stacks.cdc.gov/view/cdc/47378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046. Dezinfeksiya, dezinseksiya va deratizatsiya qilish (preparat va vositalar)</dc:title>
  <dc:creator>Epidemiologiya</dc:creator>
  <cp:lastModifiedBy>Un-named</cp:lastModifiedBy>
  <cp:revision>1</cp:revision>
  <dcterms:created xsi:type="dcterms:W3CDTF">2026-10-30T11:24:29.657Z</dcterms:created>
  <dcterms:modified xsi:type="dcterms:W3CDTF">2026-10-30T11:24:29.657Z</dcterms:modified>
</cp:coreProperties>
</file>

<file path=docProps/custom.xml><?xml version="1.0" encoding="utf-8"?>
<Properties xmlns="http://schemas.openxmlformats.org/officeDocument/2006/custom-properties" xmlns:vt="http://schemas.openxmlformats.org/officeDocument/2006/docPropsVTypes"/>
</file>