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36. Odam immun tizimi, uning shakllanishi va epidemiologik ahamiyati</w:t>
      </w:r>
    </w:p>
    <w:p>
      <w:pPr>
        <w:spacing w:after="120"/>
        <w:jc w:val="both"/>
      </w:pPr>
      <w: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80" w:before="160"/>
      </w:pPr>
      <w:r>
        <w:t xml:space="preserve">Immun tizimning tuzilishi</w:t>
      </w:r>
    </w:p>
    <w:p>
      <w:pPr>
        <w:spacing w:after="120"/>
        <w:jc w:val="both"/>
      </w:pPr>
      <w:r>
        <w:t xml:space="preserve">Immun tizim markaziy va periferik organlardan iborat. Markaziy (birlamchi) organlar immun hujayralarni hosil qiladi va yetiltiradi:</w:t>
      </w:r>
    </w:p>
    <w:p>
      <w:pPr>
        <w:pStyle w:val="ListParagraph"/>
        <w:numPr>
          <w:ilvl w:val="0"/>
          <w:numId w:val="2"/>
        </w:numPr>
        <w:spacing w:after="40"/>
      </w:pPr>
      <w:r>
        <w:t xml:space="preserve">suyak ko'migi — barcha qon va immun hujayralarning asosiy manbai;</w:t>
      </w:r>
    </w:p>
    <w:p>
      <w:pPr>
        <w:pStyle w:val="ListParagraph"/>
        <w:numPr>
          <w:ilvl w:val="0"/>
          <w:numId w:val="2"/>
        </w:numPr>
        <w:spacing w:after="40"/>
      </w:pPr>
      <w:r>
        <w:t xml:space="preserve">timus (ayrisimon bez) — T-limfotsitlar yetilib, tanlanadigan asosiy organ.</w:t>
      </w:r>
    </w:p>
    <w:p>
      <w:pPr>
        <w:spacing w:after="120"/>
        <w:jc w:val="both"/>
      </w:pPr>
      <w:r>
        <w:t xml:space="preserve">Periferik (ikkilamchi) organlarda antigenga qarshi immun javob shakllanadi:</w:t>
      </w:r>
    </w:p>
    <w:p>
      <w:pPr>
        <w:pStyle w:val="ListParagraph"/>
        <w:numPr>
          <w:ilvl w:val="0"/>
          <w:numId w:val="2"/>
        </w:numPr>
        <w:spacing w:after="40"/>
      </w:pPr>
      <w:r>
        <w:t xml:space="preserve">taloq — qondagi antigenlarga qarshi immun javob markazi;</w:t>
      </w:r>
    </w:p>
    <w:p>
      <w:pPr>
        <w:pStyle w:val="ListParagraph"/>
        <w:numPr>
          <w:ilvl w:val="0"/>
          <w:numId w:val="2"/>
        </w:numPr>
        <w:spacing w:after="40"/>
      </w:pPr>
      <w:r>
        <w:t xml:space="preserve">limfa tugunlari — to'qimalardan limfa orqali kelgan antigenlarni filtrlaydi;</w:t>
      </w:r>
    </w:p>
    <w:p>
      <w:pPr>
        <w:pStyle w:val="ListParagraph"/>
        <w:numPr>
          <w:ilvl w:val="0"/>
          <w:numId w:val="2"/>
        </w:numPr>
        <w:spacing w:after="40"/>
      </w:pPr>
      <w:r>
        <w:t xml:space="preserve">shilliq qavatlar bilan bog'liq limfoid to'qima — bodomsimon bezlar va ichak limfoid to'qimasi (Peyer pilakchalari).</w:t>
      </w:r>
    </w:p>
    <w:p>
      <w:pPr>
        <w:spacing w:after="120"/>
        <w:jc w:val="both"/>
      </w:pPr>
      <w: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80" w:before="160"/>
      </w:pPr>
      <w:r>
        <w:t xml:space="preserve">Immun tizimning shakllanishi</w:t>
      </w:r>
    </w:p>
    <w:p>
      <w:pPr>
        <w:spacing w:after="120"/>
        <w:jc w:val="both"/>
      </w:pPr>
      <w: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80" w:before="160"/>
      </w:pPr>
      <w:r>
        <w:t xml:space="preserve">Immunoglobulinlar va ularning epidemiologik ahamiyati</w:t>
      </w:r>
    </w:p>
    <w:p>
      <w:pPr>
        <w:spacing w:after="120"/>
        <w:jc w:val="both"/>
      </w:pPr>
      <w: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80" w:before="160"/>
      </w:pPr>
      <w:r>
        <w:t xml:space="preserve">Epidemiologik ahamiyati</w:t>
      </w:r>
    </w:p>
    <w:p>
      <w:pPr>
        <w:spacing w:after="120"/>
        <w:jc w:val="both"/>
      </w:pPr>
      <w: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80" w:before="160"/>
      </w:pPr>
      <w:r>
        <w:t xml:space="preserve">Xulosa</w:t>
      </w:r>
    </w:p>
    <w:p>
      <w:pPr>
        <w:spacing w:after="120"/>
        <w:jc w:val="both"/>
      </w:pPr>
      <w: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w:t>
      </w:r>
    </w:p>
    <w:p>
      <w:pPr>
        <w:pStyle w:val="Heading2"/>
        <w:spacing w:after="80" w:before="220"/>
      </w:pPr>
      <w:r>
        <w:t xml:space="preserve">Foydalanilgan adabiyotlar</w:t>
      </w:r>
    </w:p>
    <w:p>
      <w:pPr>
        <w:pStyle w:val="ListParagraph"/>
        <w:numPr>
          <w:ilvl w:val="0"/>
          <w:numId w:val="3"/>
        </w:numPr>
        <w:spacing w:after="40"/>
      </w:pPr>
      <w:r>
        <w:t xml:space="preserve">Muhamedov I., Eshboyev E., Zokirov N., Zokirov M. Mikrobiologiya, immunologiya. — Toshkent.</w:t>
      </w:r>
    </w:p>
    <w:p>
      <w:pPr>
        <w:pStyle w:val="ListParagraph"/>
        <w:numPr>
          <w:ilvl w:val="0"/>
          <w:numId w:val="3"/>
        </w:numPr>
        <w:spacing w:after="40"/>
      </w:pPr>
      <w:r>
        <w:t xml:space="preserve">Marshall J.S. et al. An introduction to immunology and immunopathology. Allergy Asthma Clin Immunol (NCBI, NBK539801). URL: https://www.ncbi.nlm.nih.gov/books/NBK539801/</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2026-10-29T17:11:48.501Z</dcterms:created>
  <dcterms:modified xsi:type="dcterms:W3CDTF">2026-10-29T17:11:48.501Z</dcterms:modified>
</cp:coreProperties>
</file>

<file path=docProps/custom.xml><?xml version="1.0" encoding="utf-8"?>
<Properties xmlns="http://schemas.openxmlformats.org/officeDocument/2006/custom-properties" xmlns:vt="http://schemas.openxmlformats.org/officeDocument/2006/docPropsVTypes"/>
</file>