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91. Difteriya kasalligining profilaktikasi. Epidemiyaga qarshi chora-tadbirlarni rejalashtirish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Difteriyaga qarshi kurashning asosi — difteriya anatoksini yordamida maxsus profilaktika. Sababi shuki, difteriyaga qarshi immunitet negizida ekzotoksinni neytrallovchi antitoksin hosil bo'lishi yotadi [1]. JSST ham emlashni kasallikdan va uning boshqalarga yuqishidan himoyalanishning eng yaxshi yo'li deb hisoblaydi, ammo immunitetni hosil qilish va saqlash uchun bir necha doza va qayta emlashlar zarur [2]. Quyida profilaktikaning yo'nalishlari, emlash tizimi, o'choqdagi tadbirlar va ularni rejalashtirish tartibi bayon etiladi.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Profilaktikaning asosiy yo'nalishlari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Maxsus profilaktika: anatoksin bilan emlash va revaksinatsiya; hozirgi tizim anatoksinni bir necha marta qo'llash tamoyiliga, jumladan kattalar uchun ham, tayanadi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Infeksiya manbaiga ta'sir: bemorlarni ajratish va shifoxonaga yotqizish, bakteriya tashuvchilarni aniqlash [1][3].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mexanizmini uzish: o'choqda joriy va yakuniy dezinfeksiya [1]; amaldagi sanitariya qoidalarida difteriya o'choqlari yakuniy dezinfeksiya o'tkaziladigan kasalliklar qatoriga kiritilgan [5].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Moyil kishilarni himoyalash: aloqadorlarni tekshirish, emlanmaganlarni emlash, kerak bo'lsa profilaktik antibiotik berish [2][3].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Rejali emlash tizimi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emlash milliy emlash kalendariga muvofiq o'tkaziladi [1][3]. Kalendar bo'yicha pentavalent vaksina (AKDS + gepatit B + Hib) 2, 3 va 4 oylikda uch marta, AKDS-4 16 oylikda, ADS-M 7 yoshda (1-sinf) va 16 yoshda qilinadi [3]. Pentavalent vaksina o'z tarkibida ko'k yo'tal, bo'g'ma, qoqshol, gepatit B va Hib infeksiyalariga qarshi komponentlarni saqlaydi [3]. Anatoksinlar (AKDS, ADS, ADS-M, AD-M) muzlatilmaydi, +2…+8 °C da saqlanadi, bitta doza 0,5 ml mushak orasiga yuboriladi [3]. Reaktogenlik tufayli AKDS ga kuchli reaksiya (ensefalopatiya, anafilaksiya, kollaps) kuzatilgan bolalarga ko'k yo'tal komponentli vaksina yuborilmaydi, emlashni yakunlash uchun ADS-M qo'llanadi [3]. ADS, ADS-M va AD-M uchun umuman tibbiy cheklovlar yo'q deb ko'rsatilgan; asossiz tibbiy cheklov qoidabuzarlik hisoblanadi [3]. Shuning uchun nazorat qilinadigan maqsad — kalendar bo'yicha bolalar va o'smirlarni kamida 95% qamrab olish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Kattalar va epidemiologik ko'rsatmalar bo'yicha emlash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Darslikda kattalar uchun ham revaksinatsiya zarurligi, chunki immunitet asta-sekin so'nishi ta'kidlanadi [1]. JSST bolalik va o'smirlik davrida jami uchta qo'shimcha (booster) doza tavsiya qiladi; biroq faqat 83 davlatda uchala doza milliy dasturda mavjud, 42 davlatda umuman yo'q [2]. Milliy hujjatda difteriya o'chog'ida aloqada bo'lgan, avval emlanmagan va difteriya bilan kasallanmagan shaxslarni epidemiologik ko'rsatma bo'yicha 2 oylikdan boshlab emlash belgilangan [3]. Kattalar uchun 10 yilda bir marta revaksinatsiya muddati o'rganilgan milliy hujjatda topilmadi (tasdiqlanmagan); kalendarda oxirgi ADS-M 16 yoshda belgilangan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O'choqdagi epidemiyaga qarshi tadbirlar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Bemorni (gumon qilinganni) ajratish va shifoxonaga yotqizish; kasallikni erta aniqlash uchun angina, rinit, laringit, laringotraxeit va nafas bo'g'ilishi bilan bemorlarni laboratoriya tekshiruvidan o'tkazish [1][3].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Laboratoriya: birlamchi tashxis 1 sutkada, toksigenlikni aniqlash 4 sutkagacha [4].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Aloqadorlarni aniqlash va tekshirish; JSST bo'yicha ularga profilaktik antibiotik beriladi, emlash holati tekshiriladi va to'liq emlanmaganlarga vaksina taklif etiladi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Joriy va yakuniy dezinfeksiya [1][5].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Kasallikni boshdan kechirganlar o'tkir davr tugagach vaksina olishi kerak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Davolash: difteriya antitoksini va antibiotiklar; kech boshlangan davo asorat va o'lim xavfini oshiradi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Tadbirlarni rejalashtirish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 epidemiologik tahlilga asoslanadi. Birinchi navbatda xavfi yuqori hududlar aniqlanadi: bo'g'ma, ko'k yo'tal, qizamiq, shol, qoqsholga qarshi 2 yoshgacha bolalar to'liq qamrab olinmagan yoki oxirgi 5 yilda kasallanish yuqori bo'lgan hududlar [3]. Reja bosqichlari: (1) aholini ro'yxatga olish va yosh kesimida emlanishi lozim bo'lganlar sonini aniqlash, (2) emlash rejasini 063, 064 va 112-shakllar asosida tuzish, (3) oylik emlanganlik tahlili, (4) immunitet tarangligi nazorati — vaksinatsiyadan taxminan 6 oy o'tgach serologik tekshiruv [1][3], (5) toksigen shtammlar aylanishini kuzatish [1]. Darslikda toksigen shtammlar tashuvchanligining kamayishi epidemiologik osoyishtalik belgisi, ammo emlashni susaytirish uchun asos emas deb ko'rsatilgan [1]. Vaksina ta'minoti uzluksizligi, sovuq zanjirni saqlash va yetarli xodimlar sertifikatsiyasi rejaning shartlari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 samaradorligini baholash va xavf guruhlari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samaradorligining mezonlari: kasallanish ko'rsatkichining pasayishi, emlanganlik darajasi (hisobot 6-shakl bo'yicha oylik) va serologik himoyalanganlik (titr 1:40 va undan yuqori) [1][3].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Emlashdan keyingi reaksiyalar: AKDS bilan emlanganlarning 20–50% ida yengil mahalliy reaksiyalar (vaqtincha harorat ko'tarilishi, in'ektsiya joyida qichishish) uchraydi, davolash talab qilinmaydi; og'ir asoratlar alohida qayd etiladi va nazorat qilinadi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 guruhlari: emlanmagan yoki to'liq emlanmagan bolalar, immuniteti so'ngan kattalar, bolalar uylari, maktab-internatlar va psixonevrologik muassasalar kontingenti (ularga yangi qabul qilinganlar tekshiriladi)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Xavfni oshiruvchi sharoitlar: aholi zich yashashi, gigiyenaning yomonligi, tabiiy ofat va mojarolar tufayli emlash xizmati buzilishi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Vaksina rezervi va sarfi: AKDS, ADS, ADS-M, AD-M vaksinalari uchun me'yordan 15% gacha ortiqcha sarf ruxsat etiladi, shu bois ta'minot rejasi zaxira bilan tuziladi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Huquqiy asos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Epidemiyaga qarshi tadbirlar aholining sanitariya-epidemiologik osoyishtaligi to'g'risidagi Qonunning 32-moddasida (yuqumli kasalliklar o'choqlarida chora-tadbirlar) belgilangan va majburiy; emlash esa milliy emlash kalendari va SanQvaM talablari asosida ro'yxatga olinadi [3][6]. Aloqadorlarga antibiotik profilaktikasi, antitoksin dozasi va sxemasi O'zbekiston me'yoriy hujjatlarida topilmadi (tasdiqlanmagan); amaliyotda JSST qo'llanmalariga va amaldagi buyruqlarga amal qilinadi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Difteriya profilaktikasi, eng avvalo, bolalarda ham, kattalarda ham yuqori antitoksik immunitetni saqlashga qaratilgan bo'lib, u yuqori qamrovli, o'z vaqtidagi emlash va kattalarda revaksinatsiyaga tayanadi; o'choqda ajratish, aloqadorlarni tekshirish, dezinfeksiya va emlash qo'shimcha qilinadi. Profilaktikaning samaradorligi shundan iboratki, emlash faqat toksinni neytrallaydi va mikroblarga qarshi ta'sir ko'rsatmaydi; shu sababli emlangan aholida ham qo'zg'atuvchi aylanishi to'liq to'xtamaydi, toksigen shtammlar ulushi esa asta kamayadi [1]. Bu esa emlash qamrovini yuqori ushlab turish va qayta emlashlarni muddatida o'tkazishni doimiy vazifa qiladi. Shuningdek, bolalar jamoalari va xavf guruhlariga ustuvor e'tibor qaratiladi; nazorat natijalari har chorakda tahlil qilinadi (bu davriylik mualliflik taklifi, tasdiqlanmagan). Rejalashtirish emlash qamrovi, serologik monitoring va qo'zg'atuvchi aylanishini kuzatish ma'lumotlariga asoslanadi. Bu tadbirlarning uzluksizligi kasallikni qayta tarqalishidan saqlaydi.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17.1-bob «Difteriya» (234–243-betlar). Manba: xayrullokomilov.uz/kutubxona, material № 2356 (matn kirill yozuvida).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Diphtheria (fact sheet). URL: https://www.who.int/news-room/fact-sheets/detail/diphtheria (kirilgan sana: 30.10.2026).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lex.uz/docs/5524039). Manba: xayrullokomilov.uz/kutubxona, material № 814.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1-maydagi 177-son buyrug'iga 3-ilova: Difteriya kasalligi va uning toksinini bakteriologik va serologik indikatsiya qilish bo'yicha uslubiy ko'rsatma. Manba: xayrullokomilov.uz/kutubxona, material № 2053 (matn kirill yozuvida).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SanQvaN № 0090-25: yuqumli kasalliklar o'choqlarida dezinfeksiya bo'yicha sanitariya qoidalari, 55–56-bandlar. Manba: xayrullokomilov.uz/kutubxona, material № 660.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"Aholining sanitariya-epidemiologik osoyishtaligi to'g'risida"gi Qonuni (2015), 32-modda. URL: https://lex.uz/docs/2732587. Manba: xayrullokomilov.uz/kutubxona, material № 201.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91. Difteriya kasalligining profilaktikasi. Epidemiyaga qarshi chora-tadbirlarni rejalashtirish</dc:title>
  <dc:creator>Epidemiologiya</dc:creator>
  <cp:lastModifiedBy>Un-named</cp:lastModifiedBy>
  <cp:revision>1</cp:revision>
  <dcterms:created xsi:type="dcterms:W3CDTF">2026-10-30T03:39:17.337Z</dcterms:created>
  <dcterms:modified xsi:type="dcterms:W3CDTF">2026-10-30T03:39:17.337Z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