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Times New Roman" w:hAnsi="Times New Roman" w:eastAsia="Times New Roman"/>
          <w:b/>
          <w:sz w:val="32"/>
        </w:rPr>
        <w:t>70. Meningokokklarning morfologiyasi va biologik xossalari.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Kirish</w:t>
      </w:r>
    </w:p>
    <w:p>
      <w:pPr>
        <w:spacing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Meningokokk (Neisseria meningitidis) epidemik serebrospinal meningit, nazofaringit va meningokokksemiya qo'zg'atuvchisi bo'lib, Neisseriaceae oilasining Neisseria avlodiga kiradi [1][2]. Neisseria avlodiga odam uchun patogen ikki tur kiradi: N. meningitidis va N. gonorrhoeae; meningokokkni Vekselbaum bemorning orqa miya suyuqligidan ajratgan [1]. Meningokokkning tabiiy rezervuari — odamning burun-halqumi [2]. Mavzuda uning morfologik, madaniy, fermentativ, toksin va antigen xossalari hamda tashqi muhitga chidamliligi yoritiladi.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Morfologiyasi</w:t>
      </w:r>
    </w:p>
    <w:p>
      <w:pPr>
        <w:spacing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Meningokokklar botiq tomonlari bir-biriga qaragan loviyasimon, juft-juft joylashgan diplokokklar bo'lib, o'lchami 0,6–0,8 × 1,2–1,5 mkm. Ular polimorf, harakatsiz, spora hosil qilmaydi, kapsula hosil qiladi, Gram-manfiy bo'yaladi. Toza kulturada to'rttadan yoki alohida kokk shaklida joylashadi, orqa miya suyuqligidan tayyorlangan surtmada juft-juft, yiringda esa leykotsitlar ichida joylashadi [1][2]. Aliyev va Muxamedov qo'llanmasida bunday holat kasallikning dastlabki xulosasiga imkon beradi, ammo bakterioskopiya yordamida meningokokklarni boshqa nomaxsus neysseriyalardan farqlab bo'lmaydi [2].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Madaniy xossalari</w:t>
      </w:r>
    </w:p>
    <w:p>
      <w:pPr>
        <w:spacing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Meningokokklar aerob, oziqa muhitiga talabchan: qon yoki zardob qo'shilgan muhitda 36–37 °C da yaxshi o'sadi, 25 °C da o'sishi to'xtaydi. Muhit pH 7,4–7,6 bo'lishi, nam va ko'p miqdorda karbonat angidrid (o'sishni kuchaytiruvchi omil) zarur; ekish yangi tayyorlangan oziqa muhitiga bajariladi [1]. Zich muhitda diametri 2–3 mm, nozik, yarim tiniq, cho'ziluvchan, biroz ko'kimtir koloniyalar hosil qiladi; suyuq muhitda biroz loyqalanadi va cho'kma hosil qiladi. Yangi ajratilgan kulturalar S-shaklda, eskilari R-shaklda bo'ladi [1]. Aliyev va Muxamedov: ular tabiiy oqsil (qon, qon zardobi, asit suyuqligi) saqlovchi agarda o'sadi, 48 soatdan keyin koloniya hosil qiladi; koloniyalari boshqa kokklarnikidan tiniq, ko'kimtir-yaltiroq, qirralari tekis, to'g'nog'ich boshidek; shokoladli agarda kulrang (dala sichqoni rangiga o'xshash) [2]. Ristomitsin (150 TB/ml) qo'shilgan muhit Gram-musbat kokklarning o'sishini to'xtatib, meningokokkning toza kulturasini ajratishga yordam beradi [2].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Fermentativ xossalari</w:t>
      </w:r>
    </w:p>
    <w:p>
      <w:pPr>
        <w:spacing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Fermentativ faolligi past: glyukoza va maltozani kislotagacha parchalaydi; proteolitik xossasi yo'q (sutni ivitmaydi, jelatinani suyultirmaydi) [1]. Saxaroza va laktozani parchalamaydi. Oksidaza testi musbat: koloniyaga dimetilparafenilendiamin tomizilganda koloniya pushti rangga kiradi [1][2]. Katalaza musbat [2].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Patogenlik omillari va toksini</w:t>
      </w:r>
    </w:p>
    <w:p>
      <w:pPr>
        <w:spacing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Patogenligi kapsulaga bog'liq: kapsula fagotsitozdan himoya qiladi, kiprikchalar (pililar) mikrobning epiteliy hujayrasiga yopishishiga yordam beradi, shuningdek gialuronidaza va neyraminidaza fermentlari hosil bo'lishida ishtirok etadi [1]. Bakteriya hujayrasi parchalanganda yuqori haroratga chidamli kuchli endotoksin ajraladi (hujayra devori yog'i, oqsili, uglevodi); uni bemor qonida va orqa miya suyuqligida aniqlash mumkin, kasallikning og'irligi to'plangan toksin miqdoriga bog'liq [1].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Antigen tuzilishi</w:t>
      </w:r>
    </w:p>
    <w:p>
      <w:pPr>
        <w:spacing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Kapsula polisaxarid antigeniga ko'ra G'anixo'jayeva darsligida meningokokklar A, B, C, D, X, Y, 135, 29E serogruppalariga bo'linadi; sobiq Ittifoq tasnifi bo'yicha A, B va C asosiy guruhlar: A guruh umumlashgan jarayonni yuzaga keltiradi va epidemiyada katta ahamiyatga ega, B va C guruhlar sporadik kasalliklarni chaqiradi [1]. Aliyev va Muxamedov qo'llanmasida 13 serogruppa ko'rsatilgan: A serogruppa epidemiya, B va C sporadik kasallik chaqiradi [2]. Serogruppalar sonidagi farq tasniflarning turli yillarga tegishli ekanligi bilan bog'liq bo'lishi mumkin.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Tashqi muhitga chidamliligi</w:t>
      </w:r>
    </w:p>
    <w:p>
      <w:pPr>
        <w:spacing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Meningokokklar tashqi muhitga kam chidamli: 70 °C da 2–3 daqiqada, 55 °C da 5 daqiqada nobud bo'ladi; quritishga va tik quyosh nuriga sezgir, harorat o'zgarishiga ham sezgir. 1 % li karbol kislota eritmasi ularni deyarli darhol o'ldiradi [1]. Shu sababli tekshirish materialini sovuqdan va qurishdan saqlab, tezda laboratoriyaga yetkazish lozim [2]. Tashqi muhit buyumlari kasallik tarqalishida rol o'ynamaydi [1].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Hayvonlarga patogenligi</w:t>
      </w:r>
    </w:p>
    <w:p>
      <w:pPr>
        <w:spacing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Tabiiy sharoitda hayvonlar meningokokkka sezgir emas. Maymunlarga yuborilganda meningit rivojlanadi; dengiz cho'chqachalari va oq sichqonlarning qorin bo'shlig'iga yuborilsa, ular endotoksin ta'sirida intoksikatsiyadan halok bo'ladi [1].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Boshqa bakteriyalardan farqlash</w:t>
      </w:r>
    </w:p>
    <w:p>
      <w:pPr>
        <w:spacing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Bakterial meningit qo'zg'atuvchilaridan (H. influenzae, S. pneumoniae, viridans streptokokklar, Listeria) meningokokk morfologiya (kapsulali polimorf diplokokk), shokoladli agarda o'sishi, oksidaza va katalaza musbatligi bilan farqlanadi; H. influenzae — mayda polimorf tayoqcha, S. pneumoniae — lantsetsimon diplokokk, streptokokklar — zanjirsimon kokklar. Saprofit neysseriyalar oddiy muhitlarda o'sib, pigment hosil qiladi, meningokokk esa faqat tabiiy oqsil qo'shilgan muhitda o'sadi [2].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Laboratoriyada farqlash testlari</w:t>
      </w:r>
    </w:p>
    <w:p>
      <w:pPr>
        <w:spacing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Aliyev va Muxamedov qo'llanmasidagi jadvalga ko'ra bakterial meningit qo'zg'atuvchilarining 24 soatdan keyingi xossalari quyidagicha taqqoslanadi [2]:</w:t>
      </w:r>
    </w:p>
    <w:p>
      <w:pPr>
        <w:pStyle w:val="ListBullet"/>
        <w:jc w:val="both"/>
      </w:pPr>
      <w:r>
        <w:rPr>
          <w:rFonts w:ascii="Times New Roman" w:hAnsi="Times New Roman" w:eastAsia="Times New Roman"/>
          <w:b w:val="0"/>
          <w:sz w:val="28"/>
        </w:rPr>
        <w:t>N. meningitidis — kapsulali polimorf diplokokk; zardobli va shokoladli agarda o'sadi; oksidaza va katalaza musbat; koloniyalar atrofidagi agar rangi o'zgarmaydi;</w:t>
      </w:r>
    </w:p>
    <w:p>
      <w:pPr>
        <w:pStyle w:val="ListBullet"/>
        <w:jc w:val="both"/>
      </w:pPr>
      <w:r>
        <w:rPr>
          <w:rFonts w:ascii="Times New Roman" w:hAnsi="Times New Roman" w:eastAsia="Times New Roman"/>
          <w:b w:val="0"/>
          <w:sz w:val="28"/>
        </w:rPr>
        <w:t>H. influenzae — mayda polimorf tayoqcha; shokoladli agarda o'sadi, oddiy zardobli agarda o'smaydi;</w:t>
      </w:r>
    </w:p>
    <w:p>
      <w:pPr>
        <w:pStyle w:val="ListBullet"/>
        <w:jc w:val="both"/>
      </w:pPr>
      <w:r>
        <w:rPr>
          <w:rFonts w:ascii="Times New Roman" w:hAnsi="Times New Roman" w:eastAsia="Times New Roman"/>
          <w:b w:val="0"/>
          <w:sz w:val="28"/>
        </w:rPr>
        <w:t>S. pneumoniae — kapsulali lantsetsimon diplokokk; qonli muhitda yashilsimon zona; oksidaza va katalaza manfiy;</w:t>
      </w:r>
    </w:p>
    <w:p>
      <w:pPr>
        <w:pStyle w:val="ListBullet"/>
        <w:jc w:val="both"/>
      </w:pPr>
      <w:r>
        <w:rPr>
          <w:rFonts w:ascii="Times New Roman" w:hAnsi="Times New Roman" w:eastAsia="Times New Roman"/>
          <w:b w:val="0"/>
          <w:sz w:val="28"/>
        </w:rPr>
        <w:t>viridans streptokokklar — zanjirsimon kokklar;</w:t>
      </w:r>
    </w:p>
    <w:p>
      <w:pPr>
        <w:pStyle w:val="ListBullet"/>
        <w:jc w:val="both"/>
      </w:pPr>
      <w:r>
        <w:rPr>
          <w:rFonts w:ascii="Times New Roman" w:hAnsi="Times New Roman" w:eastAsia="Times New Roman"/>
          <w:b w:val="0"/>
          <w:sz w:val="28"/>
        </w:rPr>
        <w:t>Listeria monocytogenes — qator yoki burchak hosil qilib joylashgan mayda tayoqcha.</w:t>
      </w:r>
    </w:p>
    <w:p>
      <w:pPr>
        <w:spacing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Gram xossasini tezkor tekshirish uchun 3 % KOH sinamasi qo'llanadi: koloniya KOH tomchisiga aralashtirilib qovuzloq bilan ko'tarilganda cho'ziluvchan massa hosil bo'lsa, Gram-manfiy bakteriyalar borligini bildiradi, Gram-musbat bakteriyalar esa bo'linib-bo'linib ketadigan massa hosil qiladi [2]. Meningokokkni saprofit neysseriyalardan farqlashda quyidagi belgilar hisobga olinadi: 37 °C da zardobli agarda o'sish (musbat), zardobsiz go'sht-peptonli agarda 37 °C da o'smaslik, 22 °C da zardobli agarda o'smaslik, glyukoza va maltozani kislotagacha parchalash, saxaroza va laktozani parchalamaslik, oksidaza musbatligi [1][2].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Serologik xususiyatlar va tashxis uchun ahamiyati</w:t>
      </w:r>
    </w:p>
    <w:p>
      <w:pPr>
        <w:spacing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Meningokokkning guruhini aniqlash uchun agglyutinatsiyalovchi va presipitatsiyalovchi zardoblar ishlatiladi: A, B, C va boshqa zardoblar buyum oynasiga tomiziladi, fiziologik eritma nazorat sifatida olinadi, ularga toza kultura aralashtiriladi; agglyutinatsiya bergan zardob guruhni ko'rsatadi [1]. Hozirgi vaqtda A, C va boshqa serogruppalar uchun eritrotsitar diagnostikum yordamida bevosita gemagglyutinatsiya ham qo'yiladi [1]. Aliyev va Muxamedov qo'llanmasida tashxisni yakunlashda passiv gemagglyutinatsiya reaksiyasi (PGAR) ham qayd etilgan, ekspress tashxis uchun esa immunoflyuoressent usul qo'llanishi ko'rsatilgan [2].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Xulosa</w:t>
      </w:r>
    </w:p>
    <w:p>
      <w:pPr>
        <w:spacing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Meningokokklar — kapsulali, loviyasimon, Gram-manfiy diplokokklar; aerob, harakatsiz, sporasiz; qon yoki zardobli muhitda CO2 ishtirokida o'sadi; glyukoza va maltozani parchalaydi, oksidaza musbat. Patogenligi kapsula, pililar va endotoksin bilan bog'liq, polisaxarid antigen bo'yicha A, B, C va boshqa serogruppalarga bo'linadi. Tashqi muhitda tez nobud bo'ladi, shuning uchun material sovuqdan saqlanib, tezda tekshiriladi.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Foydalanilgan adabiyotlar</w:t>
      </w:r>
    </w:p>
    <w:p>
      <w:pPr>
        <w:spacing w:line="276" w:lineRule="auto"/>
        <w:jc w:val="left"/>
      </w:pPr>
      <w:r>
        <w:rPr>
          <w:rFonts w:ascii="Times New Roman" w:hAnsi="Times New Roman" w:eastAsia="Times New Roman"/>
          <w:b w:val="0"/>
          <w:sz w:val="24"/>
        </w:rPr>
        <w:t>[1] G'anixo'jayeva A, Nazarova H. Mikrobiologiya: tibbiyot kollejlari va bilim yurtlari o'quvchilari uchun darslik. Toshkent: Abu Ali ibn Sino nomidagi tibbiyot nashriyoti; 2002 (kirill yozuvida). Xayrullo Komilov kutubxonasi, id 2323: https://xayrullokomilov.uz/kutubxona/2323</w:t>
      </w:r>
    </w:p>
    <w:p>
      <w:pPr>
        <w:spacing w:line="276" w:lineRule="auto"/>
        <w:jc w:val="left"/>
      </w:pPr>
      <w:r>
        <w:rPr>
          <w:rFonts w:ascii="Times New Roman" w:hAnsi="Times New Roman" w:eastAsia="Times New Roman"/>
          <w:b w:val="0"/>
          <w:sz w:val="24"/>
        </w:rPr>
        <w:t>[2] Aliyev ShR, Muxamedov IM. Mikrobiologiyadan laboratoriya mashg'ulotlariga doir qo'llanma. Toshkent: Ibn Sino nomidagi nashriyot-matbaa birlashmasi; 2013 (kirill yozuvida). Xayrullo Komilov kutubxonasi, id 2355: https://xayrullokomilov.uz/kutubxona/2355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eastAsia="Times New Roman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