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31. Mikroblarning antibiotikka sezuvchanligini seriyalab suyultirish usulida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Seriyalab suyultirish usuli antibiotikning minimal ingibitsiya konsentratsiyasini (MIK) miqdoriy aniqlaydi. MIK — standart sharoitda tekshirilayotgan kulturaning ko'rinadigan o'sishini to'xtatuvchi preparatning eng kichik konsentratsiyasi [1], [2]. Disk-diffuziya usulidan farqli, bu usul sezuvchanlikni mikrogramm/ml da raqamli ifodalaydi, shuning uchun og'ir infeksiyalarda, chidamlilik chegarasidagi shtammlarda va nazorat usuli sifatida qo'llanadi. Bakteriolog-laborant uchun usulning variantlari, inokulyum talablari va sifat nazoratini bilish zarur.</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Preparatning ikki karrali ketma-ket suyultirmalari oziqa muhitda tayyorlanadi (har keyingi probirkada konsentratsiya oldingisidan 2 marta kam), unga standart miqdorda mikrob ekiladi va inkubatsiyadan keyin o'sish bo'lmagan eng kam konsentratsiya MIK deb olinadi [2]. Suyultirish diapazoni mikrob turiga, preparatning kutilayotgan faolligiga va tekshiruv maqsadiga bog'liq; qatorga chegaraviy qiymatlar va nazorat shtammlari uchun qatorlar ham kiritiladi [2]. Usulning uch varianti bor: bulyonda makrousul, bulyonda mikrousul va agarda suyultirish [2].</w:t>
      </w:r>
    </w:p>
    <w:p>
      <w:pPr>
        <w:pStyle w:val="Heading2"/>
      </w:pPr>
      <w:r>
        <w:rPr>
          <w:rFonts w:ascii="Times New Roman" w:hAnsi="Times New Roman" w:eastAsia="Times New Roman"/>
          <w:b/>
          <w:sz w:val="28"/>
        </w:rPr>
        <w:t>Bulyonda makrousul</w:t>
      </w:r>
    </w:p>
    <w:p>
      <w:pPr>
        <w:spacing w:line="276" w:lineRule="auto"/>
        <w:ind w:firstLine="709"/>
        <w:jc w:val="both"/>
      </w:pPr>
      <w:r>
        <w:rPr>
          <w:rFonts w:ascii="Times New Roman" w:hAnsi="Times New Roman" w:eastAsia="Times New Roman"/>
          <w:b w:val="0"/>
          <w:sz w:val="28"/>
        </w:rPr>
        <w:t>Usul probirkalarda, har bir suyultirmaning 1 ml hajmida, mikroblarning yakuniy konsentratsiyasi taxminan 5·10^5 KHB/ml bo'lganda o'tkaziladi. Quyidagi tartib bajariladi [2]:</w:t>
      </w:r>
    </w:p>
    <w:p>
      <w:pPr>
        <w:pStyle w:val="ListBullet"/>
        <w:jc w:val="both"/>
      </w:pPr>
      <w:r>
        <w:rPr>
          <w:rFonts w:ascii="Times New Roman" w:hAnsi="Times New Roman" w:eastAsia="Times New Roman"/>
          <w:b w:val="0"/>
          <w:sz w:val="28"/>
        </w:rPr>
        <w:t>har bir probirkaga 0,5 ml sezuvchanlikni aniqlash uchun mo'ljallangan bulyon quyiladi; probirkalar soni kerakli diapazonga bog'liq, bundan tashqari «manfiy» nazorat uchun bitta qo'shimcha probirka olinadi;</w:t>
      </w:r>
    </w:p>
    <w:p>
      <w:pPr>
        <w:pStyle w:val="ListBullet"/>
        <w:jc w:val="both"/>
      </w:pPr>
      <w:r>
        <w:rPr>
          <w:rFonts w:ascii="Times New Roman" w:hAnsi="Times New Roman" w:eastAsia="Times New Roman"/>
          <w:b w:val="0"/>
          <w:sz w:val="28"/>
        </w:rPr>
        <w:t>antibiotikning ishchi eritmasi bulyonda tayyorlanadi; uning 0,5 ml i birinchi probirkaga solinib aralashtiriladi, yangi steril uchlik bilan 0,5 ml ikkinchi probirkaga o'tkaziladi va hokazo; oxirgi probirkadan 0,5 ml olib tashlanadi;</w:t>
      </w:r>
    </w:p>
    <w:p>
      <w:pPr>
        <w:pStyle w:val="ListBullet"/>
        <w:jc w:val="both"/>
      </w:pPr>
      <w:r>
        <w:rPr>
          <w:rFonts w:ascii="Times New Roman" w:hAnsi="Times New Roman" w:eastAsia="Times New Roman"/>
          <w:b w:val="0"/>
          <w:sz w:val="28"/>
        </w:rPr>
        <w:t>inokulyum 0,5 McFarland zichligidagi (≈1,5·10^8 KHB/ml) suspenziyadan tayyorlanib, probirkalarga qo'shiladi (suspenziya tayyorlangandan keyin 15–30 daqiqa ichida);</w:t>
      </w:r>
    </w:p>
    <w:p>
      <w:pPr>
        <w:pStyle w:val="ListBullet"/>
        <w:jc w:val="both"/>
      </w:pPr>
      <w:r>
        <w:rPr>
          <w:rFonts w:ascii="Times New Roman" w:hAnsi="Times New Roman" w:eastAsia="Times New Roman"/>
          <w:b w:val="0"/>
          <w:sz w:val="28"/>
        </w:rPr>
        <w:t>«manfiy» nazorat probirkasidan tashqari barcha probirkalar odatiy atmosferada 35 °C da mikrob turiga qarab 16–20 yoki 20–24 soat saqlanadi; «manfiy» nazorat probirkasi natija hisobga olinguncha 4 °C da sovitgichda saqlanadi.</w:t>
      </w:r>
    </w:p>
    <w:p>
      <w:pPr>
        <w:spacing w:line="276" w:lineRule="auto"/>
        <w:ind w:firstLine="709"/>
        <w:jc w:val="both"/>
      </w:pPr>
      <w:r>
        <w:rPr>
          <w:rFonts w:ascii="Times New Roman" w:hAnsi="Times New Roman" w:eastAsia="Times New Roman"/>
          <w:b w:val="0"/>
          <w:sz w:val="28"/>
        </w:rPr>
        <w:t>Natija probirkalarni o'tuvchi yorug'likda ko'rib, sovitgichda saqlangan nazorat probirkasi bilan solishtirib baholanadi; MIK — ko'rinadigan o'sishni to'xtatuvchi eng kam konsentratsiya [2]. Makrousul unumdorligi past bo'lgani uchun faqat bitta shtammlarni tekshirishda qo'llanadi [2].</w:t>
      </w:r>
    </w:p>
    <w:p>
      <w:pPr>
        <w:pStyle w:val="Heading2"/>
      </w:pPr>
      <w:r>
        <w:rPr>
          <w:rFonts w:ascii="Times New Roman" w:hAnsi="Times New Roman" w:eastAsia="Times New Roman"/>
          <w:b/>
          <w:sz w:val="28"/>
        </w:rPr>
        <w:t>Bulyonda mikrousul</w:t>
      </w:r>
    </w:p>
    <w:p>
      <w:pPr>
        <w:spacing w:line="276" w:lineRule="auto"/>
        <w:ind w:firstLine="709"/>
        <w:jc w:val="both"/>
      </w:pPr>
      <w:r>
        <w:rPr>
          <w:rFonts w:ascii="Times New Roman" w:hAnsi="Times New Roman" w:eastAsia="Times New Roman"/>
          <w:b w:val="0"/>
          <w:sz w:val="28"/>
        </w:rPr>
        <w:t>Mikrousulda tekshiruv yakuniy hajmi 0,2 ml va undan kam bo'lganda, odatda 96 uyali yassi tubli immunologik planshetlarda o'tkaziladi. Usul makrousuldan faqat bulyon va inokulyum hajmlari bilan farq qiladi, lekin ko'p kanalli pipetkalar va qopqoqli steril planshetlarni talab qiladi [2]. Afzalligi — yuqori unumdorlik va oldindan tayyorlangan planshetlarni uzoq saqlash imkoniyati: antibiotik ishchi eritmalari solingan, polietilenga o'ralgan planshetlar −60 °C dan past haroratda saqlanadi, takroriy muzlatish va eritish ruxsat etilmaydi; ishlatishdan oldin planshet xona haroratiga keltiriladi va inkubatsiyada qurib qolmasligi uchun qopqoq bilan yopiladi [2]. MIK — o'sish bo'lmagan eng kam konsentratsiya; usulni test-tizimlar tayyorlash uchun osonlik bilan modifikatsiyalash mumkin [2].</w:t>
      </w:r>
    </w:p>
    <w:p>
      <w:pPr>
        <w:pStyle w:val="Heading2"/>
      </w:pPr>
      <w:r>
        <w:rPr>
          <w:rFonts w:ascii="Times New Roman" w:hAnsi="Times New Roman" w:eastAsia="Times New Roman"/>
          <w:b/>
          <w:sz w:val="28"/>
        </w:rPr>
        <w:t>Agarda suyultirish</w:t>
      </w:r>
    </w:p>
    <w:p>
      <w:pPr>
        <w:spacing w:line="276" w:lineRule="auto"/>
        <w:ind w:firstLine="709"/>
        <w:jc w:val="both"/>
      </w:pPr>
      <w:r>
        <w:rPr>
          <w:rFonts w:ascii="Times New Roman" w:hAnsi="Times New Roman" w:eastAsia="Times New Roman"/>
          <w:b w:val="0"/>
          <w:sz w:val="28"/>
        </w:rPr>
        <w:t>Bu usul bir vaqtda 15–30 klinik shtamm va nazorat shtammlarining MIK ini aniqlashga imkon beradi [2]. Antibiotikning ishchi eritmasi eng yuqori konsentratsiyadan 10 marta kuchli tayyorlanadi, undan ikki karrali suyultirmalar qatori hosil qilinadi. 48–50 °C gacha sovitilgan eritilgan agarga ishchi eritmaning 1 qismi 9 qism agarga qo'shiladi (yoki 90 mm li idishda 2 ml eritmaga 18 ml agar), yaxshilab aralashtirilib, 3–4 mm qalinlikda quyiladi; agar gorizontal sirtda qotishi kerak [2]. Antibiotiksiz nazorat idishlari ham tayyorlanadi. Idishlar tez ishlatilgani ma'qul, zarur bo'lsa polietilen xaltada 4–8 °C da 5 sutkagacha saqlanadi; ayrim beta-laktamlar (ampitsillin, sefaklor, imipenem), ayniqsa past konsentratsiyada, bu muddatni ham ko'tarmaydi, shuning uchun ularning barqarorligi nazorat shtammlari bilan tajribada tekshiriladi [2].</w:t>
      </w:r>
    </w:p>
    <w:p>
      <w:pPr>
        <w:spacing w:line="276" w:lineRule="auto"/>
        <w:ind w:firstLine="709"/>
        <w:jc w:val="both"/>
      </w:pPr>
      <w:r>
        <w:rPr>
          <w:rFonts w:ascii="Times New Roman" w:hAnsi="Times New Roman" w:eastAsia="Times New Roman"/>
          <w:b w:val="0"/>
          <w:sz w:val="28"/>
        </w:rPr>
        <w:t>Inokulyumning yakuniy dozasi agar yuzasida 10^4 KHB bo'lishi kerak: standart ilmoq 1–2 mkl suyuqlik ko'chiradi, shuning uchun dastlabki suspenziya 10^7 KHB/ml bo'lishi lozim — 0,5 McFarland suspenziyasini 10 marta suyultirib olinadi. Suspenziya tayyorlangandan keyin 15 daqiqa ichida ekiladi, hosil bo'lgan dog' diametri 5–8 mm. Idishlar quritilgach to'nkarilib, 35 °C da mikrob turiga qarab 18–24 soat saqlanadi. Natija qora xira sirtda baholanadi; MIK — ko'rinadigan o'sishni to'liq to'xtatuvchi konsentratsiya; aniq MIK dan bir suyultirma yuqoridagi idishda yakka koloniya paydo bo'lsa, uni hisobga olmaslik mumkin [2].</w:t>
      </w:r>
    </w:p>
    <w:p>
      <w:pPr>
        <w:pStyle w:val="Heading2"/>
      </w:pPr>
      <w:r>
        <w:rPr>
          <w:rFonts w:ascii="Times New Roman" w:hAnsi="Times New Roman" w:eastAsia="Times New Roman"/>
          <w:b/>
          <w:sz w:val="28"/>
        </w:rPr>
        <w:t>Usullarni taqqoslash</w:t>
      </w:r>
    </w:p>
    <w:p>
      <w:pPr>
        <w:spacing w:line="276" w:lineRule="auto"/>
        <w:ind w:firstLine="709"/>
        <w:jc w:val="both"/>
      </w:pPr>
      <w:r>
        <w:rPr>
          <w:rFonts w:ascii="Times New Roman" w:hAnsi="Times New Roman" w:eastAsia="Times New Roman"/>
          <w:b w:val="0"/>
          <w:sz w:val="28"/>
        </w:rPr>
        <w:t>Yo'riqnomada diffuzion usulning ikki modifikatsiyasi va suyultirish usullari bir-biridan farqlanadi. Disk-diffuziya usuli MIK ni faqat bilvosita baholaydi va natija mikroorganizmni sezgir, oraliq yoki chidamli kategoriyaga kiritishdan iborat; E-test esa tor (0,5 × 6,0 sm) polimer chiziq bo'lib, unda antibiotik konsentratsiyalari gradienti joylashgan, o'sish faqat konsentratsiya MIK dan past bo'lgan zonada kuzatiladi [2]. Suyultirish usullari esa MIK ni to'g'ridan-to'g'ri beradi, lekin tayyorgarlik bosqichlari ko'p. Yo'riqnomada agarda suyultirish bir qatorda ko'p shtammni tekshirish uchun iqtisodiy, bulyonda mikrousul esa test-tizimlar yaratish uchun qulay usul sifatida ko'rsatilgan [2].</w:t>
      </w:r>
    </w:p>
    <w:p>
      <w:pPr>
        <w:pStyle w:val="Heading2"/>
      </w:pPr>
      <w:r>
        <w:rPr>
          <w:rFonts w:ascii="Times New Roman" w:hAnsi="Times New Roman" w:eastAsia="Times New Roman"/>
          <w:b/>
          <w:sz w:val="28"/>
        </w:rPr>
        <w:t>Sifat nazorati</w:t>
      </w:r>
    </w:p>
    <w:p>
      <w:pPr>
        <w:spacing w:line="276" w:lineRule="auto"/>
        <w:ind w:firstLine="709"/>
        <w:jc w:val="both"/>
      </w:pPr>
      <w:r>
        <w:rPr>
          <w:rFonts w:ascii="Times New Roman" w:hAnsi="Times New Roman" w:eastAsia="Times New Roman"/>
          <w:b w:val="0"/>
          <w:sz w:val="28"/>
        </w:rPr>
        <w:t>Barcha variantlarda antibiotiksiz muhitda kulturaning o'sishi nazorat qilinadi va inokulyum tozaligi tanlab ajratuvchi bo'lmagan muhitga ekib tekshiriladi; har bir partiya mos nazorat (referens) shtammlari bilan sinaladi. Natija faqat kultura sofligi tasdiqlangandagina hisobga olinadi [2]. Inokulyum zichligini vaqti-vaqti bilan haqiqiy koloniya hosil qiluvchi birliklarni sanash yo'li bilan tekshirish tavsiya etiladi [2].</w:t>
      </w:r>
    </w:p>
    <w:p>
      <w:pPr>
        <w:pStyle w:val="Heading2"/>
      </w:pPr>
      <w:r>
        <w:rPr>
          <w:rFonts w:ascii="Times New Roman" w:hAnsi="Times New Roman" w:eastAsia="Times New Roman"/>
          <w:b/>
          <w:sz w:val="28"/>
        </w:rPr>
        <w:t>Natijaning ahamiyati</w:t>
      </w:r>
    </w:p>
    <w:p>
      <w:pPr>
        <w:spacing w:line="276" w:lineRule="auto"/>
        <w:ind w:firstLine="709"/>
        <w:jc w:val="both"/>
      </w:pPr>
      <w:r>
        <w:rPr>
          <w:rFonts w:ascii="Times New Roman" w:hAnsi="Times New Roman" w:eastAsia="Times New Roman"/>
          <w:b w:val="0"/>
          <w:sz w:val="28"/>
        </w:rPr>
        <w:t>MIK bilan bir qatorda MBK (minimal bakteritsid konsentratsiya) ham aniqlanadi — preparatning standart sharoitda kulturani o'ldiradigan eng kam konsentratsiyasi; MIK va MBK nisbati preparatning terapevtik ko'rsatkichi bilan bog'liq [1]. Kategoriyalar (sezgir, oraliq, chidamli) olingan MIK ni belgilangan chegara qiymatlar bilan solishtirib aniqlanadi [2]. Natija epidemiologik tekshiruvlarda ham marker bo'lishi mumkin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Seriyalab suyultirish usuli antibiotikning MIK ini miqdoriy aniqlaydi va bulyonda (makro- va mikrousul) yoki agarda o'tkaziladi. Muhim shartlar: ikki karrali suyultirmalar, standart inokulyum (bulyonda ≈5·10^5 KHB/ml, agarda 10^4 KHB dog'ga), 35 °C da 16–24 soat inkubatsiya, o'sishsiz nazorat va referens shtammlar. Usul disk-diffuziyadan aniqroq, lekin ko'proq mehnat va sifat nazoratini talab qiladi.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MUK 4.2.1890-04. Mikroorganizmlarning antibakterial preparatlarga sezuvchanligini aniqlash: uslubiy ko'rsatmalar (rus tilida). Moskva: Rossiya Sog'liqni saqlash vazirligi Davlat sanepidnazorat federal markazi; 2004 (Rossiya Federatsiyasi hujjati; O'zbekistonda rasmiy qo'llanilishi tasdiqlanmagan). Xayrullo Komilov kutubxonasi, id 1980: https://xayrullokomilov.uz/kutubxona/1980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