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27. Odam organizmining mikroflorasi.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Inson hayotining birinchi kunidan boshlab son-sanoqsiz mikroorganizm vakillari bilan aloqada bo'ladi. Sog'lom odamda doimiy va ko'proq topiladigan mikroblar majmuasi normal mikroflora yoki mikrobiotsenoz deyiladi [1]. Normal mikroflora organizm bilan simbioz holida yashab, moddalar almashinuvi, himoya va immun vazifalarida ishtirok etadi; uning buzilishi disbakteriozga olib keladi. Mikroblarning soni ham katta: 70 kg li «namunaviy erkak» tanasidagi bakteriyalar soni taxminan 3,8·10^13 deb baholangan, bu inson hujayralari soniga (≈3,0·10^13) yaqin [2].</w:t>
      </w:r>
    </w:p>
    <w:p>
      <w:pPr>
        <w:pStyle w:val="Heading2"/>
      </w:pPr>
      <w:r>
        <w:rPr>
          <w:rFonts w:ascii="Times New Roman" w:hAnsi="Times New Roman" w:eastAsia="Times New Roman"/>
          <w:b/>
          <w:sz w:val="28"/>
        </w:rPr>
        <w:t>Hosil bo'lishi</w:t>
      </w:r>
    </w:p>
    <w:p>
      <w:pPr>
        <w:spacing w:line="276" w:lineRule="auto"/>
        <w:ind w:firstLine="709"/>
        <w:jc w:val="both"/>
      </w:pPr>
      <w:r>
        <w:rPr>
          <w:rFonts w:ascii="Times New Roman" w:hAnsi="Times New Roman" w:eastAsia="Times New Roman"/>
          <w:b w:val="0"/>
          <w:sz w:val="28"/>
        </w:rPr>
        <w:t>Ona bachadonida homila steril bo'ladi. Bola tug'ilgach, bir necha yil davomida har bir biotopga xos mikroflora onaning tug'ish yo'llari, terisi, sut va tashqi muhit — havo, tuproq, oziq-ovqat mikroflorasi hisobiga shakllanadi [1]. Bu mikroblarning ayrimlari organizm uchun patogen bo'lib, ularga qarshi kurashish kerak; boshqalari simbioz holida foyda keltiradi; ko'pchiligi kommensal bo'lib, na foyda, na zarar keltiradi [1]. Normal mikroflora asosan teri va tashqi muhit bilan to'g'ridan-to'g'ri aloqada bo'lgan a'zolarda — yuqori nafas yo'llari, oshqozon-ichak tizimi, siydik-tanosil a'zolarida uchraydi. Har bir biotopning mikroflorasi tarkibi va miqdori bilan boshqalaridan farq qiladi [1].</w:t>
      </w:r>
    </w:p>
    <w:p>
      <w:pPr>
        <w:pStyle w:val="Heading2"/>
      </w:pPr>
      <w:r>
        <w:rPr>
          <w:rFonts w:ascii="Times New Roman" w:hAnsi="Times New Roman" w:eastAsia="Times New Roman"/>
          <w:b/>
          <w:sz w:val="28"/>
        </w:rPr>
        <w:t>Mikroflora joylashuvi</w:t>
      </w:r>
    </w:p>
    <w:p>
      <w:pPr>
        <w:spacing w:line="276" w:lineRule="auto"/>
        <w:ind w:firstLine="709"/>
        <w:jc w:val="both"/>
      </w:pPr>
      <w:r>
        <w:rPr>
          <w:rFonts w:ascii="Times New Roman" w:hAnsi="Times New Roman" w:eastAsia="Times New Roman"/>
          <w:b w:val="0"/>
          <w:sz w:val="28"/>
        </w:rPr>
        <w:t>Mikroblarning umumiy miqdoriga nisbatan teri mikroorganizmlarning taxminan 2 foizini, siydik-tanosil yo'llari 9 foizgacha, halqum va og'iz bo'shlig'i 15–16 foizini, oshqozon-ichak trakti esa 60–70 foizini saqlaydi. Eng boy a'zolar — og'iz bo'shlig'i, qin va yo'g'on ichak [1]. Quyida asosiy biotoplar qisqacha ko'rib chiqiladi.</w:t>
      </w:r>
    </w:p>
    <w:p>
      <w:pPr>
        <w:pStyle w:val="ListBullet"/>
        <w:jc w:val="both"/>
      </w:pPr>
      <w:r>
        <w:rPr>
          <w:rFonts w:ascii="Times New Roman" w:hAnsi="Times New Roman" w:eastAsia="Times New Roman"/>
          <w:b w:val="0"/>
          <w:sz w:val="28"/>
        </w:rPr>
        <w:t>Ichki a'zolar (qon, miya, jigar) odatda steril; tashqi muhit bilan aloqada bo'lgan a'zolar va to'qimalarda mikroorganizmlar saqlanadi [3].</w:t>
      </w:r>
    </w:p>
    <w:p>
      <w:pPr>
        <w:pStyle w:val="ListBullet"/>
        <w:jc w:val="both"/>
      </w:pPr>
      <w:r>
        <w:rPr>
          <w:rFonts w:ascii="Times New Roman" w:hAnsi="Times New Roman" w:eastAsia="Times New Roman"/>
          <w:b w:val="0"/>
          <w:sz w:val="28"/>
        </w:rPr>
        <w:t>Teri: mikroflora nisbatan doimiy — stafilokokk, streptokokk, difteroidlar, spora hosil qiluvchi bakteriyalar va xamirturushsimon zamburug'lar; ular teri va yog' bezlari ajratmalari hamda o'lik hujayralar bilan oziqlanadi; toza teriga tushgan begona mikroblar odatda nobud bo'ladi [3].</w:t>
      </w:r>
    </w:p>
    <w:p>
      <w:pPr>
        <w:pStyle w:val="ListBullet"/>
        <w:jc w:val="both"/>
      </w:pPr>
      <w:r>
        <w:rPr>
          <w:rFonts w:ascii="Times New Roman" w:hAnsi="Times New Roman" w:eastAsia="Times New Roman"/>
          <w:b w:val="0"/>
          <w:sz w:val="28"/>
        </w:rPr>
        <w:t>Og'iz bo'shlig'i: mikroflora ko'p va rang-barang — turli kokklar, sut kislotali bakteriyalar, difteroidlar, spiroxetalar, aktinomitsetlar, xamirturushsimon zamburug'lar va urchuqsimon tayoqchalar; harorat, namlik, doimiy oziqa va so'lakning ishqoriy reaksiyasi ularga qulay [3]. Uni o'rganish uchun tish karashidan surtma tayyorlanib, Burri va Gram usullarida bo'yaladi [1].</w:t>
      </w:r>
    </w:p>
    <w:p>
      <w:pPr>
        <w:pStyle w:val="ListBullet"/>
        <w:jc w:val="both"/>
      </w:pPr>
      <w:r>
        <w:rPr>
          <w:rFonts w:ascii="Times New Roman" w:hAnsi="Times New Roman" w:eastAsia="Times New Roman"/>
          <w:b w:val="0"/>
          <w:sz w:val="28"/>
        </w:rPr>
        <w:t>Oshqozon va ingichka ichak: oshqozon shirasi kislotaliligi oshsa, mikroflora kamayadi; ingichka ichakda sharoit ishqoriy bo'lsa-da, fermentlar ta'sirida mikroblar kam [3].</w:t>
      </w:r>
    </w:p>
    <w:p>
      <w:pPr>
        <w:pStyle w:val="ListBullet"/>
        <w:jc w:val="both"/>
      </w:pPr>
      <w:r>
        <w:rPr>
          <w:rFonts w:ascii="Times New Roman" w:hAnsi="Times New Roman" w:eastAsia="Times New Roman"/>
          <w:b w:val="0"/>
          <w:sz w:val="28"/>
        </w:rPr>
        <w:t>Yo'g'on ichak: mikroblar ko'payishi uchun qulay; hayot davomida o'zgaradi — emizikli bolalarda sut kislotali bakteriyalar, kattalarda bakteroidlar, bifidumbakteriyalar, ichak tayoqchasi, najas streptokokklari; normal ichak mikroflorasi 450 dan ortiq mikroorganizmdan iborat [1], [3].</w:t>
      </w:r>
    </w:p>
    <w:p>
      <w:pPr>
        <w:pStyle w:val="ListBullet"/>
        <w:jc w:val="both"/>
      </w:pPr>
      <w:r>
        <w:rPr>
          <w:rFonts w:ascii="Times New Roman" w:hAnsi="Times New Roman" w:eastAsia="Times New Roman"/>
          <w:b w:val="0"/>
          <w:sz w:val="28"/>
        </w:rPr>
        <w:t>Nafas yo'llari: burun, halqum va yutqinda asosan stafilokokk, streptokokk, difteroidlar; organizm sovqotganda yoki holsizlanganda ular kasallik chaqirishi mumkin [3].</w:t>
      </w:r>
    </w:p>
    <w:p>
      <w:pPr>
        <w:pStyle w:val="ListBullet"/>
        <w:jc w:val="both"/>
      </w:pPr>
      <w:r>
        <w:rPr>
          <w:rFonts w:ascii="Times New Roman" w:hAnsi="Times New Roman" w:eastAsia="Times New Roman"/>
          <w:b w:val="0"/>
          <w:sz w:val="28"/>
        </w:rPr>
        <w:t>Ko'z shilliq qavati: mikroblar kam, chunki ko'z yoshi tarkibidagi lizotsim ularga halokatli ta'sir qiladi; stafilokokk va difteroidlar uchraydi [3].</w:t>
      </w:r>
    </w:p>
    <w:p>
      <w:pPr>
        <w:pStyle w:val="ListBullet"/>
        <w:jc w:val="both"/>
      </w:pPr>
      <w:r>
        <w:rPr>
          <w:rFonts w:ascii="Times New Roman" w:hAnsi="Times New Roman" w:eastAsia="Times New Roman"/>
          <w:b w:val="0"/>
          <w:sz w:val="28"/>
        </w:rPr>
        <w:t>Qin: ayol hayoti davomida o'zgaradi; qizlarda kokk flora uchrasa, ayollarda Dederleyn tayoqchalari (laktobakteriyalar) ko'p bo'ladi [3].</w:t>
      </w:r>
    </w:p>
    <w:p>
      <w:pPr>
        <w:pStyle w:val="Heading2"/>
      </w:pPr>
      <w:r>
        <w:rPr>
          <w:rFonts w:ascii="Times New Roman" w:hAnsi="Times New Roman" w:eastAsia="Times New Roman"/>
          <w:b/>
          <w:sz w:val="28"/>
        </w:rPr>
        <w:t>Ichak mikroflorasi</w:t>
      </w:r>
    </w:p>
    <w:p>
      <w:pPr>
        <w:spacing w:line="276" w:lineRule="auto"/>
        <w:ind w:firstLine="709"/>
        <w:jc w:val="both"/>
      </w:pPr>
      <w:r>
        <w:rPr>
          <w:rFonts w:ascii="Times New Roman" w:hAnsi="Times New Roman" w:eastAsia="Times New Roman"/>
          <w:b w:val="0"/>
          <w:sz w:val="28"/>
        </w:rPr>
        <w:t>Fiziologik sharoitda ichak shilliq qavati biopardada — bakterial glikokaliks bilan qoplangan; unda mikroblarning ekzopolisaxarid matriksi va shilliq qavat qadahsimon hujayralarining muksini bor. Bu pardaning qalinligi 1–10 mikron bo'lsa-da, undagi indigen flora mikrokoloniyalari yuzlab-minglab, ular noqulay omillarga boshqa bakteriyalarga nisbatan o'n, yuz marta chidamli [1]. Ichak mikroflorasi quyidagi vazifalarni bajaradi [1]:</w:t>
      </w:r>
    </w:p>
    <w:p>
      <w:pPr>
        <w:pStyle w:val="ListBullet"/>
        <w:jc w:val="both"/>
      </w:pPr>
      <w:r>
        <w:rPr>
          <w:rFonts w:ascii="Times New Roman" w:hAnsi="Times New Roman" w:eastAsia="Times New Roman"/>
          <w:b w:val="0"/>
          <w:sz w:val="28"/>
        </w:rPr>
        <w:t>himoya (kolonizatsion rezistentlik): patogenlarning o'rnashishiga to'sqinlik qiladi;</w:t>
      </w:r>
    </w:p>
    <w:p>
      <w:pPr>
        <w:pStyle w:val="ListBullet"/>
        <w:jc w:val="both"/>
      </w:pPr>
      <w:r>
        <w:rPr>
          <w:rFonts w:ascii="Times New Roman" w:hAnsi="Times New Roman" w:eastAsia="Times New Roman"/>
          <w:b w:val="0"/>
          <w:sz w:val="28"/>
        </w:rPr>
        <w:t>metabolik: biologik faol birikmalarni zararsizlantiradi, hazm bo'lmagan oziqa moddalarni o'zlashtiradi, B guruhi vitaminlari, K vitamini, nikotin, folin va askorbin kislotalari, ayrim fermentlarni sintezlaydi;</w:t>
      </w:r>
    </w:p>
    <w:p>
      <w:pPr>
        <w:pStyle w:val="ListBullet"/>
        <w:jc w:val="both"/>
      </w:pPr>
      <w:r>
        <w:rPr>
          <w:rFonts w:ascii="Times New Roman" w:hAnsi="Times New Roman" w:eastAsia="Times New Roman"/>
          <w:b w:val="0"/>
          <w:sz w:val="28"/>
        </w:rPr>
        <w:t>immun: organizmning immunobiologik reaktivligini shakllantiradi, umumiy immunoglobulinlar miqdorini boshqaradi.</w:t>
      </w:r>
    </w:p>
    <w:p>
      <w:pPr>
        <w:spacing w:line="276" w:lineRule="auto"/>
        <w:ind w:firstLine="709"/>
        <w:jc w:val="both"/>
      </w:pPr>
      <w:r>
        <w:rPr>
          <w:rFonts w:ascii="Times New Roman" w:hAnsi="Times New Roman" w:eastAsia="Times New Roman"/>
          <w:b w:val="0"/>
          <w:sz w:val="28"/>
        </w:rPr>
        <w:t>Ayrim vakillar patogenlarga nisbatan antagonist: ichak tayoqchasi «Col» faktori ishlab chiqaradi [1]. Mikroflora tarkibiga endogen (somatik kasalliklar, tug'ma immun tanqisligi) va ekzogen (iqlim, ekologik, kasbiy va maishiy sharoit) omillar ta'sir qiladi [1].</w:t>
      </w:r>
    </w:p>
    <w:p>
      <w:pPr>
        <w:pStyle w:val="Heading2"/>
      </w:pPr>
      <w:r>
        <w:rPr>
          <w:rFonts w:ascii="Times New Roman" w:hAnsi="Times New Roman" w:eastAsia="Times New Roman"/>
          <w:b/>
          <w:sz w:val="28"/>
        </w:rPr>
        <w:t>Qin mikroflorasi</w:t>
      </w:r>
    </w:p>
    <w:p>
      <w:pPr>
        <w:spacing w:line="276" w:lineRule="auto"/>
        <w:ind w:firstLine="709"/>
        <w:jc w:val="both"/>
      </w:pPr>
      <w:r>
        <w:rPr>
          <w:rFonts w:ascii="Times New Roman" w:hAnsi="Times New Roman" w:eastAsia="Times New Roman"/>
          <w:b w:val="0"/>
          <w:sz w:val="28"/>
        </w:rPr>
        <w:t>Yangi tug'ilgan qiz bolada qin hayotining dastlabki soatlarida steril, 1-sutka oxirida aerob va fakultativ anaerob mikroblar paydo bo'ladi, bir necha kundan keyin laktobakteriyalar ko'paya boshlaydi: onadan o'tgan estrogenlar epiteliyda glikogen to'planishiga olib keladi, glikogen laktobakteriyalar uchun substrat bo'ladi. Laktobakteriyalar glikogenni sut kislotasigacha parchalab, pH ni 4,4–4,6 gacha kislotalashtiradi va kislotaga sezgir mikroblarning o'sishini to'xtatadi. Tug'ilgandan 3 hafta o'tgach estrogenlar parchalanib, pH 4,5 dan 7,0 gacha ko'tariladi, laktobakteriyalar kamayadi. Balog'at davrida endogen estrogenlar paydo bo'lib, laktobakteriyalar yana ko'payadi [1]. Laktobakteriyalar vodorod peroksid, bakteriotsin, lizotsim, laktatsidin, laktatsin, atsidolin ishlab chiqaradi va epiteliyga lipoteyxoy kislotasi yordamida yopishadi [1].</w:t>
      </w:r>
    </w:p>
    <w:p>
      <w:pPr>
        <w:pStyle w:val="Heading2"/>
      </w:pPr>
      <w:r>
        <w:rPr>
          <w:rFonts w:ascii="Times New Roman" w:hAnsi="Times New Roman" w:eastAsia="Times New Roman"/>
          <w:b/>
          <w:sz w:val="28"/>
        </w:rPr>
        <w:t>Normal mikroflora va disbakterioz</w:t>
      </w:r>
    </w:p>
    <w:p>
      <w:pPr>
        <w:spacing w:line="276" w:lineRule="auto"/>
        <w:ind w:firstLine="709"/>
        <w:jc w:val="both"/>
      </w:pPr>
      <w:r>
        <w:rPr>
          <w:rFonts w:ascii="Times New Roman" w:hAnsi="Times New Roman" w:eastAsia="Times New Roman"/>
          <w:b w:val="0"/>
          <w:sz w:val="28"/>
        </w:rPr>
        <w:t>Normal mikroflora saqlansa, organizm infeksiyalarga chidamli bo'ladi. Antibiotiklar, gormonlar, nur bilan davolash, surunkali kasalliklar, noto'g'ri ovqatlanish, ichak infeksiyalari natijasida tarkibi o'zgarsa, disbakterioz (disbioz) yuzaga keladi — ichak mikroflorasining sifat va miqdoriy buzilishi, mustaqil kasallik emas, balki klinik-laborator sindrom [1]. Bu mavzu alohida yoritiladi.</w:t>
      </w:r>
    </w:p>
    <w:p>
      <w:pPr>
        <w:pStyle w:val="Heading2"/>
      </w:pPr>
      <w:r>
        <w:rPr>
          <w:rFonts w:ascii="Times New Roman" w:hAnsi="Times New Roman" w:eastAsia="Times New Roman"/>
          <w:b/>
          <w:sz w:val="28"/>
        </w:rPr>
        <w:t>Laboratoriyada o'rganish</w:t>
      </w:r>
    </w:p>
    <w:p>
      <w:pPr>
        <w:spacing w:line="276" w:lineRule="auto"/>
        <w:ind w:firstLine="709"/>
        <w:jc w:val="both"/>
      </w:pPr>
      <w:r>
        <w:rPr>
          <w:rFonts w:ascii="Times New Roman" w:hAnsi="Times New Roman" w:eastAsia="Times New Roman"/>
          <w:b w:val="0"/>
          <w:sz w:val="28"/>
        </w:rPr>
        <w:t>Normal mikroflorani o'rganish usullari: ichak va qin mikrobiotsenozining sifat va miqdoriy tarkibini o'rganish (materialni suyultirib, maxsus oziqa muhitlarga ekish); og'iz bo'shlig'i uchun tish karashidan surtma; qo'l mikroflorasi uchun barmoqlardan bosma usulida go'shtli-peptonli agarga ekish [1]. Surtma natijasi bo'yicha qin biotsenozi normotsenoz (laktobakteriyalar ko'p), oraliq tur va qin disbiozi (laktobakteriyalar juda kam yoki yo'q, ko'p polimorf mikroflora) ko'rinishida tavsiflanadi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Normal mikroflora — sog'lom odam organizmida doimiy topiladigan mikroblar majmuasi; u tug'ilgandan keyin shakllanadi, teri, nafas yo'llari, ichak va siydik-tanosil a'zolarida joylashadi, ichakda eng ko'p uchraydi. U himoya, moddalar almashinuvi va immun vazifalarini bajaradi. Uning buzilishi disbakteriozga olib keladi, shuning uchun normal mikroflora tarkibini bilish va tekshirish bakteriolog uchun muhim. Ko'pchilik kommensal bakteriyalar shartli patogen bo'lib, organizm himoyasi susayganda kasallik chaqirishi mumkinligini unutmaslik kerak [1]. Shuning uchun tekshiruv natijasini baholashda ajratilgan mikrobning miqdori, olingan joyi va bemorning klinik holati birgalikda hisobga olinadi; faqat bitta namunadagi normal flora vakilining topilishi infeksiya degani emas.</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Sender R, Fuchs S, Milo R. Revised estimates for the number of human and bacteria cells in the body. PLoS Biology. 2016;14(8):e1002533. DOI: 10.1371/journal.pbio.1002533</w:t>
      </w:r>
    </w:p>
    <w:p>
      <w:pPr>
        <w:spacing w:line="276" w:lineRule="auto"/>
        <w:jc w:val="left"/>
      </w:pPr>
      <w:r>
        <w:rPr>
          <w:rFonts w:ascii="Times New Roman" w:hAnsi="Times New Roman" w:eastAsia="Times New Roman"/>
          <w:b w:val="0"/>
          <w:sz w:val="24"/>
        </w:rPr>
        <w:t>[3]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