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 Mikrobiologiya fanining maqsad va vazifasi, ahamiyati.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Mikrobiologiya — ko'z bilan ko'rinmaydigan mikroorganizmlar (bakteriyalar, viruslar, zamburug'lar, sodda jonivorlar)ning tuzilishi, hayot faoliyati, tarqalishi hamda boshqa tirik organizmlar va tashqi muhit bilan o'zaro ta'sirini o'rganadigan fandir [1]. Tibbiy mikrobiologiya bu bilimlarni infeksion kasalliklar qo'zg'atuvchisini aniqlash, tarqalishini nazorat qilish va oldini olishga yo'naltiradi. Sanepidqo'm laboratoriyasi laborantining kundalik ishi — namunani qabul qilish, ekish, kulturani aniqlash va natijani rasmiylashtirish — aynan shu fanning amaliy ko'rinishidir.</w:t>
      </w:r>
    </w:p>
    <w:p>
      <w:pPr>
        <w:pStyle w:val="Heading2"/>
      </w:pPr>
      <w:r>
        <w:rPr>
          <w:rFonts w:ascii="Times New Roman" w:hAnsi="Times New Roman" w:eastAsia="Times New Roman"/>
          <w:b/>
          <w:sz w:val="28"/>
        </w:rPr>
        <w:t>Fanning maqsadi</w:t>
      </w:r>
    </w:p>
    <w:p>
      <w:pPr>
        <w:spacing w:line="276" w:lineRule="auto"/>
        <w:ind w:firstLine="709"/>
        <w:jc w:val="both"/>
      </w:pPr>
      <w:r>
        <w:rPr>
          <w:rFonts w:ascii="Times New Roman" w:hAnsi="Times New Roman" w:eastAsia="Times New Roman"/>
          <w:b w:val="0"/>
          <w:sz w:val="28"/>
        </w:rPr>
        <w:t>Fanning asosiy maqsadi mikroorganizmlarning morfologik, fiziologik, biokimyoviy, genetik va antigen xossalarini o'rganish asosida infeksion kasalliklarni tashxislash, davolash va oldini olish usullarini ilmiy asoslashdir [1]. Ikkinchi maqsad — suv, havo, tuproq va oziq-ovqat mahsulotlarining mikrobiologik xavfsizligini baholash mezonlarini ishlab chiqish va ulardan amaliyotda foydalanishdir.</w:t>
      </w:r>
    </w:p>
    <w:p>
      <w:pPr>
        <w:spacing w:line="276" w:lineRule="auto"/>
        <w:ind w:firstLine="709"/>
        <w:jc w:val="both"/>
      </w:pPr>
      <w:r>
        <w:rPr>
          <w:rFonts w:ascii="Times New Roman" w:hAnsi="Times New Roman" w:eastAsia="Times New Roman"/>
          <w:b w:val="0"/>
          <w:sz w:val="28"/>
        </w:rPr>
        <w:t>Maqsadga erishish uchun fan uch savolga javob izlaydi: qaysi mikroorganizm kasallikni chaqirgan, u qanday yo'l bilan tarqalgan va unga qarshi qaysi vosita samarali. Birinchi savolga identifikatsiya, ikkinchisiga epidemiologik tahlil, uchinchisiga antibiotiklarga sezuvchanlikni aniqlash va profilaktika vositalarini qo'llash orqali javob beriladi. Laboratoriya xodimi aynan shu zanjirning birinchi bo'g'inida turadi, shu sababli uning ishi aniqligi butun jarayon ishonchliligini belgilaydi [4].</w:t>
      </w:r>
    </w:p>
    <w:p>
      <w:pPr>
        <w:pStyle w:val="Heading2"/>
      </w:pPr>
      <w:r>
        <w:rPr>
          <w:rFonts w:ascii="Times New Roman" w:hAnsi="Times New Roman" w:eastAsia="Times New Roman"/>
          <w:b/>
          <w:sz w:val="28"/>
        </w:rPr>
        <w:t>Fanning vazifalari</w:t>
      </w:r>
    </w:p>
    <w:p>
      <w:pPr>
        <w:spacing w:line="276" w:lineRule="auto"/>
        <w:ind w:firstLine="709"/>
        <w:jc w:val="both"/>
      </w:pPr>
      <w:r>
        <w:rPr>
          <w:rFonts w:ascii="Times New Roman" w:hAnsi="Times New Roman" w:eastAsia="Times New Roman"/>
          <w:b w:val="0"/>
          <w:sz w:val="28"/>
        </w:rPr>
        <w:t>Mikrobiologiyaning nazariy va amaliy vazifalari mavjud. Nazariy vazifalar mikroblarning tabiatdagi o'rnini, evolyutsiyasini va xossalarini aniqlashga qaratilgan. Amaliy vazifalar esa tibbiyot, sanitariya va sanoat ehtiyojlariga xizmat qiladi. Asosiy vazifalar quyidagilardan iborat:</w:t>
      </w:r>
    </w:p>
    <w:p>
      <w:pPr>
        <w:pStyle w:val="ListBullet"/>
        <w:jc w:val="both"/>
      </w:pPr>
      <w:r>
        <w:rPr>
          <w:rFonts w:ascii="Times New Roman" w:hAnsi="Times New Roman" w:eastAsia="Times New Roman"/>
          <w:b w:val="0"/>
          <w:sz w:val="28"/>
        </w:rPr>
        <w:t>mikroorganizmlarni tasniflash va ularning xossalarini aniqlash;</w:t>
      </w:r>
    </w:p>
    <w:p>
      <w:pPr>
        <w:pStyle w:val="ListBullet"/>
        <w:jc w:val="both"/>
      </w:pPr>
      <w:r>
        <w:rPr>
          <w:rFonts w:ascii="Times New Roman" w:hAnsi="Times New Roman" w:eastAsia="Times New Roman"/>
          <w:b w:val="0"/>
          <w:sz w:val="28"/>
        </w:rPr>
        <w:t>patogen, shartli patogen va saprofit mikroblarni farqlash, ularning virulentligi va toksin hosil qilish xususiyatini baholash;</w:t>
      </w:r>
    </w:p>
    <w:p>
      <w:pPr>
        <w:pStyle w:val="ListBullet"/>
        <w:jc w:val="both"/>
      </w:pPr>
      <w:r>
        <w:rPr>
          <w:rFonts w:ascii="Times New Roman" w:hAnsi="Times New Roman" w:eastAsia="Times New Roman"/>
          <w:b w:val="0"/>
          <w:sz w:val="28"/>
        </w:rPr>
        <w:t>tashxis usullarini (bakterioskopik, bakteriologik, serologik, molekulyar) takomillashtirish;</w:t>
      </w:r>
    </w:p>
    <w:p>
      <w:pPr>
        <w:pStyle w:val="ListBullet"/>
        <w:jc w:val="both"/>
      </w:pPr>
      <w:r>
        <w:rPr>
          <w:rFonts w:ascii="Times New Roman" w:hAnsi="Times New Roman" w:eastAsia="Times New Roman"/>
          <w:b w:val="0"/>
          <w:sz w:val="28"/>
        </w:rPr>
        <w:t>antibiotiklar, dezinfeksiya vositalari va vaksinalarning samaradorligini ilmiy asosda baholash;</w:t>
      </w:r>
    </w:p>
    <w:p>
      <w:pPr>
        <w:pStyle w:val="ListBullet"/>
        <w:jc w:val="both"/>
      </w:pPr>
      <w:r>
        <w:rPr>
          <w:rFonts w:ascii="Times New Roman" w:hAnsi="Times New Roman" w:eastAsia="Times New Roman"/>
          <w:b w:val="0"/>
          <w:sz w:val="28"/>
        </w:rPr>
        <w:t>infeksiyalarning epidemiologik nazoratini va profilaktikasini ta'minlash.</w:t>
      </w:r>
    </w:p>
    <w:p>
      <w:pPr>
        <w:spacing w:line="276" w:lineRule="auto"/>
        <w:ind w:firstLine="709"/>
        <w:jc w:val="both"/>
      </w:pPr>
      <w:r>
        <w:rPr>
          <w:rFonts w:ascii="Times New Roman" w:hAnsi="Times New Roman" w:eastAsia="Times New Roman"/>
          <w:b w:val="0"/>
          <w:sz w:val="28"/>
        </w:rPr>
        <w:t>Bu vazifalar o'zaro bog'liq: qo'zg'atuvchi to'g'ri aniqlanmasa, davolash va epidemiyaga qarshi chora-tadbirlar ham noto'g'ri tanlanadi.</w:t>
      </w:r>
    </w:p>
    <w:p>
      <w:pPr>
        <w:pStyle w:val="Heading2"/>
      </w:pPr>
      <w:r>
        <w:rPr>
          <w:rFonts w:ascii="Times New Roman" w:hAnsi="Times New Roman" w:eastAsia="Times New Roman"/>
          <w:b/>
          <w:sz w:val="28"/>
        </w:rPr>
        <w:t>Fanning tarmoqlari</w:t>
      </w:r>
    </w:p>
    <w:p>
      <w:pPr>
        <w:spacing w:line="276" w:lineRule="auto"/>
        <w:ind w:firstLine="709"/>
        <w:jc w:val="both"/>
      </w:pPr>
      <w:r>
        <w:rPr>
          <w:rFonts w:ascii="Times New Roman" w:hAnsi="Times New Roman" w:eastAsia="Times New Roman"/>
          <w:b w:val="0"/>
          <w:sz w:val="28"/>
        </w:rPr>
        <w:t>Mikrobiologiya umumiy va xususiy bo'limlarga bo'linadi. Umumiy mikrobiologiya mikroblar biologiyasining qonuniyatlarini o'rganadi. Xususiy mikrobiologiya esa tibbiy, sanitariya, veterinariya, qishloq xo'jaligi, texnik (sanoat) va suv-tuproq mikrobiologiyasi yo'nalishlarini o'z ichiga oladi [1]. Tibbiy mikrobiologiya bakteriologiya, virusologiya, mikologiya va protozoologiya bo'limlariga ajraladi. Immunologiya organizmning mikroblarga qarshi himoya mexanizmlarini o'rganadi. Sanitariya mikrobiologiyasi esa tashqi muhit obyektlari va oziq-ovqatning mikrobiologik ko'rsatkichlarini baholaydi.</w:t>
      </w:r>
    </w:p>
    <w:p>
      <w:pPr>
        <w:pStyle w:val="Heading2"/>
      </w:pPr>
      <w:r>
        <w:rPr>
          <w:rFonts w:ascii="Times New Roman" w:hAnsi="Times New Roman" w:eastAsia="Times New Roman"/>
          <w:b/>
          <w:sz w:val="28"/>
        </w:rPr>
        <w:t>Fanning zamonaviy yo'nalishlari</w:t>
      </w:r>
    </w:p>
    <w:p>
      <w:pPr>
        <w:spacing w:line="276" w:lineRule="auto"/>
        <w:ind w:firstLine="709"/>
        <w:jc w:val="both"/>
      </w:pPr>
      <w:r>
        <w:rPr>
          <w:rFonts w:ascii="Times New Roman" w:hAnsi="Times New Roman" w:eastAsia="Times New Roman"/>
          <w:b w:val="0"/>
          <w:sz w:val="28"/>
        </w:rPr>
        <w:t>XIX asr oxirida L. Paster va R. Kox mikroblarning kasallik qo'zg'atuvchisi ekanini isbotladi, shundan keyin fan tez rivojlandi (batafsil 2-mavzuda). Bugungi mikrobiologiya an'anaviy usullarni molekulyar-genetik usullar bilan to'ldiradi: polimeraza zanjir reaksiyasi qo'zg'atuvchi nuklein kislotasini aniqlaydi, genomni to'liq sekvenslash esa turli bemorlardan ajratilgan shtammlarning qarindoshligini ko'rsatadi. Biroq klassik bakteriologik ekish hamon asosiy usul bo'lib qolmoqda, chunki u tirik kulturani beradi va antibiotiklarga sezuvchanlikni aniqlash imkonini yaratadi [1].</w:t>
      </w:r>
    </w:p>
    <w:p>
      <w:pPr>
        <w:pStyle w:val="Heading2"/>
      </w:pPr>
      <w:r>
        <w:rPr>
          <w:rFonts w:ascii="Times New Roman" w:hAnsi="Times New Roman" w:eastAsia="Times New Roman"/>
          <w:b/>
          <w:sz w:val="28"/>
        </w:rPr>
        <w:t>Tadqiqot obyektlari</w:t>
      </w:r>
    </w:p>
    <w:p>
      <w:pPr>
        <w:spacing w:line="276" w:lineRule="auto"/>
        <w:ind w:firstLine="709"/>
        <w:jc w:val="both"/>
      </w:pPr>
      <w:r>
        <w:rPr>
          <w:rFonts w:ascii="Times New Roman" w:hAnsi="Times New Roman" w:eastAsia="Times New Roman"/>
          <w:b w:val="0"/>
          <w:sz w:val="28"/>
        </w:rPr>
        <w:t>Mikrobiologiya obyektlari bir-biridan tuzilishi va o'lchami bilan farq qiladi. Bakteriyalar prokariot hujayralar bo'lib, ularning aksariyati uzunligi taxminan 2 mkm atrofida; faqat noyob turlari bu o'lchamdan ancha katta [5]. Viruslar hujayrasiz tuzilmalar bo'lib, faqat tirik hujayra ichida ko'payadi va ularni elektron mikroskopda ko'rish mumkin. Zamburug'lar va sodda jonivorlar esa eukariotlar jumlasiga kiradi. Shuning uchun har bir guruh uchun alohida tekshiruv usullari qo'llanadi: bakteriyalar oziqa muhitlarda o'stiriladi, viruslar hujayra kulturasida yoki molekulyar usullar bilan aniqlanadi, zamburug'lar maxsus muhitlarda ekiladi [1].</w:t>
      </w:r>
    </w:p>
    <w:p>
      <w:pPr>
        <w:pStyle w:val="Heading2"/>
      </w:pPr>
      <w:r>
        <w:rPr>
          <w:rFonts w:ascii="Times New Roman" w:hAnsi="Times New Roman" w:eastAsia="Times New Roman"/>
          <w:b/>
          <w:sz w:val="28"/>
        </w:rPr>
        <w:t>Ahamiyati</w:t>
      </w:r>
    </w:p>
    <w:p>
      <w:pPr>
        <w:spacing w:line="276" w:lineRule="auto"/>
        <w:ind w:firstLine="709"/>
        <w:jc w:val="both"/>
      </w:pPr>
      <w:r>
        <w:rPr>
          <w:rFonts w:ascii="Times New Roman" w:hAnsi="Times New Roman" w:eastAsia="Times New Roman"/>
          <w:b w:val="0"/>
          <w:sz w:val="28"/>
        </w:rPr>
        <w:t>Mikroorganizmlar inson hayotida ikki tomonlama rol o'ynaydi. Foydali tomoni shundaki, normal mikroflora himoya va hazm jarayonlarida ishtirok etadi. Hisob-kitoblarga ko'ra, 70 kg li «namunaviy erkak» tanasidagi bakteriyalar soni taxminan 3,8·10^13, inson hujayralari soni esa taxminan 3,0·10^13 ni tashkil etadi, ya'ni ular bir tartibdagi miqdorda [2]. Sanoatda mikroorganizmlar antibiotik, ferment, vaksina va fermentlangan oziq-ovqat (qatiq, pishloq) olishda qo'llanadi. Tabiatda esa moddalar, jumladan azot va uglerod aylanishi mikroblar faoliyatiga bog'liq.</w:t>
      </w:r>
    </w:p>
    <w:p>
      <w:pPr>
        <w:spacing w:line="276" w:lineRule="auto"/>
        <w:ind w:firstLine="709"/>
        <w:jc w:val="both"/>
      </w:pPr>
      <w:r>
        <w:rPr>
          <w:rFonts w:ascii="Times New Roman" w:hAnsi="Times New Roman" w:eastAsia="Times New Roman"/>
          <w:b w:val="0"/>
          <w:sz w:val="28"/>
        </w:rPr>
        <w:t>Zararli tomoni — patogen mikroblar odam, hayvon va o'simliklarda kasallik chaqiradi, oziq-ovqatni buzadi. Antimikrob chidamlilik hozirgi eng jiddiy muammolardan biri: 2019-yil uchun bakterial antimikrob chidamlilik bilan bog'liq o'limlar soni taxminan 4,95 million, bevosita shu chidamlilikka bog'liq o'limlar soni esa taxminan 1,27 million deb baholangan [3]. Demak, laboratoriya natijalarining aniqligi davolash va epidemiyaga qarshi qarorlarning to'g'riligini bevosita belgilaydi.</w:t>
      </w:r>
    </w:p>
    <w:p>
      <w:pPr>
        <w:spacing w:line="276" w:lineRule="auto"/>
        <w:ind w:firstLine="709"/>
        <w:jc w:val="both"/>
      </w:pPr>
      <w:r>
        <w:rPr>
          <w:rFonts w:ascii="Times New Roman" w:hAnsi="Times New Roman" w:eastAsia="Times New Roman"/>
          <w:b w:val="0"/>
          <w:sz w:val="28"/>
        </w:rPr>
        <w:t>Mikrobiologiya aholi salomatligini saqlashda profilaktik ahamiyatga ham ega. Vaksinalar, zardoblar, dezinfeksiya va sterilizatsiya usullari, suv va oziq-ovqat sifatini nazorat qilish mikrobiologik asosda ishlab chiqiladi. Fan yutuqlari tufayli ko'plab infeksiyalarning tarqalishi cheklangan, yangi paydo bo'layotgan qo'zg'atuvchilarni tez aniqlash imkoniyati yaratilgan [1].</w:t>
      </w:r>
    </w:p>
    <w:p>
      <w:pPr>
        <w:pStyle w:val="Heading2"/>
      </w:pPr>
      <w:r>
        <w:rPr>
          <w:rFonts w:ascii="Times New Roman" w:hAnsi="Times New Roman" w:eastAsia="Times New Roman"/>
          <w:b/>
          <w:sz w:val="28"/>
        </w:rPr>
        <w:t>Laboratoriya amaliyotidagi o'rni</w:t>
      </w:r>
    </w:p>
    <w:p>
      <w:pPr>
        <w:spacing w:line="276" w:lineRule="auto"/>
        <w:ind w:firstLine="709"/>
        <w:jc w:val="both"/>
      </w:pPr>
      <w:r>
        <w:rPr>
          <w:rFonts w:ascii="Times New Roman" w:hAnsi="Times New Roman" w:eastAsia="Times New Roman"/>
          <w:b w:val="0"/>
          <w:sz w:val="28"/>
        </w:rPr>
        <w:t>Bakteriologik tekshiruv ketma-ket bosqichlardan iborat: namunani to'g'ri olish va tashish; mikroskopiya (Gram usulida bo'yalgan surtma); oziqa muhitlarga ekish; sof kulturani ajratish; kulturani identifikatsiya qilish; antibiotiklarga sezuvchanlikni aniqlash; natijani rasmiylashtirish [4]. Har bir bosqichdagi xatolik natijani buzadi: noto'g'ri olingan yoki kech yetkazilgan namunada muhim mikrob nobud bo'lishi mumkin, begona mikroblar tushishi esa soxta natijaga olib keladi. Shu bois fanning maqsadi aseptika, sterillik, sifat nazorati va biologik xavfsizlik qoidalariga rioya qilish bilan uzviy bog'liq [4].</w:t>
      </w:r>
    </w:p>
    <w:p>
      <w:pPr>
        <w:spacing w:line="276" w:lineRule="auto"/>
        <w:ind w:firstLine="709"/>
        <w:jc w:val="both"/>
      </w:pPr>
      <w:r>
        <w:rPr>
          <w:rFonts w:ascii="Times New Roman" w:hAnsi="Times New Roman" w:eastAsia="Times New Roman"/>
          <w:b w:val="0"/>
          <w:sz w:val="28"/>
        </w:rPr>
        <w:t>Bakteriolog-laborantning kasbiy vazifalari ham fanning vazifalaridan kelib chiqadi:</w:t>
      </w:r>
    </w:p>
    <w:p>
      <w:pPr>
        <w:pStyle w:val="ListBullet"/>
        <w:jc w:val="both"/>
      </w:pPr>
      <w:r>
        <w:rPr>
          <w:rFonts w:ascii="Times New Roman" w:hAnsi="Times New Roman" w:eastAsia="Times New Roman"/>
          <w:b w:val="0"/>
          <w:sz w:val="28"/>
        </w:rPr>
        <w:t>tekshiruv materialini qabul qilish, uning sifatini baholash va ro'yxatga olish;</w:t>
      </w:r>
    </w:p>
    <w:p>
      <w:pPr>
        <w:pStyle w:val="ListBullet"/>
        <w:jc w:val="both"/>
      </w:pPr>
      <w:r>
        <w:rPr>
          <w:rFonts w:ascii="Times New Roman" w:hAnsi="Times New Roman" w:eastAsia="Times New Roman"/>
          <w:b w:val="0"/>
          <w:sz w:val="28"/>
        </w:rPr>
        <w:t>oziqa muhitlarni tayyorlash, ularning sterilligi va unumdorligini nazorat qilish;</w:t>
      </w:r>
    </w:p>
    <w:p>
      <w:pPr>
        <w:pStyle w:val="ListBullet"/>
        <w:jc w:val="both"/>
      </w:pPr>
      <w:r>
        <w:rPr>
          <w:rFonts w:ascii="Times New Roman" w:hAnsi="Times New Roman" w:eastAsia="Times New Roman"/>
          <w:b w:val="0"/>
          <w:sz w:val="28"/>
        </w:rPr>
        <w:t>sof kultura ajratish, mikroskopiya va biokimyoviy tekshiruvlarni bajarish;</w:t>
      </w:r>
    </w:p>
    <w:p>
      <w:pPr>
        <w:pStyle w:val="ListBullet"/>
        <w:jc w:val="both"/>
      </w:pPr>
      <w:r>
        <w:rPr>
          <w:rFonts w:ascii="Times New Roman" w:hAnsi="Times New Roman" w:eastAsia="Times New Roman"/>
          <w:b w:val="0"/>
          <w:sz w:val="28"/>
        </w:rPr>
        <w:t>antibiotiklarga sezuvchanlikni aniqlash va natijalarni hujjatlashtirish;</w:t>
      </w:r>
    </w:p>
    <w:p>
      <w:pPr>
        <w:pStyle w:val="ListBullet"/>
        <w:jc w:val="both"/>
      </w:pPr>
      <w:r>
        <w:rPr>
          <w:rFonts w:ascii="Times New Roman" w:hAnsi="Times New Roman" w:eastAsia="Times New Roman"/>
          <w:b w:val="0"/>
          <w:sz w:val="28"/>
        </w:rPr>
        <w:t>ishlatilgan materialni zararsizlantirish va shaxsiy biologik xavfsizlikka rioya qilish [4].</w:t>
      </w:r>
    </w:p>
    <w:p>
      <w:pPr>
        <w:spacing w:line="276" w:lineRule="auto"/>
        <w:ind w:firstLine="709"/>
        <w:jc w:val="both"/>
      </w:pPr>
      <w:r>
        <w:rPr>
          <w:rFonts w:ascii="Times New Roman" w:hAnsi="Times New Roman" w:eastAsia="Times New Roman"/>
          <w:b w:val="0"/>
          <w:sz w:val="28"/>
        </w:rPr>
        <w:t>Sanepidemiologik laboratoriyada mikrobiologiya ikki yo'nalishda qo'llanadi. Birinchisi — kasallik o'chog'ida qo'zg'atuvchini aniqlash va epidemiologik tahlil: bir xil kulturaning turli bemorlardan ajratilishi tarqalish zanjirini ko'rsatadi. Ikkinchisi — atrof-muhit va oziq-ovqat obyektlarining sanitar-mikrobiologik monitoringi.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Mikrobiologiya mikroorganizmlarning xossalari, tarqalishi va inson salomatligiga ta'sirini o'rganuvchi fundamental va amaliy fan bo'lib, uning maqsadi infeksiyalarni aniqlash, davolash va oldini olish uchun ilmiy asos yaratishdir. Vazifalari qo'zg'atuvchini tasniflash, tashxis usullarini takomillashtirish, dori va dezinfektantlar samaradorligini baholash hamda epidemiologik nazoratni ta'minlashni qamrab oladi. Bakteriolog-laborant uchun bu bilimlar namunani to'g'ri olishdan natijani to'g'ri talqin qilishgacha bo'lgan butun ishning asosidir.</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Riedel S, Hobden JA, Miller S, Morse SA, Mietzner TA, Detrick B, Mitchell TG, Sakanari JA, Hotez P, Mejia R. Jawetz, Melnick &amp; Adelberg's Medical Microbiology. 28th ed. New York: McGraw-Hill Education; 2019. ISBN 978-1-260-01202-6.</w:t>
      </w:r>
    </w:p>
    <w:p>
      <w:pPr>
        <w:spacing w:line="276" w:lineRule="auto"/>
        <w:jc w:val="left"/>
      </w:pPr>
      <w:r>
        <w:rPr>
          <w:rFonts w:ascii="Times New Roman" w:hAnsi="Times New Roman" w:eastAsia="Times New Roman"/>
          <w:b w:val="0"/>
          <w:sz w:val="24"/>
        </w:rPr>
        <w:t>[2] Sender R, Fuchs S, Milo R. Revised estimates for the number of human and bacteria cells in the body. PLoS Biology. 2016;14(8):e1002533. DOI: 10.1371/journal.pbio.1002533</w:t>
      </w:r>
    </w:p>
    <w:p>
      <w:pPr>
        <w:spacing w:line="276" w:lineRule="auto"/>
        <w:jc w:val="left"/>
      </w:pPr>
      <w:r>
        <w:rPr>
          <w:rFonts w:ascii="Times New Roman" w:hAnsi="Times New Roman" w:eastAsia="Times New Roman"/>
          <w:b w:val="0"/>
          <w:sz w:val="24"/>
        </w:rPr>
        <w:t>[3] Antimicrobial Resistance Collaborators (Murray CJL, et al.). Global burden of bacterial antimicrobial resistance in 2019: a systematic analysis. The Lancet. 2022;399(10325):629–655. DOI: 10.1016/S0140-6736(21)02724-0</w:t>
      </w:r>
    </w:p>
    <w:p>
      <w:pPr>
        <w:spacing w:line="276" w:lineRule="auto"/>
        <w:jc w:val="left"/>
      </w:pPr>
      <w:r>
        <w:rPr>
          <w:rFonts w:ascii="Times New Roman" w:hAnsi="Times New Roman" w:eastAsia="Times New Roman"/>
          <w:b w:val="0"/>
          <w:sz w:val="24"/>
        </w:rPr>
        <w:t>[4] Vandepitte J, Engbaek K, Rohner P, Piot P, Heuck CC, et al. Basic laboratory procedures in clinical bacteriology. 2nd ed. Geneva: World Health Organization; 2003. ISBN 92-4-154545-3. https://iris.who.int/handle/10665/42696</w:t>
      </w:r>
    </w:p>
    <w:p>
      <w:pPr>
        <w:spacing w:line="276" w:lineRule="auto"/>
        <w:jc w:val="left"/>
      </w:pPr>
      <w:r>
        <w:rPr>
          <w:rFonts w:ascii="Times New Roman" w:hAnsi="Times New Roman" w:eastAsia="Times New Roman"/>
          <w:b w:val="0"/>
          <w:sz w:val="24"/>
        </w:rPr>
        <w:t>[5] Volland JM, Gonzalez-Rizzo S, Gros O, et al. A centimeter-long bacterium with DNA contained in metabolically active, membrane-bound organelles. Science. 2022;376(6600):1453–1458. DOI: 10.1126/science.abb3634</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