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 Mikrobiologiya fanining rivojlanish tarixi, assosiy davrlari, o'z xissasini qo'shgan olimlar yutuqari.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Mikrobiologiyaning tarixi mikroblarni birinchi marta ko'rishdan to ularning genomini o'qishgacha bo'lgan yo'lni qamrab oladi. Tarixni bilish laboratoriya usullarining qanday paydo bo'lganini tushunishga yordam beradi: Gram usulida bo'yash, qattiq oziqa muhit, Petri idishi, sterilizatsiya, vaksina va antibiotiklarning har biri muayyan olimning ishi natijasida vujudga kelgan. An'anaviy tasnifga ko'ra fan rivoji empirik, morfologik, fiziologik, immunologik va molekulyar-genetik davrlarga bo'linadi.</w:t>
      </w:r>
    </w:p>
    <w:p>
      <w:pPr>
        <w:pStyle w:val="Heading2"/>
      </w:pPr>
      <w:r>
        <w:rPr>
          <w:rFonts w:ascii="Times New Roman" w:hAnsi="Times New Roman" w:eastAsia="Times New Roman"/>
          <w:b/>
          <w:sz w:val="28"/>
        </w:rPr>
        <w:t>Rivojlanish davrlarining qisqacha tavsifi</w:t>
      </w:r>
    </w:p>
    <w:p>
      <w:pPr>
        <w:spacing w:line="276" w:lineRule="auto"/>
        <w:ind w:firstLine="709"/>
        <w:jc w:val="both"/>
      </w:pPr>
      <w:r>
        <w:rPr>
          <w:rFonts w:ascii="Times New Roman" w:hAnsi="Times New Roman" w:eastAsia="Times New Roman"/>
          <w:b w:val="0"/>
          <w:sz w:val="28"/>
        </w:rPr>
        <w:t>Davrlar bir-biridan asosiy savoli va qo'llangan usullari bilan farq qiladi:</w:t>
      </w:r>
    </w:p>
    <w:p>
      <w:pPr>
        <w:pStyle w:val="ListBullet"/>
        <w:jc w:val="both"/>
      </w:pPr>
      <w:r>
        <w:rPr>
          <w:rFonts w:ascii="Times New Roman" w:hAnsi="Times New Roman" w:eastAsia="Times New Roman"/>
          <w:b w:val="0"/>
          <w:sz w:val="28"/>
        </w:rPr>
        <w:t>empirik davr — mikroblar noma'lum bo'lsa ham ularning ta'siridan amaliy foydalanish (emlash, bijg'itish);</w:t>
      </w:r>
    </w:p>
    <w:p>
      <w:pPr>
        <w:pStyle w:val="ListBullet"/>
        <w:jc w:val="both"/>
      </w:pPr>
      <w:r>
        <w:rPr>
          <w:rFonts w:ascii="Times New Roman" w:hAnsi="Times New Roman" w:eastAsia="Times New Roman"/>
          <w:b w:val="0"/>
          <w:sz w:val="28"/>
        </w:rPr>
        <w:t>morfologik davr (XVII–XIX asr o'rtalari) — mikroskop yordamida mikroblarning shakli va harakatini tasvirlash;</w:t>
      </w:r>
    </w:p>
    <w:p>
      <w:pPr>
        <w:pStyle w:val="ListBullet"/>
        <w:jc w:val="both"/>
      </w:pPr>
      <w:r>
        <w:rPr>
          <w:rFonts w:ascii="Times New Roman" w:hAnsi="Times New Roman" w:eastAsia="Times New Roman"/>
          <w:b w:val="0"/>
          <w:sz w:val="28"/>
        </w:rPr>
        <w:t>fiziologik davr (XIX asr ikkinchi yarmi) — mikroblarning kasallik va bijg'ishdagi rolini isbotlash, sof kultura olish;</w:t>
      </w:r>
    </w:p>
    <w:p>
      <w:pPr>
        <w:pStyle w:val="ListBullet"/>
        <w:jc w:val="both"/>
      </w:pPr>
      <w:r>
        <w:rPr>
          <w:rFonts w:ascii="Times New Roman" w:hAnsi="Times New Roman" w:eastAsia="Times New Roman"/>
          <w:b w:val="0"/>
          <w:sz w:val="28"/>
        </w:rPr>
        <w:t>immunologik davr (XIX asr oxiri — XX asr boshi) — organizmning himoya mexanizmlarini ochish, serum va vaksinalar yaratish;</w:t>
      </w:r>
    </w:p>
    <w:p>
      <w:pPr>
        <w:pStyle w:val="ListBullet"/>
        <w:jc w:val="both"/>
      </w:pPr>
      <w:r>
        <w:rPr>
          <w:rFonts w:ascii="Times New Roman" w:hAnsi="Times New Roman" w:eastAsia="Times New Roman"/>
          <w:b w:val="0"/>
          <w:sz w:val="28"/>
        </w:rPr>
        <w:t>molekulyar-genetik davr (XX asr o'rtalaridan) — irsiyat moddasi va genomni o'rganish, antibiotiklar va zamonaviy diagnostika [1].</w:t>
      </w:r>
    </w:p>
    <w:p>
      <w:pPr>
        <w:pStyle w:val="Heading2"/>
      </w:pPr>
      <w:r>
        <w:rPr>
          <w:rFonts w:ascii="Times New Roman" w:hAnsi="Times New Roman" w:eastAsia="Times New Roman"/>
          <w:b/>
          <w:sz w:val="28"/>
        </w:rPr>
        <w:t>Empirik va morfologik davr</w:t>
      </w:r>
    </w:p>
    <w:p>
      <w:pPr>
        <w:spacing w:line="276" w:lineRule="auto"/>
        <w:ind w:firstLine="709"/>
        <w:jc w:val="both"/>
      </w:pPr>
      <w:r>
        <w:rPr>
          <w:rFonts w:ascii="Times New Roman" w:hAnsi="Times New Roman" w:eastAsia="Times New Roman"/>
          <w:b w:val="0"/>
          <w:sz w:val="28"/>
        </w:rPr>
        <w:t>Mikroblar ko'rinishidan oldin ham odamlar ularning ta'sirini sezgan: bijg'ish, non va qatiq tayyorlash, kasallikning yuqishi haqidagi qarashlar shunga misol. 1796-yilda E. Jenner chechakka qarshi sigir chechagi materiali bilan emlashni joriy etdi; bu usul mikrob kashf etilmasidan oldin vaksinatsiya tamoyilini amalda isbotladi [1].</w:t>
      </w:r>
    </w:p>
    <w:p>
      <w:pPr>
        <w:spacing w:line="276" w:lineRule="auto"/>
        <w:ind w:firstLine="709"/>
        <w:jc w:val="both"/>
      </w:pPr>
      <w:r>
        <w:rPr>
          <w:rFonts w:ascii="Times New Roman" w:hAnsi="Times New Roman" w:eastAsia="Times New Roman"/>
          <w:b w:val="0"/>
          <w:sz w:val="28"/>
        </w:rPr>
        <w:t>Mikroorganizmlarning kashf etilishi 1665–1683-yillarga to'g'ri keladi. R. Guk 1665-yilda «Micrographia» asarida mikroskopik zamburug' Mucor ning birinchi chizmasini nashr etdi. A. van Levenguk esa o'zi yasagan oddiy mikroskoplar yordamida protozoa va bakteriyalarni kuzatdi; uning asboblari buyumni taxminan 25 martadan 250 martagacha kattalashtirgan [2]. Levenguk 1677-yilgi maktubida turli muhitlardagi bakteriyalarni tasvirlagan, keyingi tadqiqotlar uning 1 mkm dan kichik obyektlarni ajrata olganini tasdiqladi [3]. Bu davr morfologik davr deb ataladi, chunki asosiy yutuq mikroblarning shakli va harakatini tasvirlash bo'ldi. Biroq o'sha paytda mikroblar kasallik bilan bog'lanmagan edi: Levenguk asboblarining aniqligini keyingi asrlarda ko'pchilik takrorlay olmagani sababli uning kuzatuvlari uzoq vaqt shubha ostida qoldi [3]. Laboratoriya uchun bu davrning merosi mikroskopiya — bugungi kunda ham har bir bakteriologik tekshiruvning birinchi bosqichi.</w:t>
      </w:r>
    </w:p>
    <w:p>
      <w:pPr>
        <w:pStyle w:val="Heading2"/>
      </w:pPr>
      <w:r>
        <w:rPr>
          <w:rFonts w:ascii="Times New Roman" w:hAnsi="Times New Roman" w:eastAsia="Times New Roman"/>
          <w:b/>
          <w:sz w:val="28"/>
        </w:rPr>
        <w:t>Fiziologik davr</w:t>
      </w:r>
    </w:p>
    <w:p>
      <w:pPr>
        <w:spacing w:line="276" w:lineRule="auto"/>
        <w:ind w:firstLine="709"/>
        <w:jc w:val="both"/>
      </w:pPr>
      <w:r>
        <w:rPr>
          <w:rFonts w:ascii="Times New Roman" w:hAnsi="Times New Roman" w:eastAsia="Times New Roman"/>
          <w:b w:val="0"/>
          <w:sz w:val="28"/>
        </w:rPr>
        <w:t>XIX asrning ikkinchi yarmida L. Paster mikroblarni fiziologik jihatdan o'rgandi. U bijg'ish va chirish jarayonlarini mikroblar faoliyati bilan bog'ladi, o'z-o'zidan paydo bo'lish nazariyasini rad etdi, 1860-yilda birinchi suyuq sun'iy oziqa muhitni yaratdi [4]. Keyinchalik u tovuq vabosi, kuydirgi va quturish bo'yicha vaksinalar ishlab chiqdi (kuydirgi vaksinasi 1881-yilda, quturishga qarshi emlash 1885-yilda).</w:t>
      </w:r>
    </w:p>
    <w:p>
      <w:pPr>
        <w:spacing w:line="276" w:lineRule="auto"/>
        <w:ind w:firstLine="709"/>
        <w:jc w:val="both"/>
      </w:pPr>
      <w:r>
        <w:rPr>
          <w:rFonts w:ascii="Times New Roman" w:hAnsi="Times New Roman" w:eastAsia="Times New Roman"/>
          <w:b w:val="0"/>
          <w:sz w:val="28"/>
        </w:rPr>
        <w:t>R. Kox 1876-yilda kuydirgi tayoqchasini ajratib, tibbiy bakteriologiyaga asos soldi [5]. Uning laboratoriyasida zich oziqa muhitda sof kultura olish usuli ishlab chiqildi; agar-agarni bakteriologiyaga F. Gesse kiritdi [6]. Kox 1882-yilda sil tayoqchasini, 1883-yilda vabo vibrionini aniqladi. «Kox triadasi» kasallik qo'zg'atuvchisini isbotlash mezonlarini belgiladi:</w:t>
      </w:r>
    </w:p>
    <w:p>
      <w:pPr>
        <w:pStyle w:val="ListBullet"/>
        <w:jc w:val="both"/>
      </w:pPr>
      <w:r>
        <w:rPr>
          <w:rFonts w:ascii="Times New Roman" w:hAnsi="Times New Roman" w:eastAsia="Times New Roman"/>
          <w:b w:val="0"/>
          <w:sz w:val="28"/>
        </w:rPr>
        <w:t>mikrob kasal organizmda doimo topiladi, sog'lomda yo'q;</w:t>
      </w:r>
    </w:p>
    <w:p>
      <w:pPr>
        <w:pStyle w:val="ListBullet"/>
        <w:jc w:val="both"/>
      </w:pPr>
      <w:r>
        <w:rPr>
          <w:rFonts w:ascii="Times New Roman" w:hAnsi="Times New Roman" w:eastAsia="Times New Roman"/>
          <w:b w:val="0"/>
          <w:sz w:val="28"/>
        </w:rPr>
        <w:t>u sof kultura holida ajratiladi;</w:t>
      </w:r>
    </w:p>
    <w:p>
      <w:pPr>
        <w:pStyle w:val="ListBullet"/>
        <w:jc w:val="both"/>
      </w:pPr>
      <w:r>
        <w:rPr>
          <w:rFonts w:ascii="Times New Roman" w:hAnsi="Times New Roman" w:eastAsia="Times New Roman"/>
          <w:b w:val="0"/>
          <w:sz w:val="28"/>
        </w:rPr>
        <w:t>sof kultura sezgir hayvonni zararlaganda xuddi shu kasallikni chaqiradi;</w:t>
      </w:r>
    </w:p>
    <w:p>
      <w:pPr>
        <w:pStyle w:val="ListBullet"/>
        <w:jc w:val="both"/>
      </w:pPr>
      <w:r>
        <w:rPr>
          <w:rFonts w:ascii="Times New Roman" w:hAnsi="Times New Roman" w:eastAsia="Times New Roman"/>
          <w:b w:val="0"/>
          <w:sz w:val="28"/>
        </w:rPr>
        <w:t>zararlangan hayvondan o'sha mikrob qayta ajratiladi.</w:t>
      </w:r>
    </w:p>
    <w:p>
      <w:pPr>
        <w:spacing w:line="276" w:lineRule="auto"/>
        <w:ind w:firstLine="709"/>
        <w:jc w:val="both"/>
      </w:pPr>
      <w:r>
        <w:rPr>
          <w:rFonts w:ascii="Times New Roman" w:hAnsi="Times New Roman" w:eastAsia="Times New Roman"/>
          <w:b w:val="0"/>
          <w:sz w:val="28"/>
        </w:rPr>
        <w:t>Shu davrda Gram usuli (1884), Petri idishi (1887) va sterilizatsiya usullari amaliyotga kirdi. S. N. Vinogradskiy tuproq mikrobiologiyasiga asos solib, xemosintez va nitrifikatsiyani o'rgandi. Bu kashfiyotlar kundalik ishda quyidagi amaliy natijalar berdi: har bir kulturaning toza ekanligini koloniyalar bo'yicha baholash mumkin bo'ldi, oziqa muhitlar standartlashtirildi, bo'yash usullari mikroblarni guruhlarga ajratishga imkon berdi, sterilizatsiya esa tajriba natijasini begona mikroblardan himoyalashni ta'minladi.</w:t>
      </w:r>
    </w:p>
    <w:p>
      <w:pPr>
        <w:pStyle w:val="Heading2"/>
      </w:pPr>
      <w:r>
        <w:rPr>
          <w:rFonts w:ascii="Times New Roman" w:hAnsi="Times New Roman" w:eastAsia="Times New Roman"/>
          <w:b/>
          <w:sz w:val="28"/>
        </w:rPr>
        <w:t>Viruslarning kashf etilishi</w:t>
      </w:r>
    </w:p>
    <w:p>
      <w:pPr>
        <w:spacing w:line="276" w:lineRule="auto"/>
        <w:ind w:firstLine="709"/>
        <w:jc w:val="both"/>
      </w:pPr>
      <w:r>
        <w:rPr>
          <w:rFonts w:ascii="Times New Roman" w:hAnsi="Times New Roman" w:eastAsia="Times New Roman"/>
          <w:b w:val="0"/>
          <w:sz w:val="28"/>
        </w:rPr>
        <w:t>D. I. Ivanovskiy 1892-yilda tamaki mozaikasi qo'zg'atuvchisi bakteriyani ushlab qoladigan Chamberland filtridan o'tib ham yuqumli bo'lib qolishini ko'rsatdi. M. Beyerink 1898-yilda uni «virus» deb atadi va «contagium vivum fluidum» tushunchasini kiritdi [7]. Shunday qilib virusologiya vujudga keldi. Muhimi shundaki, virus oddiy bakteriologik filtrlardan o'tadi va oddiy oziqa muhitda o'smaydi, shuning uchun viruslarni aniqlash uchun alohida usullar kerak bo'ldi [7]. Ivanovskiy va Beyerink hissalari teng bo'lmasa-da, ikkalasi ham hal qiluvchi va bir-birini to'ldiruvchi edi.</w:t>
      </w:r>
    </w:p>
    <w:p>
      <w:pPr>
        <w:pStyle w:val="Heading2"/>
      </w:pPr>
      <w:r>
        <w:rPr>
          <w:rFonts w:ascii="Times New Roman" w:hAnsi="Times New Roman" w:eastAsia="Times New Roman"/>
          <w:b/>
          <w:sz w:val="28"/>
        </w:rPr>
        <w:t>Immunologik davr</w:t>
      </w:r>
    </w:p>
    <w:p>
      <w:pPr>
        <w:spacing w:line="276" w:lineRule="auto"/>
        <w:ind w:firstLine="709"/>
        <w:jc w:val="both"/>
      </w:pPr>
      <w:r>
        <w:rPr>
          <w:rFonts w:ascii="Times New Roman" w:hAnsi="Times New Roman" w:eastAsia="Times New Roman"/>
          <w:b w:val="0"/>
          <w:sz w:val="28"/>
        </w:rPr>
        <w:t>I. I. Mechnikov 1883-yilda fagotsitoz nazariyasini ilgari surdi va hujayra immuniteti tarafdori bo'ldi; 1908-yilda P. Erlix bilan Nobel mukofotini oldi [8]. Erlix gumoral immunitet va kimyoterapiya g'oyalarini rivojlantirdi. E. Bering va S. Kitazato 1890-yilda difteriya antitoksinini kashf etdi. N. F. Gamaleya Mechnikov bilan Odessada quturishga qarshi emlash stansiyasini tashkil etdi (1886). Mechnikov va Erlix o'rtasidagi bahs — hujayra va gumoral immunitet nazariyalari — keyinchalik ikkala mexanizm ham organizm himoyasida ishtirok etishini ko'rsatdi [8]. Bu g'oyalar bugungi serologik reaksiyalar (agglyutinatsiya, presipitatsiya, komplement bog'lanish), vaksina va zardoblar tasnifining asosi bo'ldi. Sanepidemiologik laboratoriyada serologik tekshiruvlar aynan shu davr kashfiyotlariga tayanadi.</w:t>
      </w:r>
    </w:p>
    <w:p>
      <w:pPr>
        <w:pStyle w:val="Heading2"/>
      </w:pPr>
      <w:r>
        <w:rPr>
          <w:rFonts w:ascii="Times New Roman" w:hAnsi="Times New Roman" w:eastAsia="Times New Roman"/>
          <w:b/>
          <w:sz w:val="28"/>
        </w:rPr>
        <w:t>Antibiotiklar davri va molekulyar-genetik davr</w:t>
      </w:r>
    </w:p>
    <w:p>
      <w:pPr>
        <w:spacing w:line="276" w:lineRule="auto"/>
        <w:ind w:firstLine="709"/>
        <w:jc w:val="both"/>
      </w:pPr>
      <w:r>
        <w:rPr>
          <w:rFonts w:ascii="Times New Roman" w:hAnsi="Times New Roman" w:eastAsia="Times New Roman"/>
          <w:b w:val="0"/>
          <w:sz w:val="28"/>
        </w:rPr>
        <w:t>1928-yilda A. Fleming penitsillinning antibakterial ta'sirini kuzatdi, natijalar 1929-yilda e'lon qilindi [9]. Fleming Penicillium mog'ori o'sgan idishda bakteriyalarning o'smayotganini sezgan edi. 1930-yillarda G. Domagk sulfanilamid guruhining birinchi preparati — prontozilning ta'sirini ko'rsatdi, 1943-yilda Z. Vaksman streptomitsinni ajratdi, X. Flori va E. Cheyn esa penitsillinni klinik amaliyotga olib kirdi. Antibiotiklar infeksiyalarni davolashni tubdan o'zgartirdi, ammo ularga chidamli shtammlar paydo bo'lishi laboratoriyada sezuvchanlikni aniqlashni majburiy qildi. 1944-yilda O. Eyveri, K. Makleod va M. Makkarti pnevmokokk misolida transformatsiya DNK orqali sodir bo'lishini ko'rsatdi [10]. Keyinchalik K. Vouz va hamkasblari rRNK tahliliga asoslanib, arxeyalarni alohida guruh sifatida ajratdi va 1990-yilda tirik dunyoni Bacteria, Archaea va Eucarya domenlariga bo'lishni taklif qildi [11]. Polimeraza zanjir reaksiyasi va genomni sekvenslash diagnostikaga yangi imkoniyat berdi.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Mikrobiologiya tarixi uch asosiy qadamdan iborat: mikroblarni ko'rish (Guk, Levenguk), ularning rolini isbotlash va sof kultura olish (Paster, Kox), organizm himoyasi va davolash vositalarini yaratish (Mechnikov, Erlix, Fleming). Bu ketma-ketlikni bilish bakteriolog-laborantga bugungi usullarning ilmiy asosini tushunishga yordam beradi. Masalan, mikroskopiya Levenguk davridan, sof kultura va zich muhit Kox maktabidan, sterilizatsiya va vaksinalar Paster ishidan, serologik reaksiyalar immunologik davrdan, sezuvchanlikni aniqlash esa antibiotiklar davridan kelib chiqqan. Zamonaviy molekulyar usullar ularni almashtirmaydi, balki to'ldiradi.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Gest H. The discovery of microorganisms by Robert Hooke and Antoni van Leeuwenhoek, Fellows of the Royal Society. Notes and Records of the Royal Society of London. 2004;58(2):187–201. DOI: 10.1098/rsnr.2004.0055</w:t>
      </w:r>
    </w:p>
    <w:p>
      <w:pPr>
        <w:spacing w:line="276" w:lineRule="auto"/>
        <w:jc w:val="left"/>
      </w:pPr>
      <w:r>
        <w:rPr>
          <w:rFonts w:ascii="Times New Roman" w:hAnsi="Times New Roman" w:eastAsia="Times New Roman"/>
          <w:b w:val="0"/>
          <w:sz w:val="24"/>
        </w:rPr>
        <w:t>[3] Lane N. The unseen world: reflections on Leeuwenhoek (1677) 'Concerning little animals'. Philosophical Transactions of the Royal Society B. 2015;370(1666):20140344. DOI: 10.1098/rstb.2014.0344</w:t>
      </w:r>
    </w:p>
    <w:p>
      <w:pPr>
        <w:spacing w:line="276" w:lineRule="auto"/>
        <w:jc w:val="left"/>
      </w:pPr>
      <w:r>
        <w:rPr>
          <w:rFonts w:ascii="Times New Roman" w:hAnsi="Times New Roman" w:eastAsia="Times New Roman"/>
          <w:b w:val="0"/>
          <w:sz w:val="24"/>
        </w:rPr>
        <w:t>[4] Bonnet M, Lagier JC, Raoult D, Khelaifia S. Bacterial culture through selective and non-selective conditions: the evolution of culture media in clinical microbiology. New Microbes and New Infections. 2020;34:100622. DOI: 10.1016/j.nmni.2019.100622</w:t>
      </w:r>
    </w:p>
    <w:p>
      <w:pPr>
        <w:spacing w:line="276" w:lineRule="auto"/>
        <w:jc w:val="left"/>
      </w:pPr>
      <w:r>
        <w:rPr>
          <w:rFonts w:ascii="Times New Roman" w:hAnsi="Times New Roman" w:eastAsia="Times New Roman"/>
          <w:b w:val="0"/>
          <w:sz w:val="24"/>
        </w:rPr>
        <w:t>[5] Blevins SM, Bronze MS. Robert Koch and the 'golden age' of bacteriology. International Journal of Infectious Diseases. 2010;14(9):e744–e751. DOI: 10.1016/j.ijid.2009.12.003</w:t>
      </w:r>
    </w:p>
    <w:p>
      <w:pPr>
        <w:spacing w:line="276" w:lineRule="auto"/>
        <w:jc w:val="left"/>
      </w:pPr>
      <w:r>
        <w:rPr>
          <w:rFonts w:ascii="Times New Roman" w:hAnsi="Times New Roman" w:eastAsia="Times New Roman"/>
          <w:b w:val="0"/>
          <w:sz w:val="24"/>
        </w:rPr>
        <w:t>[6] Hitchens AP, Leikind MC. The introduction of agar-agar into bacteriology. Journal of Bacteriology. 1939;37(5):485–493. DOI: 10.1128/jb.37.5.485-493.1939</w:t>
      </w:r>
    </w:p>
    <w:p>
      <w:pPr>
        <w:spacing w:line="276" w:lineRule="auto"/>
        <w:jc w:val="left"/>
      </w:pPr>
      <w:r>
        <w:rPr>
          <w:rFonts w:ascii="Times New Roman" w:hAnsi="Times New Roman" w:eastAsia="Times New Roman"/>
          <w:b w:val="0"/>
          <w:sz w:val="24"/>
        </w:rPr>
        <w:t>[7] Lecoq H. Découverte du premier virus, le virus de la mosaïque du tabac: 1892 ou 1898? Comptes Rendus de l'Académie des Sciences — Série III. 2001;324(10):929–933. DOI: 10.1016/S0764-4469(01)01368-3</w:t>
      </w:r>
    </w:p>
    <w:p>
      <w:pPr>
        <w:spacing w:line="276" w:lineRule="auto"/>
        <w:jc w:val="left"/>
      </w:pPr>
      <w:r>
        <w:rPr>
          <w:rFonts w:ascii="Times New Roman" w:hAnsi="Times New Roman" w:eastAsia="Times New Roman"/>
          <w:b w:val="0"/>
          <w:sz w:val="24"/>
        </w:rPr>
        <w:t>[8] Gordon S. Elie Metchnikoff, the man and the myth. Journal of Innate Immunity. 2016;8(3):223–227. DOI: 10.1159/000443331</w:t>
      </w:r>
    </w:p>
    <w:p>
      <w:pPr>
        <w:spacing w:line="276" w:lineRule="auto"/>
        <w:jc w:val="left"/>
      </w:pPr>
      <w:r>
        <w:rPr>
          <w:rFonts w:ascii="Times New Roman" w:hAnsi="Times New Roman" w:eastAsia="Times New Roman"/>
          <w:b w:val="0"/>
          <w:sz w:val="24"/>
        </w:rPr>
        <w:t>[9] Fleming A. On the antibacterial action of cultures of a Penicillium, with special reference to their use in the isolation of B. influenzae. British Journal of Experimental Pathology. 1929;10(3):226–236. PMCID: PMC2048009</w:t>
      </w:r>
    </w:p>
    <w:p>
      <w:pPr>
        <w:spacing w:line="276" w:lineRule="auto"/>
        <w:jc w:val="left"/>
      </w:pPr>
      <w:r>
        <w:rPr>
          <w:rFonts w:ascii="Times New Roman" w:hAnsi="Times New Roman" w:eastAsia="Times New Roman"/>
          <w:b w:val="0"/>
          <w:sz w:val="24"/>
        </w:rPr>
        <w:t>[10] Avery OT, MacLeod CM, McCarty M. Studies on the chemical nature of the substance inducing transformation of pneumococcal types. Journal of Experimental Medicine. 1944;79(2):137–158. DOI: 10.1084/jem.79.2.137</w:t>
      </w:r>
    </w:p>
    <w:p>
      <w:pPr>
        <w:spacing w:line="276" w:lineRule="auto"/>
        <w:jc w:val="left"/>
      </w:pPr>
      <w:r>
        <w:rPr>
          <w:rFonts w:ascii="Times New Roman" w:hAnsi="Times New Roman" w:eastAsia="Times New Roman"/>
          <w:b w:val="0"/>
          <w:sz w:val="24"/>
        </w:rPr>
        <w:t>[11] Woese CR, Kandler O, Wheelis ML. Towards a natural system of organisms: proposal for the domains Archaea, Bacteria, and Eucarya. Proceedings of the National Academy of Sciences USA. 1990;87(12):4576–4579. DOI: 10.1073/pnas.87.12.4576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