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24. Havo mikroflorasi, mikroblarning sanitar ko'rsatkichi.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Havo mikroorganizmlar uchun yashash muhiti emas, balki ularning tarqalish yo'li: mikroblar havoda faqat vaqtincha tirik qoladi, so'ng namlik yetishmasligi, quyosh nurlari, harorat o'zgarishi va oziqa yo'qligi tufayli nobud bo'ladi [1]. Shunga qaramay, yopiq xonalar, ayniqsa shifoxona xonalari havosi havo-tomchi infeksiyalari tarqalishi va jarrohlik jarohatining ifloslanishida muhim rol o'ynaydi. Shu sababli havoning sanitar-bakteriologik holati muntazam baholanadi.</w:t>
      </w:r>
    </w:p>
    <w:p>
      <w:pPr>
        <w:pStyle w:val="Heading2"/>
      </w:pPr>
      <w:r>
        <w:rPr>
          <w:rFonts w:ascii="Times New Roman" w:hAnsi="Times New Roman" w:eastAsia="Times New Roman"/>
          <w:b/>
          <w:sz w:val="28"/>
        </w:rPr>
        <w:t>Havo mikroflorasi tarkibi</w:t>
      </w:r>
    </w:p>
    <w:p>
      <w:pPr>
        <w:spacing w:line="276" w:lineRule="auto"/>
        <w:ind w:firstLine="709"/>
        <w:jc w:val="both"/>
      </w:pPr>
      <w:r>
        <w:rPr>
          <w:rFonts w:ascii="Times New Roman" w:hAnsi="Times New Roman" w:eastAsia="Times New Roman"/>
          <w:b w:val="0"/>
          <w:sz w:val="28"/>
        </w:rPr>
        <w:t>Atmosfera havosi va turar joy xonalari havosining mikroflorasi tarkibi va miqdori jihatidan farq qiladi: xonalarda patogen shakllar kasal odam, hayvon va bakteriya tashuvchilardan tushgani sababli ko'proq uchraydi [1]. Havo mikroflorasi shartli ravishda ikki guruhga bo'linadi:</w:t>
      </w:r>
    </w:p>
    <w:p>
      <w:pPr>
        <w:pStyle w:val="ListBullet"/>
        <w:jc w:val="both"/>
      </w:pPr>
      <w:r>
        <w:rPr>
          <w:rFonts w:ascii="Times New Roman" w:hAnsi="Times New Roman" w:eastAsia="Times New Roman"/>
          <w:b w:val="0"/>
          <w:sz w:val="28"/>
        </w:rPr>
        <w:t>doimiy (rezident) topiladiganlar — Micrococcus roseus, M. flavus, M. candicans, Sarcina flava, S. alba, Bacillus subtilis, aktinomitsetlar va Penicillium, Aspergillus, Mucor zamburug'lari;</w:t>
      </w:r>
    </w:p>
    <w:p>
      <w:pPr>
        <w:pStyle w:val="ListBullet"/>
        <w:jc w:val="both"/>
      </w:pPr>
      <w:r>
        <w:rPr>
          <w:rFonts w:ascii="Times New Roman" w:hAnsi="Times New Roman" w:eastAsia="Times New Roman"/>
          <w:b w:val="0"/>
          <w:sz w:val="28"/>
        </w:rPr>
        <w:t>tasodifan, suv va chang zarrachalari bilan tushadigan mikroorganizmlar [1].</w:t>
      </w:r>
    </w:p>
    <w:p>
      <w:pPr>
        <w:spacing w:line="276" w:lineRule="auto"/>
        <w:ind w:firstLine="709"/>
        <w:jc w:val="both"/>
      </w:pPr>
      <w:r>
        <w:rPr>
          <w:rFonts w:ascii="Times New Roman" w:hAnsi="Times New Roman" w:eastAsia="Times New Roman"/>
          <w:b w:val="0"/>
          <w:sz w:val="28"/>
        </w:rPr>
        <w:t>Og'iz bo'shlig'i yoki nafas yo'llari kasal bo'lganda havoga stafilokokk, streptokokk, bo'g'ma, ko'kyo'tal, sil qo'zg'atuvchilari, grippa va qizamiq viruslari tarqaladi. Ular aerozol tarkibida bo'ladi: aerozol — havo hamda suyuqlik yoki qattiq modda zarrachalaridan iborat kolloid tizim, zarracha o'lchami 10 dan 2000 nm gacha bo'lishi mumkin. Aksirganda 40 000 dan ortiq aerozol zarrachasi hosil bo'ladi. Tomchi-yadroli faza havoda uzoq saqlanadi, chunki unda namlik bor: bo'g'ma qo'zg'atuvchisi 1 sutkagacha, gemolitik streptokokk 2 kungacha, sil qo'zg'atuvchisi 18 kungacha tirik qolishi mumkin [1].</w:t>
      </w:r>
    </w:p>
    <w:p>
      <w:pPr>
        <w:pStyle w:val="Heading2"/>
      </w:pPr>
      <w:r>
        <w:rPr>
          <w:rFonts w:ascii="Times New Roman" w:hAnsi="Times New Roman" w:eastAsia="Times New Roman"/>
          <w:b/>
          <w:sz w:val="28"/>
        </w:rPr>
        <w:t>Havoning sanitar ko'rsatkichlari</w:t>
      </w:r>
    </w:p>
    <w:p>
      <w:pPr>
        <w:spacing w:line="276" w:lineRule="auto"/>
        <w:ind w:firstLine="709"/>
        <w:jc w:val="both"/>
      </w:pPr>
      <w:r>
        <w:rPr>
          <w:rFonts w:ascii="Times New Roman" w:hAnsi="Times New Roman" w:eastAsia="Times New Roman"/>
          <w:b w:val="0"/>
          <w:sz w:val="28"/>
        </w:rPr>
        <w:t>Havo sifati ikki guruh ko'rsatkich bilan baholanadi [1]:</w:t>
      </w:r>
    </w:p>
    <w:p>
      <w:pPr>
        <w:pStyle w:val="ListBullet"/>
        <w:jc w:val="both"/>
      </w:pPr>
      <w:r>
        <w:rPr>
          <w:rFonts w:ascii="Times New Roman" w:hAnsi="Times New Roman" w:eastAsia="Times New Roman"/>
          <w:b w:val="0"/>
          <w:sz w:val="28"/>
        </w:rPr>
        <w:t>umumiy mikrob soni (UMS) — 1 m³ havodagi mikroorganizmlar umumiy miqdori;</w:t>
      </w:r>
    </w:p>
    <w:p>
      <w:pPr>
        <w:pStyle w:val="ListBullet"/>
        <w:jc w:val="both"/>
      </w:pPr>
      <w:r>
        <w:rPr>
          <w:rFonts w:ascii="Times New Roman" w:hAnsi="Times New Roman" w:eastAsia="Times New Roman"/>
          <w:b w:val="0"/>
          <w:sz w:val="28"/>
        </w:rPr>
        <w:t>sanitariya-ko'rsatkich mikroorganizmlar — og'iz va nafas yo'llaridan ajraladiganlar: oltin stafilokokk (Staphylococcus aureus) va gemolitik streptokokk (Streptococcus pyogenes); shifoxonalarda bundan tashqari gramm-manfiy tayoqchalar, dorixonalarda zamburug'lar aniqlanadi.</w:t>
      </w:r>
    </w:p>
    <w:p>
      <w:pPr>
        <w:spacing w:line="276" w:lineRule="auto"/>
        <w:ind w:firstLine="709"/>
        <w:jc w:val="both"/>
      </w:pPr>
      <w:r>
        <w:rPr>
          <w:rFonts w:ascii="Times New Roman" w:hAnsi="Times New Roman" w:eastAsia="Times New Roman"/>
          <w:b w:val="0"/>
          <w:sz w:val="28"/>
        </w:rPr>
        <w:t>Operatsiyadan oldingi xonalar, operatsiya zallari, operatsiyadan keyingi palatalar, tug'ruqxonalar va reanimatsiya xonalarida bu mikroorganizmlar bo'lmasligi kerak [1].</w:t>
      </w:r>
    </w:p>
    <w:p>
      <w:pPr>
        <w:pStyle w:val="Heading2"/>
      </w:pPr>
      <w:r>
        <w:rPr>
          <w:rFonts w:ascii="Times New Roman" w:hAnsi="Times New Roman" w:eastAsia="Times New Roman"/>
          <w:b/>
          <w:sz w:val="28"/>
        </w:rPr>
        <w:t>Havodan namuna olish usullari</w:t>
      </w:r>
    </w:p>
    <w:p>
      <w:pPr>
        <w:spacing w:line="276" w:lineRule="auto"/>
        <w:ind w:firstLine="709"/>
        <w:jc w:val="both"/>
      </w:pPr>
      <w:r>
        <w:rPr>
          <w:rFonts w:ascii="Times New Roman" w:hAnsi="Times New Roman" w:eastAsia="Times New Roman"/>
          <w:b w:val="0"/>
          <w:sz w:val="28"/>
        </w:rPr>
        <w:t>Havo mikroflorasiga sanitar-bakteriologik baho berishda quyidagi usullar qo'llanadi:</w:t>
      </w:r>
    </w:p>
    <w:p>
      <w:pPr>
        <w:pStyle w:val="ListBullet"/>
        <w:jc w:val="both"/>
      </w:pPr>
      <w:r>
        <w:rPr>
          <w:rFonts w:ascii="Times New Roman" w:hAnsi="Times New Roman" w:eastAsia="Times New Roman"/>
          <w:b w:val="0"/>
          <w:sz w:val="28"/>
        </w:rPr>
        <w:t>sedimentatsion (Kox) usuli — yopiq xonalar havosini tekshirishda. Oziqa agar quyilgan Petri kosachasi xonaning bir necha joyida ochiq holda qoldiriladi (qo'llanmada ko'pincha 20–30 daqiqa), so'ng 37 °C da termostatga qo'yiladi. 1 m³ havodagi UMS Omelyanskiy formulasi bo'yicha hisoblanadi: x = a·100·1000·5 / (b·10·t), bunda a — kosachada o'sgan o'rtacha koloniyalar soni, b — kosacha yuzasi, t — ochiq turgan vaqt (daqiqa) [1]. Ushbu hisob bo'yicha 250 dan kam koloniya o'ssa havo toza, 250–500 bo'lsa o'rtacha ifloslangan, 500 dan ortiq bo'lsa nihoyatda ifloslangan hisoblanadi [1]. Boshqa o'quv qo'llanmada kosacha 3 daqiqa ochiq qoldirilishi yozilgan va bu usul 1 m³ havodagi mikroblar sonini aniqlashga imkon bermasligi, faqat xona havosidagi mikroblar o'zgarishini bir xil sharoitda taqqoslash uchun yaroqliligi ta'kidlangan [2];</w:t>
      </w:r>
    </w:p>
    <w:p>
      <w:pPr>
        <w:pStyle w:val="ListBullet"/>
        <w:jc w:val="both"/>
      </w:pPr>
      <w:r>
        <w:rPr>
          <w:rFonts w:ascii="Times New Roman" w:hAnsi="Times New Roman" w:eastAsia="Times New Roman"/>
          <w:b w:val="0"/>
          <w:sz w:val="28"/>
        </w:rPr>
        <w:t>aspiratsion usul (Krotov apparati) — havodagi UMS ni aniqlashda juda aniq usul. Apparat havoni belgilangan tezlikda tor yoriq orqali so'rib, aylanib turuvchi oziqali agarli kosachaga uradi, shu sababli aerozol zarrachalari agar yuzasiga bir tekis joylashadi. Hisob: x = a·1000 / v, bunda a — kosachadagi koloniyalar soni, v — so'rilgan havo hajmi (litr) [1];</w:t>
      </w:r>
    </w:p>
    <w:p>
      <w:pPr>
        <w:pStyle w:val="ListBullet"/>
        <w:jc w:val="both"/>
      </w:pPr>
      <w:r>
        <w:rPr>
          <w:rFonts w:ascii="Times New Roman" w:hAnsi="Times New Roman" w:eastAsia="Times New Roman"/>
          <w:b w:val="0"/>
          <w:sz w:val="28"/>
        </w:rPr>
        <w:t>filtrlash usuli — mikroblar suyuq muhitga olinib, keyin zich muhitga qayta ekiladi; ancha murakkab va aniqligi past [2].</w:t>
      </w:r>
    </w:p>
    <w:p>
      <w:pPr>
        <w:spacing w:line="276" w:lineRule="auto"/>
        <w:ind w:firstLine="709"/>
        <w:jc w:val="both"/>
      </w:pPr>
      <w:r>
        <w:rPr>
          <w:rFonts w:ascii="Times New Roman" w:hAnsi="Times New Roman" w:eastAsia="Times New Roman"/>
          <w:b w:val="0"/>
          <w:sz w:val="28"/>
        </w:rPr>
        <w:t>Umumiy mikrob soni uchun neytral oziqa agar, gemolitik streptokokklar uchun gensian binafsha qo'shilgan qonli agar, stafilokokklar uchun tuxum sarig'i qo'shilgan tuzli agar ishlatiladi [1], [2].</w:t>
      </w:r>
    </w:p>
    <w:p>
      <w:pPr>
        <w:pStyle w:val="Heading2"/>
      </w:pPr>
      <w:r>
        <w:rPr>
          <w:rFonts w:ascii="Times New Roman" w:hAnsi="Times New Roman" w:eastAsia="Times New Roman"/>
          <w:b/>
          <w:sz w:val="28"/>
        </w:rPr>
        <w:t>Baholash me'yorlari</w:t>
      </w:r>
    </w:p>
    <w:p>
      <w:pPr>
        <w:spacing w:line="276" w:lineRule="auto"/>
        <w:ind w:firstLine="709"/>
        <w:jc w:val="both"/>
      </w:pPr>
      <w:r>
        <w:rPr>
          <w:rFonts w:ascii="Times New Roman" w:hAnsi="Times New Roman" w:eastAsia="Times New Roman"/>
          <w:b w:val="0"/>
          <w:sz w:val="28"/>
        </w:rPr>
        <w:t>Shifoxona xonalari havosi tozalik sinflariga bo'linadi. O'zbekistonda nashr etilgan laboratoriya qo'llanmasida quyidagi ruxsat etilgan darajalar keltirilgan (1 m³ havoda umumiy mikrob soni, ishdan oldin / ish vaqtida) [1]:</w:t>
      </w:r>
    </w:p>
    <w:p>
      <w:pPr>
        <w:pStyle w:val="ListBullet"/>
        <w:jc w:val="both"/>
      </w:pPr>
      <w:r>
        <w:rPr>
          <w:rFonts w:ascii="Times New Roman" w:hAnsi="Times New Roman" w:eastAsia="Times New Roman"/>
          <w:b w:val="0"/>
          <w:sz w:val="28"/>
        </w:rPr>
        <w:t>A sinfi (o'ta toza: operatsiya xonalari, tug'ruq zallari, aseptik gematologik boksilar, kuyganlar va chala tug'ilganlar palatasi, bakteriologik va virusologik boksilar): 200 dan ko'p emas / 500 dan ko'p emas, S. aureus bo'lmasligi kerak;</w:t>
      </w:r>
    </w:p>
    <w:p>
      <w:pPr>
        <w:pStyle w:val="ListBullet"/>
        <w:jc w:val="both"/>
      </w:pPr>
      <w:r>
        <w:rPr>
          <w:rFonts w:ascii="Times New Roman" w:hAnsi="Times New Roman" w:eastAsia="Times New Roman"/>
          <w:b w:val="0"/>
          <w:sz w:val="28"/>
        </w:rPr>
        <w:t>B sinfi (toza: operatsiya oldi, protsedura, bog'lash xonalari, reanimatsiya, bolalar palatalari, bakteriologik va klinik laboratoriya xonalari): 500 / 750, S. aureus bo'lmasligi kerak;</w:t>
      </w:r>
    </w:p>
    <w:p>
      <w:pPr>
        <w:pStyle w:val="ListBullet"/>
        <w:jc w:val="both"/>
      </w:pPr>
      <w:r>
        <w:rPr>
          <w:rFonts w:ascii="Times New Roman" w:hAnsi="Times New Roman" w:eastAsia="Times New Roman"/>
          <w:b w:val="0"/>
          <w:sz w:val="28"/>
        </w:rPr>
        <w:t>V sinfi (shartli toza: jarrohlik bo'limi palatalari, yo'laklar, yuqumli kasalxona palatalari va boshqalar): 750 / 1000, S. aureus ish vaqtida 2 tadan ko'p bo'lmasligi kerak;</w:t>
      </w:r>
    </w:p>
    <w:p>
      <w:pPr>
        <w:pStyle w:val="ListBullet"/>
        <w:jc w:val="both"/>
      </w:pPr>
      <w:r>
        <w:rPr>
          <w:rFonts w:ascii="Times New Roman" w:hAnsi="Times New Roman" w:eastAsia="Times New Roman"/>
          <w:b w:val="0"/>
          <w:sz w:val="28"/>
        </w:rPr>
        <w:t>G sinfi (ifloslangan: ma'muriy xonalar, yo'laklar, sanitariya xonalari): norma belgilanmagan.</w:t>
      </w:r>
    </w:p>
    <w:p>
      <w:pPr>
        <w:spacing w:line="276" w:lineRule="auto"/>
        <w:ind w:firstLine="709"/>
        <w:jc w:val="both"/>
      </w:pPr>
      <w:r>
        <w:rPr>
          <w:rFonts w:ascii="Times New Roman" w:hAnsi="Times New Roman" w:eastAsia="Times New Roman"/>
          <w:b w:val="0"/>
          <w:sz w:val="28"/>
        </w:rPr>
        <w:t>Jadvalda mog'or zamburug'lari ham ko'rsatkich sifatida berilgan: A, B va V sinflarida ular bo'lmasligi talab qilinadi [1].</w:t>
      </w:r>
    </w:p>
    <w:p>
      <w:pPr>
        <w:spacing w:line="276" w:lineRule="auto"/>
        <w:ind w:firstLine="709"/>
        <w:jc w:val="both"/>
      </w:pPr>
      <w:r>
        <w:rPr>
          <w:rFonts w:ascii="Times New Roman" w:hAnsi="Times New Roman" w:eastAsia="Times New Roman"/>
          <w:b w:val="0"/>
          <w:sz w:val="28"/>
        </w:rPr>
        <w:t>Boshqa o'quv qo'llanmada esa operatsiya xonalarida 1 m³ havoda mikroblar soni operatsiyadan oldin 500 dan, operatsiyadan keyin 1000 dan, tug'ruqxonalarda 1500 dan, tug'ruqdan keyingi palatalarda 2000 dan oshmasligi yozilgan [2]. Manbalar o'rtasidagi bu farq me'yor qaysi hujjat tahririga asoslanishiga bog'liq bo'lishi mumkin; amaliyotda amaldagi sanitariya qoidalari matniga tayanish zarur. Masalan, sut mahsulotlari ishlab chiqarish korxonalari havosi uchun SanPiN № 0281-09 ning 5-ilovasida sex xonalari havosida bakteriyalar soni 20 gacha «a'lo», 20–50 «yaxshi», 50–70 «qoniqarli» deb baholanadi (o'lchov birligi nusxada ko'rsatilmagan) [3].</w:t>
      </w:r>
    </w:p>
    <w:p>
      <w:pPr>
        <w:pStyle w:val="Heading2"/>
      </w:pPr>
      <w:r>
        <w:rPr>
          <w:rFonts w:ascii="Times New Roman" w:hAnsi="Times New Roman" w:eastAsia="Times New Roman"/>
          <w:b/>
          <w:sz w:val="28"/>
        </w:rPr>
        <w:t>Havo tozaligining boshqa ko'rsatkichlari</w:t>
      </w:r>
    </w:p>
    <w:p>
      <w:pPr>
        <w:spacing w:line="276" w:lineRule="auto"/>
        <w:ind w:firstLine="709"/>
        <w:jc w:val="both"/>
      </w:pPr>
      <w:r>
        <w:rPr>
          <w:rFonts w:ascii="Times New Roman" w:hAnsi="Times New Roman" w:eastAsia="Times New Roman"/>
          <w:b w:val="0"/>
          <w:sz w:val="28"/>
        </w:rPr>
        <w:t>Shifoxona xonalari havosining tozalik ko'rsatkichlari sifatida ko'pincha karbonat angidrid miqdori va 1 m³ havodagi mikroblar soni olinadi. Karbonat angidrid antropogen ifloslanish ko'rsatkichi hisoblanadi: uning ko'payishi bilan havo namligi, boshqa kimyoviy ifloslantiruvchilar va mikroorganizmlar soni ham ortib boradi [2]. Shuning uchun mikrobiologik tekshiruv xonaning shamollatilishi, odamlar zichligi va tozalash tartibi bilan birga baholanadi. Natija faqat bitta namunaga qarab emas, balki bir necha nuqtadan olingan o'rtacha qiymat bo'yicha chiqariladi.</w:t>
      </w:r>
    </w:p>
    <w:p>
      <w:pPr>
        <w:pStyle w:val="Heading2"/>
      </w:pPr>
      <w:r>
        <w:rPr>
          <w:rFonts w:ascii="Times New Roman" w:hAnsi="Times New Roman" w:eastAsia="Times New Roman"/>
          <w:b/>
          <w:sz w:val="28"/>
        </w:rPr>
        <w:t>Kuzatuv tartibi</w:t>
      </w:r>
    </w:p>
    <w:p>
      <w:pPr>
        <w:spacing w:line="276" w:lineRule="auto"/>
        <w:ind w:firstLine="709"/>
        <w:jc w:val="both"/>
      </w:pPr>
      <w:r>
        <w:rPr>
          <w:rFonts w:ascii="Times New Roman" w:hAnsi="Times New Roman" w:eastAsia="Times New Roman"/>
          <w:b w:val="0"/>
          <w:sz w:val="28"/>
        </w:rPr>
        <w:t>Davolash muassasalari havosi har chorakda bir marta davlat sanitariya-epidemiologiya xizmati tomonidan, kasalxona bakteriologik laboratoriyasi tomonidan esa epidemiologik ko'rsatma bo'yicha oyiga bir marta tekshiriladi [1]. Havo sifatini saqlash uchun xonalar muntazam shamollatiladi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Havo mikroorganizmlar uchun tashuvchi muhit bo'lib, uning mikroflorasi doimiy va tasodifiy mikroblardan iborat, aerozol tarkibidagi patogenlar havo-tomchi infeksiyalarini tarqatadi. Havo sanitar ko'rsatkichlari — UMS va oltin stafilokokk, gemolitik streptokokk. Namuna sedimentatsion va aspiratsion usullarda olinadi, natija xona sinfiga mos me'yor bilan solishtiriladi.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Ponomareva LA, tahr. Umumiy gigiyena bilan ekologiya: amaliy mashg'ulotlar uchun o'quv qo'llanma. Toshkent: Tafakkur-Bo'stoni; 2011. Xayrullo Komilov kutubxonasi, id 2365: https://xayrullokomilov.uz/kutubxona/2365</w:t>
      </w:r>
    </w:p>
    <w:p>
      <w:pPr>
        <w:spacing w:line="276" w:lineRule="auto"/>
        <w:jc w:val="left"/>
      </w:pPr>
      <w:r>
        <w:rPr>
          <w:rFonts w:ascii="Times New Roman" w:hAnsi="Times New Roman" w:eastAsia="Times New Roman"/>
          <w:b w:val="0"/>
          <w:sz w:val="24"/>
        </w:rPr>
        <w:t>[3] SanPiN № 0281-09, 5-ilova. Sut mahsulotlari ishlab chiqarish korxonalarida sex havosini baholash uchun taxminiy mikrobiologik ko'rsatkichlar (rus tilida; 06.01.2010 nusxa). Xayrullo Komilov kutubxonasi, id 859: https://xayrullokomilov.uz/kutubxona/859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