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40. Immunitet tushunchasi. Immunitet turlari.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Immunitet va uning asosiy xususiyatlarini immunologiya fani o'rganadi. Immunitet — individning ichki muhiti tarkibini (gomeostaz) doimo bir xil saqlashni ta'minlovchi biologik omillar bo'lib, organizmning genetik jihatdan begona hujayralar va yuqumli kasallik agentlariga qarshi himoyalanish xususiyatiga aytiladi; uning asosiy vazifasi o'zinikini begonadan ajratishdir [1]. Immunitet yuqumli kasalliklarga (infeksion), o'smalarga (protivoopuxol) qarshi va transplantatsion bo'lishi mumkin; asosiy reaksiyalarni immun tizimi yuzaga keltiradi [1]. Bakteriolog-laborantga bu mavzu serologik reaksiyalar, vaksina va zardoblar, shuningdek sezuvchanlik va himoya omillarini baholash uchun zarur.</w:t>
      </w:r>
    </w:p>
    <w:p>
      <w:pPr>
        <w:pStyle w:val="Heading2"/>
      </w:pPr>
      <w:r>
        <w:rPr>
          <w:rFonts w:ascii="Times New Roman" w:hAnsi="Times New Roman" w:eastAsia="Times New Roman"/>
          <w:b/>
          <w:sz w:val="28"/>
        </w:rPr>
        <w:t>Infeksion immunitet turlari</w:t>
      </w:r>
    </w:p>
    <w:p>
      <w:pPr>
        <w:spacing w:line="276" w:lineRule="auto"/>
        <w:ind w:firstLine="709"/>
        <w:jc w:val="both"/>
      </w:pPr>
      <w:r>
        <w:rPr>
          <w:rFonts w:ascii="Times New Roman" w:hAnsi="Times New Roman" w:eastAsia="Times New Roman"/>
          <w:b w:val="0"/>
          <w:sz w:val="28"/>
        </w:rPr>
        <w:t>Infeksion immunitet yo'nalishiga ko'ra quyidagicha bo'ladi [1]:</w:t>
      </w:r>
    </w:p>
    <w:p>
      <w:pPr>
        <w:pStyle w:val="ListBullet"/>
        <w:jc w:val="both"/>
      </w:pPr>
      <w:r>
        <w:rPr>
          <w:rFonts w:ascii="Times New Roman" w:hAnsi="Times New Roman" w:eastAsia="Times New Roman"/>
          <w:b w:val="0"/>
          <w:sz w:val="28"/>
        </w:rPr>
        <w:t>antibakterial (bakteriyalarga qarshi);</w:t>
      </w:r>
    </w:p>
    <w:p>
      <w:pPr>
        <w:pStyle w:val="ListBullet"/>
        <w:jc w:val="both"/>
      </w:pPr>
      <w:r>
        <w:rPr>
          <w:rFonts w:ascii="Times New Roman" w:hAnsi="Times New Roman" w:eastAsia="Times New Roman"/>
          <w:b w:val="0"/>
          <w:sz w:val="28"/>
        </w:rPr>
        <w:t>antitoksik (toksinlarga qarshi);</w:t>
      </w:r>
    </w:p>
    <w:p>
      <w:pPr>
        <w:pStyle w:val="ListBullet"/>
        <w:jc w:val="both"/>
      </w:pPr>
      <w:r>
        <w:rPr>
          <w:rFonts w:ascii="Times New Roman" w:hAnsi="Times New Roman" w:eastAsia="Times New Roman"/>
          <w:b w:val="0"/>
          <w:sz w:val="28"/>
        </w:rPr>
        <w:t>virusga qarshi;</w:t>
      </w:r>
    </w:p>
    <w:p>
      <w:pPr>
        <w:pStyle w:val="ListBullet"/>
        <w:jc w:val="both"/>
      </w:pPr>
      <w:r>
        <w:rPr>
          <w:rFonts w:ascii="Times New Roman" w:hAnsi="Times New Roman" w:eastAsia="Times New Roman"/>
          <w:b w:val="0"/>
          <w:sz w:val="28"/>
        </w:rPr>
        <w:t>zamburug'larga qarshi;</w:t>
      </w:r>
    </w:p>
    <w:p>
      <w:pPr>
        <w:pStyle w:val="ListBullet"/>
        <w:jc w:val="both"/>
      </w:pPr>
      <w:r>
        <w:rPr>
          <w:rFonts w:ascii="Times New Roman" w:hAnsi="Times New Roman" w:eastAsia="Times New Roman"/>
          <w:b w:val="0"/>
          <w:sz w:val="28"/>
        </w:rPr>
        <w:t>sodda jonivorlarga qarshi (antiprotozoy).</w:t>
      </w:r>
    </w:p>
    <w:p>
      <w:pPr>
        <w:spacing w:line="276" w:lineRule="auto"/>
        <w:ind w:firstLine="709"/>
        <w:jc w:val="both"/>
      </w:pPr>
      <w:r>
        <w:rPr>
          <w:rFonts w:ascii="Times New Roman" w:hAnsi="Times New Roman" w:eastAsia="Times New Roman"/>
          <w:b w:val="0"/>
          <w:sz w:val="28"/>
        </w:rPr>
        <w:t>Qo'zg'atuvchi organizmda bor-yo'qligiga qarab immunitet steril (qo'zg'atuvchi yo'q, lekin unga qarshi immunitet bor) va nosteril (qo'zg'atuvchi organizmda saqlanib turadi) bo'lishi mumkin [1].</w:t>
      </w:r>
    </w:p>
    <w:p>
      <w:pPr>
        <w:pStyle w:val="Heading2"/>
      </w:pPr>
      <w:r>
        <w:rPr>
          <w:rFonts w:ascii="Times New Roman" w:hAnsi="Times New Roman" w:eastAsia="Times New Roman"/>
          <w:b/>
          <w:sz w:val="28"/>
        </w:rPr>
        <w:t>Immunitetning tasnifi</w:t>
      </w:r>
    </w:p>
    <w:p>
      <w:pPr>
        <w:spacing w:line="276" w:lineRule="auto"/>
        <w:ind w:firstLine="709"/>
        <w:jc w:val="both"/>
      </w:pPr>
      <w:r>
        <w:rPr>
          <w:rFonts w:ascii="Times New Roman" w:hAnsi="Times New Roman" w:eastAsia="Times New Roman"/>
          <w:b w:val="0"/>
          <w:sz w:val="28"/>
        </w:rPr>
        <w:t>Organizmning himoyalanishi ikki turga bo'linadi: maxsus himoyalanish (immunitet) va nomaxsus himoyalanish [1]. Maxsus immunitet tug'ma va hayot davomida ortirilgan bo'ladi.</w:t>
      </w:r>
    </w:p>
    <w:p>
      <w:pPr>
        <w:spacing w:line="276" w:lineRule="auto"/>
        <w:ind w:firstLine="709"/>
        <w:jc w:val="both"/>
      </w:pPr>
      <w:r>
        <w:rPr>
          <w:rFonts w:ascii="Times New Roman" w:hAnsi="Times New Roman" w:eastAsia="Times New Roman"/>
          <w:b w:val="0"/>
          <w:sz w:val="28"/>
        </w:rPr>
        <w:t>Tug'ma immunitet yuqumli kasalliklarga tug'ma berilmaslik holati bo'lib, tur xos va individual bo'lishi mumkin. Turga xos immunitet — bir tur hayvon yoki odamning boshqa tur vakillarida kasallik chaqiruvchi qo'zg'atuvchilarga berilmasligi; u tur belgisi bo'lib, avloddan avlodga o'tadi va doim aktiv. Masalan, odam ba'zi hayvonlar kasalliklari bilan (tovuq vabosi) kasallanmaydi. Individual tug'ma immunitet esa passiv bo'lib, onadan homilaga platsenta orqali IgG ko'rinishida o'tadi, shuning uchun yangi tug'ilgan chaqaloqlar bir necha oy yuqumli kasalliklardan himoyalangan bo'ladi [1].</w:t>
      </w:r>
    </w:p>
    <w:p>
      <w:pPr>
        <w:spacing w:line="276" w:lineRule="auto"/>
        <w:ind w:firstLine="709"/>
        <w:jc w:val="both"/>
      </w:pPr>
      <w:r>
        <w:rPr>
          <w:rFonts w:ascii="Times New Roman" w:hAnsi="Times New Roman" w:eastAsia="Times New Roman"/>
          <w:b w:val="0"/>
          <w:sz w:val="28"/>
        </w:rPr>
        <w:t>Hayot davomida ortirilgan immunitet juda spetsifik bo'lib, tabiiy va sun'iy hamda har biri aktiv va passiv bo'ladi [1]:</w:t>
      </w:r>
    </w:p>
    <w:p>
      <w:pPr>
        <w:pStyle w:val="ListBullet"/>
        <w:jc w:val="both"/>
      </w:pPr>
      <w:r>
        <w:rPr>
          <w:rFonts w:ascii="Times New Roman" w:hAnsi="Times New Roman" w:eastAsia="Times New Roman"/>
          <w:b w:val="0"/>
          <w:sz w:val="28"/>
        </w:rPr>
        <w:t>tabiiy aktiv — kasallikni o'tkazgandan keyin uzoq vaqtga yoki umrbod shakllanadi (qizamiq, ko'kyo'tal, bo'g'ma);</w:t>
      </w:r>
    </w:p>
    <w:p>
      <w:pPr>
        <w:pStyle w:val="ListBullet"/>
        <w:jc w:val="both"/>
      </w:pPr>
      <w:r>
        <w:rPr>
          <w:rFonts w:ascii="Times New Roman" w:hAnsi="Times New Roman" w:eastAsia="Times New Roman"/>
          <w:b w:val="0"/>
          <w:sz w:val="28"/>
        </w:rPr>
        <w:t>tabiiy passiv — ona suti orqali chaqaloqqa immunoglobulin, limfotsit, leykotsit va boshqa omillar ko'rinishida o'tadi;</w:t>
      </w:r>
    </w:p>
    <w:p>
      <w:pPr>
        <w:pStyle w:val="ListBullet"/>
        <w:jc w:val="both"/>
      </w:pPr>
      <w:r>
        <w:rPr>
          <w:rFonts w:ascii="Times New Roman" w:hAnsi="Times New Roman" w:eastAsia="Times New Roman"/>
          <w:b w:val="0"/>
          <w:sz w:val="28"/>
        </w:rPr>
        <w:t>sun'iy aktiv — vaksina va anatoksinlar yuborish orqali hosil qilinadi;</w:t>
      </w:r>
    </w:p>
    <w:p>
      <w:pPr>
        <w:pStyle w:val="ListBullet"/>
        <w:jc w:val="both"/>
      </w:pPr>
      <w:r>
        <w:rPr>
          <w:rFonts w:ascii="Times New Roman" w:hAnsi="Times New Roman" w:eastAsia="Times New Roman"/>
          <w:b w:val="0"/>
          <w:sz w:val="28"/>
        </w:rPr>
        <w:t>sun'iy passiv — tayyor immun zardoblar va immunoglobulinlar yuborish bilan.</w:t>
      </w:r>
    </w:p>
    <w:p>
      <w:pPr>
        <w:spacing w:line="276" w:lineRule="auto"/>
        <w:ind w:firstLine="709"/>
        <w:jc w:val="both"/>
      </w:pPr>
      <w:r>
        <w:rPr>
          <w:rFonts w:ascii="Times New Roman" w:hAnsi="Times New Roman" w:eastAsia="Times New Roman"/>
          <w:b w:val="0"/>
          <w:sz w:val="28"/>
        </w:rPr>
        <w:t>Sun'iy immunitet hosil qilish yuqumli kasalliklarning oldini olishga imkon beradi [1].</w:t>
      </w:r>
    </w:p>
    <w:p>
      <w:pPr>
        <w:pStyle w:val="Heading2"/>
      </w:pPr>
      <w:r>
        <w:rPr>
          <w:rFonts w:ascii="Times New Roman" w:hAnsi="Times New Roman" w:eastAsia="Times New Roman"/>
          <w:b/>
          <w:sz w:val="28"/>
        </w:rPr>
        <w:t>Nomaxsus himoyalanish omillari</w:t>
      </w:r>
    </w:p>
    <w:p>
      <w:pPr>
        <w:spacing w:line="276" w:lineRule="auto"/>
        <w:ind w:firstLine="709"/>
        <w:jc w:val="both"/>
      </w:pPr>
      <w:r>
        <w:rPr>
          <w:rFonts w:ascii="Times New Roman" w:hAnsi="Times New Roman" w:eastAsia="Times New Roman"/>
          <w:b w:val="0"/>
          <w:sz w:val="28"/>
        </w:rPr>
        <w:t>Nomaxsus himoyalanish evolyutsiya jarayonida yuqumli kasalliklarga qarshi shakllangan: mexanik to'siqlar, fizik-kimyoviy va immunobiologik omillar. Ularga quyidagilar kiradi: teri va shilliq qavatlar; limfa tugunlari; ogiz bo'shlig'i, oshqozon-ichak tizimi va siydik-tanosil a'zolaridagi lizotsim va boshqa fermentlar; normal mikroflora; yallig'lanish omillari; fagotsitlovchi hujayralar; tabiiy killer hujayralar; komplement tizimi; interferonlar [1].</w:t>
      </w:r>
    </w:p>
    <w:p>
      <w:pPr>
        <w:spacing w:line="276" w:lineRule="auto"/>
        <w:ind w:firstLine="709"/>
        <w:jc w:val="both"/>
      </w:pPr>
      <w:r>
        <w:rPr>
          <w:rFonts w:ascii="Times New Roman" w:hAnsi="Times New Roman" w:eastAsia="Times New Roman"/>
          <w:b w:val="0"/>
          <w:sz w:val="28"/>
        </w:rPr>
        <w:t>Teri va shilliq qavatlar mexanik va fizik-kimyoviy qarshilik ko'rsatadi: yuqori qavat epiteliy hujayralarining doimiy yangilanishi, teri va yog' bezlari ajratmalari, shilliq qavat suyuqliklari mikroblarning kirishiga to'sqinlik qiladi; teri bakteritsid ta'sirga ham ega, bu teri muhitining kislotaliligi (pH 5,5; sut, sirka va yog' kislotalari hisobiga) bilan bog'liq [1].</w:t>
      </w:r>
    </w:p>
    <w:p>
      <w:pPr>
        <w:spacing w:line="276" w:lineRule="auto"/>
        <w:ind w:firstLine="709"/>
        <w:jc w:val="both"/>
      </w:pPr>
      <w:r>
        <w:rPr>
          <w:rFonts w:ascii="Times New Roman" w:hAnsi="Times New Roman" w:eastAsia="Times New Roman"/>
          <w:b w:val="0"/>
          <w:sz w:val="28"/>
        </w:rPr>
        <w:t>Lizotsim — kimyoviy jihatdan atsetilmuramidaza, ko'z yoshi, so'lak, balg'am, qon va ona sutida ko'p; gramm-musbat bakteriyalar devoridagi peptidoglikanni parchalab, hujayra devorini eritadi, gramm-manfiy bakteriyalarga kuchsiz ta'sir qiladi (peptidoglikan ichki qobiqda joylashgani sababli), viruslarga esa inert [1].</w:t>
      </w:r>
    </w:p>
    <w:p>
      <w:pPr>
        <w:spacing w:line="276" w:lineRule="auto"/>
        <w:ind w:firstLine="709"/>
        <w:jc w:val="both"/>
      </w:pPr>
      <w:r>
        <w:rPr>
          <w:rFonts w:ascii="Times New Roman" w:hAnsi="Times New Roman" w:eastAsia="Times New Roman"/>
          <w:b w:val="0"/>
          <w:sz w:val="28"/>
        </w:rPr>
        <w:t>Komplement — qon zardobidagi 20 dan ortiq oqsil fraksiyasidan iborat tizim, ularning 9 tasi (C1–C9) yaxshi o'rganilgan; termolabil: 56 °C da 30 daqiqa qizdirilganda faolligini yo'qotadi; qon zardobida eng ko'p komponenti — C3 (1,2 mg/ml). Aktivlashuvning oxirgi bosqichida membranaga hujum qiluvchi omil hosil bo'lib, hujayra (eritrotsit, bakteriya) halok bo'ladi. Klassik aktivlashuv antigen–antitelo kompleksi bilan, alternativ aktivlashuv esa kompleks bo'lmasa ham mikroorganizmlar bilan yuzaga keladi [1]. Sekretor IgA va interferonlar mahalliy immunitetni ta'minlaydi: sIgA bakteriya va viruslarning epiteliyga adgeziyasini kamaytiradi [1].</w:t>
      </w:r>
    </w:p>
    <w:p>
      <w:pPr>
        <w:pStyle w:val="Heading2"/>
      </w:pPr>
      <w:r>
        <w:rPr>
          <w:rFonts w:ascii="Times New Roman" w:hAnsi="Times New Roman" w:eastAsia="Times New Roman"/>
          <w:b/>
          <w:sz w:val="28"/>
        </w:rPr>
        <w:t>Fagotsitoz</w:t>
      </w:r>
    </w:p>
    <w:p>
      <w:pPr>
        <w:spacing w:line="276" w:lineRule="auto"/>
        <w:ind w:firstLine="709"/>
        <w:jc w:val="both"/>
      </w:pPr>
      <w:r>
        <w:rPr>
          <w:rFonts w:ascii="Times New Roman" w:hAnsi="Times New Roman" w:eastAsia="Times New Roman"/>
          <w:b w:val="0"/>
          <w:sz w:val="28"/>
        </w:rPr>
        <w:t>Fagotsitar hujayralar nomaxsus himoyada ishtirok etadi. I. I. Mechnikov ularni mikrofaglar (neytrofillar, eozinofillar — mikrob kirgan joyda birinchi bo'lib hozir bo'ladi) va makrofaglarga (harakatchan monotsitlar, gistotsitlar, taloq, limfa tugunlari, suyak ko'migi, jigardagi hujayralar) bo'lgan [1]. Fagotsitoz bosqichlari: yaqinlashish (musbat xemotaksis), adgeziya, hujayra membranasi aktivlashuvi, yutish, fagosoma hosil bo'lishi, fagosomaning granulalar bilan qo'shilishi, parchalanish va qoldiqlarning chiqarib tashlanishi. Fagotsitoz tugallangan yoki tugallanmagan bo'ladi: so'zak, sil, moxov, leyshmanioz kabi kasalliklarda tugallanmaydi, mikrob fagotsitda uzoq saqlanib, ko'payishi mumkin va o'tkir shakl surunkali shaklga o'tadi [1]. Fagotsitozni komplement, antitelalar-opsoninlar, limfokinlar va boshqalar tezlashtiradi; fagotsitlar T va B limfotsitlarga antigenni taqdim etib, maxsus immun javobda ham qatnashadi [1].</w:t>
      </w:r>
    </w:p>
    <w:p>
      <w:pPr>
        <w:pStyle w:val="Heading2"/>
      </w:pPr>
      <w:r>
        <w:rPr>
          <w:rFonts w:ascii="Times New Roman" w:hAnsi="Times New Roman" w:eastAsia="Times New Roman"/>
          <w:b/>
          <w:sz w:val="28"/>
        </w:rPr>
        <w:t>Laboratoriyada baholash</w:t>
      </w:r>
    </w:p>
    <w:p>
      <w:pPr>
        <w:spacing w:line="276" w:lineRule="auto"/>
        <w:ind w:firstLine="709"/>
        <w:jc w:val="both"/>
      </w:pPr>
      <w:r>
        <w:rPr>
          <w:rFonts w:ascii="Times New Roman" w:hAnsi="Times New Roman" w:eastAsia="Times New Roman"/>
          <w:b w:val="0"/>
          <w:sz w:val="28"/>
        </w:rPr>
        <w:t>Nomaxsus himoya omillarini laboratoriyada baholash usullari bor [1]:</w:t>
      </w:r>
    </w:p>
    <w:p>
      <w:pPr>
        <w:pStyle w:val="ListBullet"/>
        <w:jc w:val="both"/>
      </w:pPr>
      <w:r>
        <w:rPr>
          <w:rFonts w:ascii="Times New Roman" w:hAnsi="Times New Roman" w:eastAsia="Times New Roman"/>
          <w:b w:val="0"/>
          <w:sz w:val="28"/>
        </w:rPr>
        <w:t>so'lakda lizotsim qog'oz disk usulida: so'lak shimdirilgan disklar Micrococcus lysodeikticus (1 mlrd/ml) gazoni ekilgan agarga qo'yiladi, 37 °C da bir sutka saqlanadi, o'sish to'xtagan zona diametri standart lizotsim zonalari bilan solishtiriladi (masalan, 50 mg% — 27 mm, 25 mg% — 21 mm, 12,5 mg% — 14 mm, 6,25 mg% — 9 mm); zona 16 mm bo'lsa, lizotsim miqdori ≈19 mg%; shuningdek seriyali suyultirish bilan titr aniqlanadi;</w:t>
      </w:r>
    </w:p>
    <w:p>
      <w:pPr>
        <w:pStyle w:val="ListBullet"/>
        <w:jc w:val="both"/>
      </w:pPr>
      <w:r>
        <w:rPr>
          <w:rFonts w:ascii="Times New Roman" w:hAnsi="Times New Roman" w:eastAsia="Times New Roman"/>
          <w:b w:val="0"/>
          <w:sz w:val="28"/>
        </w:rPr>
        <w:t>neytrofillarning fagotsitar faolligi (NFA): geparinlangan qon o'ldirilgan S. aureus suspenziyasi bilan 30 daqiqa saqlanadi, surtma Romanovskiy–Gimza usulida bo'yaladi, 100–200 neytrofil sanaladi; fagotsitoz qilganlari ulushi NFA %, bir neytrofildagi mikroblarning o'rtacha soni fagotsitar indeks; o'rta yoshli odamlarda normada NFA 50–65 %, indeks 5–9 bo'lishi mumkin.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Immunitet — organizmning genetik jihatdan begona agentlardan himoyalanish tizimi; u tug'ma (turga xos, individual passiv) va ortirilgan (tabiiy yoki sun'iy, aktiv yoki passiv), shuningdek maxsus va nomaxsus bo'lishi mumkin. Nomaxsus himoyaga to'siqlar, lizotsim, komplement, normal mikroflora, fagotsitoz va interferonlar kiradi. Laboratoriyada lizotsim va fagotsitar faollik kabi ko'rsatkichlar organizm himoyasini baholash uchun ishlatiladi. Bakteriolog-laborant uchun immunitet turlarini farqlash amaliy ahamiyatga ega: aktiv immunitetni vaksina bilan, passiv immunitetni tayyor zardob yoki immunoglobulin bilan hosil qilish mumkinligini bilish, serologik natijalarni to'g'ri talqin qilish hamda profilaktika tadbirlarini asoslash imkonini beradi.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