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98. Kuydirgi kasalligida infeksiya manbai, tarqalish yo'llari, patogenezi.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Kuydirgi — zoonoz infeksiya: odamlar kasallikni hayvonlardan yoki ular mahsulotlaridan yuqtiradi [1][2]. Qo'zg'atuvchi spora hosil qilgani sababli tashqi muhitda, ayniqsa tuproqda, o'n yillar davomida saqlanadi va kasallikning tabiiy o'chog'ini ushlab turadi [1][2]. Infeksiya manbai, yuqish yo'llari va patogenezni bilish kasallikni erta aniqlash, epidemiyaga qarshi tadbirlar va laboratoriya xodimlarining xavfsizligi uchun zarur. Quyida G'anixo'jayeva va Mirtazayev darsliklari hamda Sog'liqni saqlash vazirligi buyrug'i ilovasidagi ma'lumotlar keltiriladi.</w:t>
      </w:r>
    </w:p>
    <w:p>
      <w:pPr>
        <w:pStyle w:val="Heading2"/>
      </w:pPr>
      <w:r>
        <w:rPr>
          <w:rFonts w:ascii="Times New Roman" w:hAnsi="Times New Roman" w:eastAsia="Times New Roman"/>
          <w:b/>
          <w:sz w:val="28"/>
        </w:rPr>
        <w:t>Infeksiya manbai</w:t>
      </w:r>
    </w:p>
    <w:p>
      <w:pPr>
        <w:spacing w:line="276" w:lineRule="auto"/>
        <w:ind w:firstLine="709"/>
        <w:jc w:val="both"/>
      </w:pPr>
      <w:r>
        <w:rPr>
          <w:rFonts w:ascii="Times New Roman" w:hAnsi="Times New Roman" w:eastAsia="Times New Roman"/>
          <w:b w:val="0"/>
          <w:sz w:val="28"/>
        </w:rPr>
        <w:t>G'anixo'jayeva darsligida kasal hayvon infeksiya manbai deb ko'rsatilgan [1]. Mirtazayev darsligiga ko'ra, odamlar uchun manba o't yeydigan hayvonlar — yirik va mayda shoxli hayvonlar, otlar, tuyalar, qo'ylar, kiyiklar, echkilar va cho'chqalar hisoblanadi; kuydirgidan o'lgan hayvonlar ko'milgan joy tuprog'i qo'zg'atuvchining asosiy zaxirasi bo'lishi mumkin [2]. Kasal odam epidemiologik jihatdan xavfli emas: odamdan odamga yuqishi haqida aniq dalillar yozilmagan, shifoxonalarda bemorlardan xodimlarga yuqish qayd etilmagan [2]. Hayvonlar yaylovlarda tuproqdagi sporalar bilan to'qnashganda, shuningdek somon tarkibidagi sporalarni iste'mol qilganda kasallanadi [1]. Laboratoriya hayvonlaridan quyonlar, oq sichqonlar va dengiz cho'chqachalari sezuvchan bo'lib, zararlangandan 2–4 kun o'tgach nobud bo'ladi [1].</w:t>
      </w:r>
    </w:p>
    <w:p>
      <w:pPr>
        <w:pStyle w:val="Heading2"/>
      </w:pPr>
      <w:r>
        <w:rPr>
          <w:rFonts w:ascii="Times New Roman" w:hAnsi="Times New Roman" w:eastAsia="Times New Roman"/>
          <w:b/>
          <w:sz w:val="28"/>
        </w:rPr>
        <w:t>Tarqalish (yuqish) yo'llari</w:t>
      </w:r>
    </w:p>
    <w:p>
      <w:pPr>
        <w:spacing w:line="276" w:lineRule="auto"/>
        <w:ind w:firstLine="709"/>
        <w:jc w:val="both"/>
      </w:pPr>
      <w:r>
        <w:rPr>
          <w:rFonts w:ascii="Times New Roman" w:hAnsi="Times New Roman" w:eastAsia="Times New Roman"/>
          <w:b w:val="0"/>
          <w:sz w:val="28"/>
        </w:rPr>
        <w:t>G'anixo'jayeva to'rtta yo'lni ko'rsatadi: 1) maishiy kontakt — hayvonlarni so'yganda va ularga qaraganda; 2) alimentar — qo'zg'atuvchi bilan ifloslangan oziq-ovqat orqali; 3) havo-chang — asosan jun, latta va teri bilan ishlovchilar orasida (Fransiyada «latta yig'uvchilar kasalligi», «jun taroqlovchilar kasalligi» deb ataladi); 4) transmissiv — chivin va kuydirgi pashshasi chaqqanda [1].</w:t>
      </w:r>
    </w:p>
    <w:p>
      <w:pPr>
        <w:spacing w:line="276" w:lineRule="auto"/>
        <w:ind w:firstLine="709"/>
        <w:jc w:val="both"/>
      </w:pPr>
      <w:r>
        <w:rPr>
          <w:rFonts w:ascii="Times New Roman" w:hAnsi="Times New Roman" w:eastAsia="Times New Roman"/>
          <w:b w:val="0"/>
          <w:sz w:val="28"/>
        </w:rPr>
        <w:t>Mirtazayev darsligida ham yuqish asosan kasal yoki o'lgan hayvon murdasi bilan, hayvon mahsulotlari (teri, jun) bilan hamda ifloslangan tuproq bilan kontakt orqali bo'lishi, qo'zg'atuvchi shikastlangan teriga tushishi qayd etilgan; issiqlik ishlovi to'liq berilmagan zararlangan go'sht iste'mol qilinganda yuqishi haqida ma'lumotlar bor; aerogen yo'l jun, soch, teri qayta ishlanganda sporalarning havoga ko'tarilishi bilan bog'liq [2]. Transmissiv yo'l chivin va pashshalar orqali yuqishi taxminiy bo'lib, yetarlicha isbotlanmagan [2]. Demak, transmissiv yo'lning ahamiyati bo'yicha manbalar bir xil fikrda emas: G'anixo'jayeva uni mustaqil yo'l sifatida keltiradi, Mirtazayev esa isbotlanmagan deb hisoblaydi.</w:t>
      </w:r>
    </w:p>
    <w:p>
      <w:pPr>
        <w:pStyle w:val="Heading2"/>
      </w:pPr>
      <w:r>
        <w:rPr>
          <w:rFonts w:ascii="Times New Roman" w:hAnsi="Times New Roman" w:eastAsia="Times New Roman"/>
          <w:b/>
          <w:sz w:val="28"/>
        </w:rPr>
        <w:t>Moyillik, yashirin davr va immunitet</w:t>
      </w:r>
    </w:p>
    <w:p>
      <w:pPr>
        <w:spacing w:line="276" w:lineRule="auto"/>
        <w:ind w:firstLine="709"/>
        <w:jc w:val="both"/>
      </w:pPr>
      <w:r>
        <w:rPr>
          <w:rFonts w:ascii="Times New Roman" w:hAnsi="Times New Roman" w:eastAsia="Times New Roman"/>
          <w:b w:val="0"/>
          <w:sz w:val="28"/>
        </w:rPr>
        <w:t>Odamlarning tabiiy moyilligi nisbatan yuqori emas: xavf ostida bo'lganlarning taxminan 20 % i kasallangan; yuqish zararlanishga tushgan qo'zg'atuvchi miqdoriga bog'liq [2]. Yashirin davr bir necha soatdan 8 kungacha, ko'pincha 2–3 kun [2]. Og'ir kechgan kasallikdan keyin immunitet hosil bo'ladi, ammo yengil kechgandan so'ng qayta kasallanish mumkin; G'anixo'jayeva ma'lumotiga ko'ra, 1–3 yildan 8–20 yilgacha oraliqda kasallik qayta yuqishi mumkin [1][2]. Terining kuydirgi shaklida o'lim 2–3 % dan oshmaydi, tarqalgan (bakteriemik) shaklda 100 % gacha yetadi; antibiotiklar keng qo'llanilishi bilan o'lim kamaygan [2].</w:t>
      </w:r>
    </w:p>
    <w:p>
      <w:pPr>
        <w:pStyle w:val="Heading2"/>
      </w:pPr>
      <w:r>
        <w:rPr>
          <w:rFonts w:ascii="Times New Roman" w:hAnsi="Times New Roman" w:eastAsia="Times New Roman"/>
          <w:b/>
          <w:sz w:val="28"/>
        </w:rPr>
        <w:t>Epidemik jarayon ko'rinishlari</w:t>
      </w:r>
    </w:p>
    <w:p>
      <w:pPr>
        <w:spacing w:line="276" w:lineRule="auto"/>
        <w:ind w:firstLine="709"/>
        <w:jc w:val="both"/>
      </w:pPr>
      <w:r>
        <w:rPr>
          <w:rFonts w:ascii="Times New Roman" w:hAnsi="Times New Roman" w:eastAsia="Times New Roman"/>
          <w:b w:val="0"/>
          <w:sz w:val="28"/>
        </w:rPr>
        <w:t>Kuydirgi barcha mintaqalarda uchraydi. O'zbekistonda XX asrning 30–40-yillarida hayvonlar orasida ko'p qayd etilgan; hozirgi paytda odamlar orasida sporadik holda uchraydi [2]. Hayvonlarning kasallanishi may–avgustda keskin ko'payadi, odamlar orasida ham yozda ko'proq kuzatiladi; kasallanish kasbiy xarakterga ega [2]. Odamlarda 98–99 % hollarda teri shakli uchraydi [2].</w:t>
      </w:r>
    </w:p>
    <w:p>
      <w:pPr>
        <w:pStyle w:val="Heading2"/>
      </w:pPr>
      <w:r>
        <w:rPr>
          <w:rFonts w:ascii="Times New Roman" w:hAnsi="Times New Roman" w:eastAsia="Times New Roman"/>
          <w:b/>
          <w:sz w:val="28"/>
        </w:rPr>
        <w:t>Patogenez</w:t>
      </w:r>
    </w:p>
    <w:p>
      <w:pPr>
        <w:spacing w:line="276" w:lineRule="auto"/>
        <w:ind w:firstLine="709"/>
        <w:jc w:val="both"/>
      </w:pPr>
      <w:r>
        <w:rPr>
          <w:rFonts w:ascii="Times New Roman" w:hAnsi="Times New Roman" w:eastAsia="Times New Roman"/>
          <w:b w:val="0"/>
          <w:sz w:val="28"/>
        </w:rPr>
        <w:t>Kirish darvozasi — jarohatlangan teri, og'iz, burun va ko'z shilliq qavatlari [1]. Qo'zg'atuvchi tushgan joyda karbunkul hosil bo'lib, teri va teri osti kletchatkasida gemorragik o'choq, shishlar va to'qimalar destruksiyasi paydo bo'ladi; organizmda bakteriemiya rivojlanadi [1]. Kasallik teri, o'pka va ichak shakllarida uchraydi.</w:t>
      </w:r>
    </w:p>
    <w:p>
      <w:pPr>
        <w:pStyle w:val="ListBullet"/>
        <w:jc w:val="both"/>
      </w:pPr>
      <w:r>
        <w:rPr>
          <w:rFonts w:ascii="Times New Roman" w:hAnsi="Times New Roman" w:eastAsia="Times New Roman"/>
          <w:b w:val="0"/>
          <w:sz w:val="28"/>
        </w:rPr>
        <w:t>Teri shakli: kirgan joyda qizarish → papula → qizil-jigarrang pufakcha (vezikula); tarkibida gemorragik suyuqlik bo'ladi; qurigandan keyin qora chandiq qoladi [1]. Mirtazayev ta'riflaganidek, qo'zg'atuvchi tarang qora teri qoplamasi ostida bo'lgani uchun tashqi muhitga chiqishi qiyin [2].</w:t>
      </w:r>
    </w:p>
    <w:p>
      <w:pPr>
        <w:pStyle w:val="ListBullet"/>
        <w:jc w:val="both"/>
      </w:pPr>
      <w:r>
        <w:rPr>
          <w:rFonts w:ascii="Times New Roman" w:hAnsi="Times New Roman" w:eastAsia="Times New Roman"/>
          <w:b w:val="0"/>
          <w:sz w:val="28"/>
        </w:rPr>
        <w:t>O'pka shakli: pnevmoniya va o'pka shishi belgilari, bemor o'ladi [1].</w:t>
      </w:r>
    </w:p>
    <w:p>
      <w:pPr>
        <w:pStyle w:val="ListBullet"/>
        <w:jc w:val="both"/>
      </w:pPr>
      <w:r>
        <w:rPr>
          <w:rFonts w:ascii="Times New Roman" w:hAnsi="Times New Roman" w:eastAsia="Times New Roman"/>
          <w:b w:val="0"/>
          <w:sz w:val="28"/>
        </w:rPr>
        <w:t>Ichak shakli: teri shaklidagi o'zgarishlar ichak shilliq pardasida yuzaga keladi, ko'pincha o'lim bilan tugaydi [1].</w:t>
      </w:r>
    </w:p>
    <w:p>
      <w:pPr>
        <w:spacing w:line="276" w:lineRule="auto"/>
        <w:ind w:firstLine="709"/>
        <w:jc w:val="both"/>
      </w:pPr>
      <w:r>
        <w:rPr>
          <w:rFonts w:ascii="Times New Roman" w:hAnsi="Times New Roman" w:eastAsia="Times New Roman"/>
          <w:b w:val="0"/>
          <w:sz w:val="28"/>
        </w:rPr>
        <w:t>Toksin ishtirokidagi mexanizm (o'ldiruvchi, shish chaqiruvchi va himoya omillari) bayon etilgan, biroq darsliklarda hujayra darajasidagi ta'siri keltirilmagan (muallif izohi).</w:t>
      </w:r>
    </w:p>
    <w:p>
      <w:pPr>
        <w:pStyle w:val="Heading2"/>
      </w:pPr>
      <w:r>
        <w:rPr>
          <w:rFonts w:ascii="Times New Roman" w:hAnsi="Times New Roman" w:eastAsia="Times New Roman"/>
          <w:b/>
          <w:sz w:val="28"/>
        </w:rPr>
        <w:t>Profilaktika</w:t>
      </w:r>
    </w:p>
    <w:p>
      <w:pPr>
        <w:spacing w:line="276" w:lineRule="auto"/>
        <w:ind w:firstLine="709"/>
        <w:jc w:val="both"/>
      </w:pPr>
      <w:r>
        <w:rPr>
          <w:rFonts w:ascii="Times New Roman" w:hAnsi="Times New Roman" w:eastAsia="Times New Roman"/>
          <w:b w:val="0"/>
          <w:sz w:val="28"/>
        </w:rPr>
        <w:t>Chora-tadbirlar veterinariya xizmati bilan birga o'tkaziladi: kasal hayvonlarni ajratish, dezinfeksiya, sanitariya-oqartuv ishlari [1]. Maxsus profilaktika uchun STI vaksinasi qo'llanadi, qishloq xo'jaligi xodimlari emlanadi; kasal hayvonlar bilan aloqada bo'lganlarga immunoglobulin va antibiotiklar beriladi [1].</w:t>
      </w:r>
    </w:p>
    <w:p>
      <w:pPr>
        <w:pStyle w:val="Heading2"/>
      </w:pPr>
      <w:r>
        <w:rPr>
          <w:rFonts w:ascii="Times New Roman" w:hAnsi="Times New Roman" w:eastAsia="Times New Roman"/>
          <w:b/>
          <w:sz w:val="28"/>
        </w:rPr>
        <w:t>Yuqish omillari va ularni nazorat qilish</w:t>
      </w:r>
    </w:p>
    <w:p>
      <w:pPr>
        <w:spacing w:line="276" w:lineRule="auto"/>
        <w:ind w:firstLine="709"/>
        <w:jc w:val="both"/>
      </w:pPr>
      <w:r>
        <w:rPr>
          <w:rFonts w:ascii="Times New Roman" w:hAnsi="Times New Roman" w:eastAsia="Times New Roman"/>
          <w:b w:val="0"/>
          <w:sz w:val="28"/>
        </w:rPr>
        <w:t>Yuqish omillari — kasal hayvonlardan olingan xomashyo va ifloslangan tashqi muhit ob'ektlari. Sog'liqni saqlash vazirligi buyrug'i ilovasiga ko'ra, tashqi muhit, oziq-ovqat va hayvon mahsulotlari kasallik manbasini yoki infeksiyaning hayvonga/odamga yuqish omillarini aniqlash zarur bo'lganda, shuningdek mol qabristonlari joylashgan hududlarda tuproq bilan bog'liq qurilish, melioratsiya va gidrotexnik ishlar o'tkazilganda tekshiriladi [3]. Shu maqsadda jun (turli joylardan kamida 5 ta, har biri 2 g namuna; toylarda har bir toydan kamida 10 ta namuna va o'ralgan joy chokidagi chang), teri-mo'yna mahsulotlari (3 × 3 sm bo'laklar), konsentrlangan yem, pichan, somon, ildizmevalar va silos namunalari olinadi [3]. Bu ro'yxat yuqish omillari qaysi mahsulotlar bo'lishi mumkinligini ko'rsatadi: jun, teri, yem va tuproq.</w:t>
      </w:r>
    </w:p>
    <w:p>
      <w:pPr>
        <w:spacing w:line="276" w:lineRule="auto"/>
        <w:ind w:firstLine="709"/>
        <w:jc w:val="both"/>
      </w:pPr>
      <w:r>
        <w:rPr>
          <w:rFonts w:ascii="Times New Roman" w:hAnsi="Times New Roman" w:eastAsia="Times New Roman"/>
          <w:b w:val="0"/>
          <w:sz w:val="28"/>
        </w:rPr>
        <w:t>Spora tuproqda ma'lum namlik va haroratda ko'payishi mumkin, noqulay sharoitda esa uzoq vaqt saqlanadi; hayvonlar ko'milgan joy tuprog'ida 30 yildan keyin ham sporalar aniqlangan [2]. Shu sababli kuydirgidan o'lgan hayvon murdasini ochish va teri yoki go'shtini ishlatish taqiqlanadi (muallif izohi: bu umumiy epidemiologik qoida, ushbu manbalarda bevosita keltirilmagan).</w:t>
      </w:r>
    </w:p>
    <w:p>
      <w:pPr>
        <w:pStyle w:val="Heading2"/>
      </w:pPr>
      <w:r>
        <w:rPr>
          <w:rFonts w:ascii="Times New Roman" w:hAnsi="Times New Roman" w:eastAsia="Times New Roman"/>
          <w:b/>
          <w:sz w:val="28"/>
        </w:rPr>
        <w:t>Klinik shakllar va ularning epidemik ahamiyati</w:t>
      </w:r>
    </w:p>
    <w:p>
      <w:pPr>
        <w:spacing w:line="276" w:lineRule="auto"/>
        <w:ind w:firstLine="709"/>
        <w:jc w:val="both"/>
      </w:pPr>
      <w:r>
        <w:rPr>
          <w:rFonts w:ascii="Times New Roman" w:hAnsi="Times New Roman" w:eastAsia="Times New Roman"/>
          <w:b w:val="0"/>
          <w:sz w:val="28"/>
        </w:rPr>
        <w:t>Teri shaklining ustunligi (98–99 %) kasallik asosan hayvonlar bilan bevosita kontaktda bo'ladigan kasb egalari — chorvadorlar, so'yuvchilar, teri va jun qayta ishlovchilar orasida uchrashini bildiradi [2]. O'pka va ichak shakllari nazariy jihatdan xavfli bo'lishi mumkin, ammo amalda juda kam uchraydi [2]. Qo'zg'atuvchi kasal odamdan ajralib chiqsa-da, bu holat epidemik xavf tug'dirmaydi, chunki karbunkul tarang teri ostida joylashadi [2]. Shunga qaramay, laboratoriyada kasal materiali bilan ishlaganda barcha xavfsizlik choralari saqlanadi [3].</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Kuydirgi manbai — kasal va o'lgan o't yeydigan hayvonlar hamda sporalar saqlanadigan tuproq; yuqish kontakt, alimentar, havo-chang yo'llari bilan (transmissiv yo'l bo'yicha manbalarda farq bor). Kirish darvozasi — shikastlangan teri va shilliq qavatlar; qo'zg'atuvchi tushgan joyda karbunkul, so'ng bakteriemiya rivojlanadi va teri, o'pka yoki ichak shakli kechadi. Odamdan odamga yuqish isbotlanmagan.</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[2] Mirtazayev OM, Zuyeva LP, Matnazarova GS. Epidemiologiya: darslik. Toshkent; 2016 (kirill yozuvida). Xayrullo Komilov kutubxonasi, id 2356: https://xayrullokomilov.uz/kutubxona/2356</w:t>
      </w:r>
    </w:p>
    <w:p>
      <w:pPr>
        <w:spacing w:line="276" w:lineRule="auto"/>
        <w:jc w:val="left"/>
      </w:pPr>
      <w:r>
        <w:rPr>
          <w:rFonts w:ascii="Times New Roman" w:hAnsi="Times New Roman" w:eastAsia="Times New Roman"/>
          <w:b w:val="0"/>
          <w:sz w:val="24"/>
        </w:rPr>
        <w:t>[3] O'zbekiston Respublikasi Sog'liqni saqlash vazirining 2015-yil 1-maydagi 177-sonli buyrug'i ilovalari: Bakteriologik, virusologik va o'ta xavfli yuqumli kasalliklar laboratoriyalarida o'tkaziladigan laboratoriya tekshiruvlari bo'yicha uslubiy ko'rsatmalar (kirill yozuvida). Xayrullo Komilov kutubxonasi, id 491: https://xayrullokomilov.uz/kutubxona/491</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