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110. Bo'g'ma kasalligida infeksiya manbai, tarqalish yo'llari, patogenezi.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Bo'g'ma (difteriya) — o'tkir yuqumli bakterial infeksiya bo'lib, nafas yo'llarining yuqori qismlarida (burun, og'iz-yutqun, hiqildoq) fibrinoz yallig'lanish, ko'pincha to'qima shishi, umumiy intoksikatsiya hamda yurak-qon tomir, asab va siydik ajratish tizimlarining shikastlanishi bilan kechadi [1]. Kasallik toksikoinfeksiya hisoblanadi: uning og'irligi shtammning toksigenlik darajasi va organizmning himoya kuchiga bog'liq [2]. Quyida infeksiya manbai, yuqish yo'llari va patogenez G'anixo'jayeva va Mirtazayev darsliklari asosida bayon etiladi, shuningdek immunitet va profilaktika masalalari ko'rib chiqiladi.</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Difteriya antroponoz infeksiya: manba faqat odam bo'lib, turli klinik shakldagi bemorlar va bakteriya tashuvchilar (belgisiz infeksiya) hisoblanadi [1][2]. Bemor kasallikning boshidan oxirigacha yuqumli; kasallik qancha og'ir bo'lsa, qo'zg'atuvchi shuncha uzoq va ko'p ajraladi, biroq bunday bemorlar ajratilishi yoki shifoxonaga yotqizilishi tufayli epidemiologik xavfi kam amalga oshadi [1]. Kasallikning yengil, shu jumladan takrorlanuvchi shakllari bilan og'rigan bemorlar ko'proq xavf tug'diradi, chunki tashxis qo'yish qiyin [1]. Qo'zg'atuvchini ajratish tuzalish bosqichida davom etishi mumkin: antibiotiklar paydo bo'lishigacha og'ir shakllardan keyin 12 haftagacha topilgan [1]. Belgisiz shakllarni o'tkazganlar — toksigen shtamm tashuvchilari — eng katta epidemiologik ahamiyatga ega; hatto emlashgacha bo'lgan davrda ham, rivojlangan mamlakatlarda kasallanganlarning 98 % ida kasallik bakteriya tashuvchilardan yuqqan [1]. Birlamchi tashuvchilar qo'zg'atuvchidan tez xalos bo'ladi va ahamiyati kamroq; asosiy xavf immunitetli tashuvchilardan, ulardan qo'zg'atuvchi uch oygacha ajralishi mumkin [1]. G'anixo'jayeva darsligida manba — kasal odam va bakteriya tashuvchilar [2].</w:t>
      </w:r>
    </w:p>
    <w:p>
      <w:pPr>
        <w:pStyle w:val="Heading2"/>
      </w:pPr>
      <w:r>
        <w:rPr>
          <w:rFonts w:ascii="Times New Roman" w:hAnsi="Times New Roman" w:eastAsia="Times New Roman"/>
          <w:b/>
          <w:sz w:val="28"/>
        </w:rPr>
        <w:t>Tarqalish (yuqish) yo'llari</w:t>
      </w:r>
    </w:p>
    <w:p>
      <w:pPr>
        <w:spacing w:line="276" w:lineRule="auto"/>
        <w:ind w:firstLine="709"/>
        <w:jc w:val="both"/>
      </w:pPr>
      <w:r>
        <w:rPr>
          <w:rFonts w:ascii="Times New Roman" w:hAnsi="Times New Roman" w:eastAsia="Times New Roman"/>
          <w:b w:val="0"/>
          <w:sz w:val="28"/>
        </w:rPr>
        <w:t>Asosiy mexanizm — havo-tomchi yo'li [1][2]. G'anixo'jayeva maishiy kontakt (idish-tovoq, o'yinchoq, kitob, sochiq va boshqa buyumlar) orqali yuqishni ham ko'rsatadi [2]. Mirtazayev esa jarohatdan keyin paydo bo'ladigan difteriya va boshqa kam uchraydigan shakllarning maishiy kontakt orqali yuqishi haqidagi fikrni ishonarli deb hisoblamaydi: odatda ochiq jarohat va yaralarga qo'zg'atuvchi nafas yo'llaridan ajraladigan tomchilar bilan tushadi, bunday shakllar parazit tur sifatida saqlanishda ahamiyatga ega emas [1]. Bu yerda manbalar o'rtasida farq bor (maishiy yo'l: [2] ha, [1] ikkinchi darajali). Tashqi muhitga chidamliligi o'rtacha: difteriya qo'zg'atuvchisi chidamlilik jadvalida «o'rtacha» guruhida (bir necha o'n soatdan bir necha kungacha) ko'rsatilgan; nafas yo'li infeksiyalarida yuqish aerozolning tomchi bosqichida, yaqin masofada tez sodir bo'ladi [1]. Uy sharoitida bakteriya tashuvchi va bemorlar nisbati 6:1, maktabda 47:1 bo'lgan: masofa oshgani sari kasallanish emas, tashuvchilikka aylanish xavfi ortadi [1].</w:t>
      </w:r>
    </w:p>
    <w:p>
      <w:pPr>
        <w:pStyle w:val="Heading2"/>
      </w:pPr>
      <w:r>
        <w:rPr>
          <w:rFonts w:ascii="Times New Roman" w:hAnsi="Times New Roman" w:eastAsia="Times New Roman"/>
          <w:b/>
          <w:sz w:val="28"/>
        </w:rPr>
        <w:t>Moyillik va epidemik jarayon</w:t>
      </w:r>
    </w:p>
    <w:p>
      <w:pPr>
        <w:spacing w:line="276" w:lineRule="auto"/>
        <w:ind w:firstLine="709"/>
        <w:jc w:val="both"/>
      </w:pPr>
      <w:r>
        <w:rPr>
          <w:rFonts w:ascii="Times New Roman" w:hAnsi="Times New Roman" w:eastAsia="Times New Roman"/>
          <w:b w:val="0"/>
          <w:sz w:val="28"/>
        </w:rPr>
        <w:t>Immuniteti yo'q kishilarning moyilligi yuqori; klinik shakl qo'zg'atuvchi dozasiga, toksigenlik va virulentlikka bog'liq [1]. Emlashgacha bo'lgan epidemik avj olishlarda aholining taxminan 20 % i kasallangan, qolganlar belgisiz shakl va tashuvchilik orqali (asosan antitoksik) immunitet orttirgan [1]. Kasallik kuz oxiri va qishda ko'payadi [1]. O'zbekistonda emlashgacha 100 000 aholiga 100 dan ortiq bo'lgan kasallanish 2000-yillarda yakka holatlargacha tushgan; XX asrning 90-yillarida kasallanish ko'tarilishi emlash tizimidagi uzilishlar bilan bog'liq edi [1]. Quyidagi omillar xavf omillari hisoblanadi: turli yosh guruhlarida immunitetning pasayishi, toksigen shtamm tashuvchilarining yuqoriligi [1].</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Qo'zg'atuvchi nafas yo'llari shilliq pardalari va shikastlangan teri orqali kiradi; yashirin davr 2–5 kun (kam hollarda 10 kungacha) [1][2]. Shilliq pardada ko'payib, nekroz chaqiradi va parda hosil qiladi; parda tagidagi to'qimaga mahkam yopishgan bo'ladi, tampon yoki shpatel bilan olinganda qonaydi [2]. Qo'zg'atuvchi ekzotoksin ishlab chiqaradi; shilliq qavatdagi yallig'lanish burun va halqum orqali bronxlarga tarqalib, asfiksiyaga olib kelishi mumkin [2]. Toksin qonda aylanib, yurak muskuli, buyrak usti bezi va nerv to'qimasiga ta'sir qiladi [2]. Mahalliy jarayon odatda halqumda joylashadi; kamdan-kam hollarda traxeya, bronx, ko'z, quloq, qin va teri bo'g'masini chaqiradi [2]. Mirtazayevda tasdiqlangan difteriya ta'rifi uchun xarakterli belgilar: pardalar, farengit, laringit, tonzillit, regionar limfa tugunlarining kattalashishi, hushtak chalgandek nafas, bo'yin shishi («buqa bo'yni»), petexial toshmalar, o'tkir buyrak yetishmovchiligi, miokardit va harakat muskullari falaji [1].</w:t>
      </w:r>
    </w:p>
    <w:p>
      <w:pPr>
        <w:pStyle w:val="Heading2"/>
      </w:pPr>
      <w:r>
        <w:rPr>
          <w:rFonts w:ascii="Times New Roman" w:hAnsi="Times New Roman" w:eastAsia="Times New Roman"/>
          <w:b/>
          <w:sz w:val="28"/>
        </w:rPr>
        <w:t>Immunitet va profilaktika</w:t>
      </w:r>
    </w:p>
    <w:p>
      <w:pPr>
        <w:spacing w:line="276" w:lineRule="auto"/>
        <w:ind w:firstLine="709"/>
        <w:jc w:val="both"/>
      </w:pPr>
      <w:r>
        <w:rPr>
          <w:rFonts w:ascii="Times New Roman" w:hAnsi="Times New Roman" w:eastAsia="Times New Roman"/>
          <w:b w:val="0"/>
          <w:sz w:val="28"/>
        </w:rPr>
        <w:t>Organizmning kasallikka berilmasligi antitoksik va antibakterial immunitetga bog'liq; emizikli bolalar onadan o'tgan passiv immunitet tufayli kasallanmaydi; antitoksik immunitet Shik reaksiyasi bilan aniqlanadi (dengiz cho'chqachasini o'ldiruvchi eng kam dozaning 1/40 qismi 0,2 ml fiziologik eritmada bilakning ichki tomoniga yuboriladi; 24–48 soatdan keyin 2 sm kenglikda qizarish va shish bo'lsa, qonda antitoksin yo'q; antitoksin bo'lsa reaksiya bo'lmaydi, chunki yuborilgan toksin neytrallanadi); kasallikdan keyin immunitet hosil bo'ladi, lekin 6–7 % hollarda qayta kasallanish kuzatiladi [2]. Himoya titri 1:40 deb qabul qilingan; O'zbekistonda ommaviy emlashdan 2–3 oy keyin antitelolar shu titrdan yuqori bo'lgan [1]. Maxsus profilaktika O'zbekiston emlash kalendarida pentavalent vaksina (AKDS + VGV + XIB) 2, 3 va 4 oyligida, AKDS-4 16 oyligida, ADS-M esa 7 va 16 yoshda berilishi bilan amalga oshiriladi [3]. G'anixo'jayeva darsligida esa 1–2 oyligidan AKDS bilan emlash va keyin ADS bilan revaksinatsiya aytilgan [2]; amaldagi kalendar bo'yicha jadvalni qo'llash to'g'ri (muallif izohi). Umumiy profilaktika: bemorlarni o'z vaqtida aniqlash, izolyatsiya qilish, dezinfeksiya va bakteriya tashuvchilarni aniqlash [2]; o'choqda joriy va yakuniy dezinfeksiya o'tkaziladi [1]. Davolash antitoksik zardoblar va antimikrob preparatlar bilan olib boriladi [2]; ORD177 ilovasida bemorga antidifteriya zardobini davolovchi shifokor yuborishi, bakteriolog esa laboratoriya natijalari bilan epidemiolog va shifokorni birlamchi shubhadan boshlab ogohlantirishi kerakligi qayd etilgan [4]. Bu ma'lumot laboratoriyaning erta xabar berish vazifasini ko'rsatadi: dastlabki mikroskopiya natijasi bir kunda, toksigenlik bo'yicha birlamchi javob esa 1–4 kun ichida beriladi [4].</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Difteriya manbai faqat odam — bemor va, ayniqsa, belgisiz toksigen tashuvchilar; asosiy yuqish yo'li — havo-tomchi. Qo'zg'atuvchi nafas yo'li shilliq pardasida ko'payib, fibrinoz parda hosil qiladi, ekzotoksini yurak, buyrak usti bezi va nerv to'qimasini shikastlaydi. Himoya antitoksik immunitetga bog'liq, shuning uchun emlash va revaksinatsiya asosiy chora bo'lib qoladi.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O'zbekiston Respublikasida profilaktik emlashlar o'tkazish kalendar rejasi («Emlash kalendari», sanasi ko'rsatilmagan; uch tilda). Xayrullo Komilov kutubxonasi, id 1420: https://xayrullokomilov.uz/kutubxona/1420</w:t>
      </w:r>
    </w:p>
    <w:p>
      <w:pPr>
        <w:spacing w:line="276" w:lineRule="auto"/>
        <w:jc w:val="left"/>
      </w:pPr>
      <w:r>
        <w:rPr>
          <w:rFonts w:ascii="Times New Roman" w:hAnsi="Times New Roman" w:eastAsia="Times New Roman"/>
          <w:b w:val="0"/>
          <w:sz w:val="24"/>
        </w:rPr>
        <w:t>[4]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