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142. Taxminiy agglyutinatsiya reaksiyasi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Taxminiy agglyutinatsiya reaksiyasi buyum oynasida qo'yiladi va ajratib olingan mikroorganizmlarni qaysi tur va serogruppaga mansubligini tezda aniqlash uchun ishlatiladi [1]. Reaksiyada ma'lum agglyutinatsiyalovchi zardob (antitelo) va noma'lum kultura (agglyutinogen) ishtirok etadi; natija bir necha daqiqada ko'rinadi [1]. Mazkur mavzu reaksiyaning nazariy tomonlari (48-mavzu) emas, balki laboratoriya amaliyotida uni bajarish tartibi, materiallar, nazorat, natijani baholash va hujjatlashtirishga bag'ishlangan.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Maqsad va qo'llanish sohasi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Reaksiya sof kulturani serologik identifikatsiya qilishda, shuningdek tashqi muhit obyektlari yoki klinik materialdan ajratilgan shubhali koloniyalarni dastlabki tasniflashda qo'llanadi [1]. Misollar: ichak infeksiyalarida salmonellaga gumon qilingan kultura polivalent A–B–C–D–E salmonellez zardobi bilan dastlabki agglyutinatsiya qilinadi; manfiy bo'lsa, kam uchraydigan guruhlar zardoblari bilan sinaladi [2]; qorin tifiga shubha qilinganda bunday dastlabki musbat javob beriladi [2]; shigellalar identifikatsiyasida adsorbsiyalangan zardoblar bilan reaksiya kultura Shigella avlodiga mansubligi biokimyoviy tasdiqlangandan keyin qo'yiladi [2]. Ko'kyo'tal diagnostikasida shubhali koloniyalar 1:10 suyultirilgan adsorbsiyalanmagan avlod zardobi, so'ng 1 va 14 faktorli monoretseptor zardoblar bilan oynada tekshiriladi [3]. Brusellyozda Xeddelson reaksiyasi ham oynada qo'yiladigan taxminiy reaksiya hisoblanadi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Agglyutinatsiyalovchi zardoblarning turlari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bo'yicha ajratilgan kulturalarni serologik identifikatsiya qilishda polivalent va monovalent agglyutinatsiyalovchi zardoblar ishlatiladi va reaksiya buyum oynasida qo'yiladi [1]. Turli bakteriyalarda guruh va turga xos antigenlar bo'lgani uchun ular bitta guruh antigeniga qarshi antitelolar saqlovchi immun zardob bilan agglyutinatsiya berishi mumkin, bu identifikatsiyani qiyinlashtiradi; shunda Kastellani usulida agglyutininlarni adsorbsiya qilish reaksiyasi o'tkaziladi: yaqin heterogen bakteriyalar immun zardobdan guruh antitelolarini o'ziga biriktirib oladi, zardobda esa turga xos antitelolar qoladi [1]. Bitta antigen retseptoriga antitelolar saqlovchi bunday zardoblar «monoretseptor» zardoblar deyiladi va bakteriya serovarlarini aniqlashda qo'llanadi [1]. Ko'kyo'tal uchun adsorbsiyalangan 1 va 14 faktorli monoretseptor zardoblar ishlatiladi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Ingredientlar va jihozlar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Ma'lum agglyutinatsiyalovchi zardoblar (polivalent, monovalent, adsorbsiyalangan monoretseptor) [1][3];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0,85–0,9 % NaCl izotonik eritmasi (nazorat uchun) [1];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tekshiriladigan sof kultura (qiya agardagi 18–24 soatlik) [1];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yog'sizlantirilgan buyum oynasi, Paster pipetkasi, bakteriologik halqa, spirtovka, yorug' fon va lupa yoki mikroskop (muallif izohi);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dezinfeksiyalovchi eritmali idish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Bajarish tartibi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Aliyev–Muxamedov bo'yicha [1]: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Ma'lum agglyutinatsiyalovchi zardobdan Paster pipetkasi yordamida 1–2 tomchi buyum oynasiga tomiziladi.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Nazorat uchun boshqa joyga izotonik natriy xlorid eritmasidan 1–2 tomchi tomiziladi.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Bakteriologik halqa (cho'g'lantirib sovitilgan) bilan tekshirilayotgan mikrob kulturasidan olinib, oynadagi maxsus zardob bilan aralashtiriladi; xuddi shu kultura nazorat tomchisiga ham aralashtiriladi.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Reaksiya natijasi 3–10 daqiqadan keyin ko'riladi.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Musbat natijada oyna ustida yaqqol ko'rinadigan agregat (agglyutinat) zarrachalari hosil bo'ladi; nazorat oynada fiziologik suyuqlik bilan aralashgan antigen reaksiya bermaydi [1]. SSV 177-son buyruq ilovasida brusellyoz kulturalari uchun 0,5 % karbolli fiziologik eritmada 1:25 suyultirilgan spetsifik zardob tomiziladi, kultura aralashtiriladi, 1 daqiqada ipir-ipir agglyutinat paydo bo'lsa, musbat [3]. Xeddelson reaksiyasida zardobning uch dozasi (0,04; 0,02; 0,01 ml) va nazorat zardob (0,03 ml) bilan 0,03 ml diagnostikum aralashtiriladi, oyna spirtovka alangasida biroz isitiladi, maksimal kuzatish 8 daqiqa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baholash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Barcha dozalarda yoki kulturada aniq agglyutinat hosil bo'lsa — musbat («+»), kuchsiz yoki faqat birinchi dozada — shubhali, agglyutinat yo'q — salbiy [3]. Reaksiya darajasi to'rt musbat belgi bilan ifodalanishi mumkin: (++++) — barcha antigenlar cho'kadi; (+++) — biroz loyqa; (++) — antigenlarning yarmi cho'kadi; to'rt va uch belgili reaksiya musbat, ikki belgili manfiy hisoblanadi (bu baholash probirkada qo'yiladigan kengaytirilgan reaksiya uchun) [1]. Nazorat oynasida agglyutinatsiya bo'lsa — spontan agglyutinatsiya, natija hisobga olinmaydi (muallif izohi; Vidal reaksiyasida shu qoida qo'llanadi [1]).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Taxminiy javob va keyingi qadamlar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Taxminiy musbat natija kultura tur yoki serogruppaga mansubligini faqat taxmin qiladi: yaqin qarindosh mikroorganizmlar ham kam miqdorda agglyutinatsiya berishi mumkin [1]. Shu sababli identifikatsiya biokimyoviy belgilar, adsorbsiyalangan monoretseptor zardoblar bilan aniqlash va (kerak bo'lsa) kengaytirilgan reaksiya orqali tasdiqlanadi [1][3]. Ko'kyo'tal bo'yicha taxminiy musbat javob 3-sutkada «Bordetella avlodiga xos shubhali mikroblar aniqlandi, tekshiruv davom etadi» tarzida beriladi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Sifat nazorati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Har bir yangi seriyadagi zardob ish boshlashdan oldin ma'lum musbat (gomolog) va manfiy (begona) kulturalar bilan sinab ko'riladi; zardob seriyasi, yaroqlilik muddati va saqlash sharoiti (muzlatgichda) tekshiriladi; tekshirilayotgan har bir kultura uchun alohida fiziologik eritma nazorati qo'yiladi [1] (birinchi qism — muallif izohi). Bu qoida Aliyev tavsiya etgan nazorat tomchisining mantiqiy davomi hisoblanadi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Xatolar va ularning oldini olish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Zardob yoki izotonik eritmaning iflosligi, ifloslangan halqa — soxta natija [4] (muallif izohi).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Eski yoki mukoid (shilimshiq) kultura — spontan agglyutinatsiya; yangi (18–24 soatlik) kultura olinadi [1] (muallif izohi).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Zardobni nazoratsiz qo'llash — natijani baholab bo'lmaydi; har gal fiziologik eritma nazorati qo'yiladi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Reaksiyani 10 daqiqadan ortiq kuzatish — quriganda soxta agregatlar paydo bo'ladi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Ish jadvali (namuna)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Amaliy mashg'ulotda quyidagi ko'rinishdagi qisqa jadval to'ldiriladi (muallif izohi, ish formati): 1) kultura raqami va manbasi; 2) zardob nomi va seriyasi; 3) zardob tomchisi (1–2 tomchi); 4) nazorat (izotonik eritma 1–2 tomchi); 5) reaksiya vaqti (3–10 daqiqa); 6) natija (+/−, agregatlar xarakteri); 7) taxminiy xulosa. Ko'kyo'tal tekshiruvida taxminiy javob 3-sutkada, yakuniy javob 5–6-sutkada beriladi; salbiy javob 5-sutkada [3]. Tezkor natijadan keyin ish qaydi, tekshirilgan kultura va zardob qoldiqlari dezinfeksiya qilinadi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Xavfsizlik va hujjatlashtirish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Patogen kulturalar bilan ishlash qoidalariga rioya qilinadi: ish qo'lqopda, pipetkalash faqat nok bilan, ishlatilgan oynalar darhol dezinfeksiyalovchi eritmaga solinadi, oyna fiksatsiyalanmasdan ish joyida qoldirilmaydi [4]. Natija laboratoriya jurnaliga zardob nomi/seriyasi, kultura raqami, nazorat natijasi va sana bilan yoziladi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Taxminiy agglyutinatsiya reaksiyasi buyum oynasida zardobning 1–2 tomchisi va kulturani aralashtirib, nazorat bilan birga 3–10 daqiqada o'qiladi; u kulturani tezkor serologik identifikatsiya qiladi, ammo yakuniy xulosa uchun biokimyoviy va kengaytirilgan reaksiyalar bilan tasdiqlanadi.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O'zbekiston Respublikasi Sog'liqni saqlash vazirining 2007-yil 29-dekabrdagi 595-sonli buyrug'iga 4-ilova: Ichak infeksiyalarini bakteriologik tekshirish tartibi (uslubiy qo'llanma). Toshkent; 2008 (kirill yozuvida). Xayrullo Komilov kutubxonasi, id 1949: https://xayrullokomilov.uz/kutubxona/1949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O'zbekiston Respublikasi Sog'liqni saqlash vazirining 2015-yil 1-maydagi 177-sonli buyrug'i ilovalari: Bakteriologik, virusologik va o'ta xavfli yuqumli kasalliklar laboratoriyalarida o'tkaziladigan laboratoriya tekshiruvlari bo'yicha uslubiy ko'rsatmalar (kirill yozuvida). Xayrullo Komilov kutubxonasi, id 491: https://xayrullokomilov.uz/kutubxona/491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SP 1.3.2322-08. III–IV patogenlik (xavflilik) guruhi mikroorganizmlari va parazitar kasallik qo'zg'atuvchilari bilan ishlash xavfsizligi: sanitariya-epidemiologik qoidalar (rus tilida). Rossiya Federatsiyasi Bosh davlat sanitariya shifokorining 2008-yil 28-yanvardagi 4-son qarori bilan tasdiqlangan (Rossiya Federatsiyasi hujjati; O'zbekistonda rasmiy qo'llanilishi tasdiqlanmagan). Xayrullo Komilov kutubxonasi, id 605: https://xayrullokomilov.uz/kutubxona/605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