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2"/>
          <w:szCs w:val="22"/>
        </w:rPr>
      </w:pPr>
    </w:p>
    <w:p>
      <w:pPr>
        <w:jc w:val="center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Actividad</w:t>
      </w:r>
      <w:r>
        <w:rPr>
          <w:rFonts w:hint="default" w:ascii="Arial" w:hAnsi="Arial" w:cs="Arial"/>
          <w:sz w:val="22"/>
          <w:szCs w:val="22"/>
        </w:rPr>
        <w:t xml:space="preserve">: </w:t>
      </w:r>
    </w:p>
    <w:p>
      <w:pPr>
        <w:jc w:val="center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5F5F5"/>
        </w:rPr>
        <w:t>Informe. Creación de contenidos comunicativos</w:t>
      </w:r>
    </w:p>
    <w:p>
      <w:pPr>
        <w:jc w:val="center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eastAsia="Helvetica" w:cs="Arial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5F5F5"/>
        </w:rPr>
        <w:t>GA4-240201524-AA2-EV01</w:t>
      </w:r>
    </w:p>
    <w:p>
      <w:pPr>
        <w:jc w:val="center"/>
        <w:rPr>
          <w:rFonts w:hint="default" w:ascii="Arial" w:hAnsi="Arial" w:cs="Arial"/>
          <w:sz w:val="22"/>
          <w:szCs w:val="22"/>
        </w:rPr>
      </w:pPr>
    </w:p>
    <w:p>
      <w:pPr>
        <w:jc w:val="center"/>
        <w:rPr>
          <w:rFonts w:hint="default" w:ascii="Arial" w:hAnsi="Arial" w:cs="Arial"/>
          <w:sz w:val="22"/>
          <w:szCs w:val="22"/>
        </w:rPr>
      </w:pPr>
    </w:p>
    <w:p>
      <w:pPr>
        <w:jc w:val="center"/>
        <w:rPr>
          <w:rFonts w:hint="default" w:ascii="Arial" w:hAnsi="Arial" w:cs="Arial"/>
          <w:sz w:val="22"/>
          <w:szCs w:val="22"/>
        </w:rPr>
      </w:pPr>
    </w:p>
    <w:p>
      <w:pPr>
        <w:jc w:val="center"/>
        <w:rPr>
          <w:rFonts w:hint="default" w:ascii="Arial" w:hAnsi="Arial" w:cs="Arial"/>
          <w:sz w:val="22"/>
          <w:szCs w:val="22"/>
        </w:rPr>
      </w:pPr>
    </w:p>
    <w:p>
      <w:pPr>
        <w:jc w:val="center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Aprendiz</w:t>
      </w:r>
      <w:r>
        <w:rPr>
          <w:rFonts w:hint="default" w:ascii="Arial" w:hAnsi="Arial" w:cs="Arial"/>
          <w:sz w:val="22"/>
          <w:szCs w:val="22"/>
        </w:rPr>
        <w:t xml:space="preserve">: </w:t>
      </w:r>
    </w:p>
    <w:p>
      <w:pPr>
        <w:jc w:val="center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Wilmer Jair Espinosa Silva</w:t>
      </w:r>
    </w:p>
    <w:p>
      <w:pPr>
        <w:jc w:val="center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CC: 1.095.910.391</w:t>
      </w:r>
    </w:p>
    <w:p>
      <w:pPr>
        <w:jc w:val="center"/>
        <w:rPr>
          <w:rFonts w:hint="default" w:ascii="Arial" w:hAnsi="Arial" w:cs="Arial"/>
          <w:sz w:val="22"/>
          <w:szCs w:val="22"/>
        </w:rPr>
      </w:pPr>
    </w:p>
    <w:p>
      <w:pPr>
        <w:jc w:val="center"/>
        <w:rPr>
          <w:rFonts w:hint="default" w:ascii="Arial" w:hAnsi="Arial" w:cs="Arial"/>
          <w:sz w:val="22"/>
          <w:szCs w:val="22"/>
        </w:rPr>
      </w:pPr>
    </w:p>
    <w:p>
      <w:pPr>
        <w:jc w:val="center"/>
        <w:rPr>
          <w:rFonts w:hint="default" w:ascii="Arial" w:hAnsi="Arial" w:cs="Arial"/>
          <w:sz w:val="22"/>
          <w:szCs w:val="22"/>
        </w:rPr>
      </w:pPr>
    </w:p>
    <w:p>
      <w:pPr>
        <w:jc w:val="center"/>
        <w:rPr>
          <w:rFonts w:hint="default" w:ascii="Arial" w:hAnsi="Arial" w:cs="Arial"/>
          <w:sz w:val="22"/>
          <w:szCs w:val="22"/>
        </w:rPr>
      </w:pPr>
    </w:p>
    <w:p>
      <w:pPr>
        <w:jc w:val="center"/>
        <w:rPr>
          <w:rFonts w:hint="default" w:ascii="Arial" w:hAnsi="Arial" w:cs="Arial"/>
          <w:sz w:val="22"/>
          <w:szCs w:val="22"/>
        </w:rPr>
      </w:pPr>
    </w:p>
    <w:p>
      <w:pPr>
        <w:jc w:val="center"/>
        <w:rPr>
          <w:rFonts w:hint="default" w:ascii="Arial" w:hAnsi="Arial" w:cs="Arial"/>
          <w:sz w:val="22"/>
          <w:szCs w:val="22"/>
        </w:rPr>
      </w:pPr>
      <w:bookmarkStart w:id="1" w:name="_GoBack"/>
      <w:bookmarkEnd w:id="1"/>
    </w:p>
    <w:p>
      <w:pPr>
        <w:jc w:val="center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Instructor</w:t>
      </w:r>
      <w:r>
        <w:rPr>
          <w:rFonts w:hint="default" w:ascii="Arial" w:hAnsi="Arial" w:cs="Arial"/>
          <w:sz w:val="22"/>
          <w:szCs w:val="22"/>
        </w:rPr>
        <w:t>:</w:t>
      </w:r>
    </w:p>
    <w:p>
      <w:pPr>
        <w:jc w:val="center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ISRAEL ARBONA GUERRERO</w:t>
      </w:r>
    </w:p>
    <w:p>
      <w:pPr>
        <w:jc w:val="center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Servicio </w:t>
      </w:r>
      <w:r>
        <w:rPr>
          <w:rFonts w:hint="default" w:ascii="Arial" w:hAnsi="Arial" w:cs="Arial"/>
          <w:sz w:val="22"/>
          <w:szCs w:val="22"/>
          <w:u w:val="single"/>
        </w:rPr>
        <w:t>Nacional</w:t>
      </w:r>
      <w:r>
        <w:rPr>
          <w:rFonts w:hint="default" w:ascii="Arial" w:hAnsi="Arial" w:cs="Arial"/>
          <w:sz w:val="22"/>
          <w:szCs w:val="22"/>
        </w:rPr>
        <w:t xml:space="preserve"> de aprendizaje-SENA</w:t>
      </w:r>
    </w:p>
    <w:p>
      <w:pPr>
        <w:jc w:val="center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 xml:space="preserve">Curso: </w:t>
      </w:r>
      <w:r>
        <w:rPr>
          <w:rFonts w:hint="default" w:ascii="Arial" w:hAnsi="Arial" w:cs="Arial"/>
          <w:sz w:val="22"/>
          <w:szCs w:val="22"/>
        </w:rPr>
        <w:t>TECNOLOGÍA EN ANÁLISIS Y DESARROLLO DE SOFTWARE</w:t>
      </w:r>
    </w:p>
    <w:p>
      <w:pPr>
        <w:jc w:val="center"/>
        <w:rPr>
          <w:rFonts w:hint="default" w:ascii="Arial" w:hAnsi="Arial" w:cs="Arial"/>
          <w:sz w:val="22"/>
          <w:szCs w:val="22"/>
        </w:rPr>
      </w:pPr>
      <w:bookmarkStart w:id="0" w:name="_Hlk98096716"/>
      <w:r>
        <w:rPr>
          <w:rFonts w:hint="default" w:ascii="Arial" w:hAnsi="Arial" w:cs="Arial"/>
          <w:sz w:val="22"/>
          <w:szCs w:val="22"/>
        </w:rPr>
        <w:t>Ficha: 2455285</w:t>
      </w:r>
    </w:p>
    <w:bookmarkEnd w:id="0"/>
    <w:p>
      <w:pPr>
        <w:jc w:val="center"/>
        <w:rPr>
          <w:rFonts w:hint="default" w:ascii="Arial" w:hAnsi="Arial" w:cs="Arial"/>
          <w:sz w:val="22"/>
          <w:szCs w:val="22"/>
        </w:rPr>
      </w:pPr>
    </w:p>
    <w:p>
      <w:pPr>
        <w:jc w:val="center"/>
        <w:rPr>
          <w:rFonts w:hint="default" w:ascii="Arial" w:hAnsi="Arial" w:cs="Arial"/>
          <w:sz w:val="22"/>
          <w:szCs w:val="22"/>
        </w:rPr>
      </w:pPr>
    </w:p>
    <w:p>
      <w:pPr>
        <w:jc w:val="center"/>
        <w:rPr>
          <w:rFonts w:hint="default" w:ascii="Arial" w:hAnsi="Arial" w:cs="Arial"/>
          <w:sz w:val="22"/>
          <w:szCs w:val="22"/>
        </w:rPr>
      </w:pPr>
    </w:p>
    <w:p>
      <w:pPr>
        <w:jc w:val="center"/>
        <w:rPr>
          <w:rFonts w:hint="default" w:ascii="Arial" w:hAnsi="Arial" w:cs="Arial"/>
          <w:sz w:val="22"/>
          <w:szCs w:val="22"/>
        </w:rPr>
      </w:pPr>
    </w:p>
    <w:p>
      <w:pPr>
        <w:jc w:val="center"/>
        <w:rPr>
          <w:rFonts w:hint="default" w:ascii="Arial" w:hAnsi="Arial" w:cs="Arial"/>
          <w:sz w:val="22"/>
          <w:szCs w:val="22"/>
        </w:rPr>
      </w:pPr>
    </w:p>
    <w:p>
      <w:pPr>
        <w:jc w:val="center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 xml:space="preserve">Palabras claves: </w:t>
      </w:r>
      <w:r>
        <w:rPr>
          <w:rFonts w:hint="default" w:ascii="Arial" w:hAnsi="Arial" w:cs="Arial"/>
          <w:sz w:val="22"/>
          <w:szCs w:val="22"/>
        </w:rPr>
        <w:t>Adaptaciones curriculares, diseño universal, discapacidad,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formación de investigadores, educación inclusiva.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Introducción:</w:t>
      </w:r>
      <w:r>
        <w:rPr>
          <w:rFonts w:hint="default" w:ascii="Arial" w:hAnsi="Arial" w:cs="Arial"/>
          <w:sz w:val="22"/>
          <w:szCs w:val="22"/>
        </w:rPr>
        <w:t xml:space="preserve"> El mundo heterogéneo y diverso demanda respuestas en todos los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niveles para garantizar la equiparación de oportunidades. En este sentido, el diseño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universal aplicado a la investigación de la mano de ciertos ajustes individuales o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adaptaciones curriculares forma parte de las medidas para lograr la educación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inclusiva.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Se trata de un proceso complejo de toma de decisiones por parte de las instituciones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educativas y sus docentes para la aplicación de estrategias, con el propósito de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trabajar en función de las fortalezas del alumnado por encima de las dificultades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que pueda experimentar como producto de su relación con el entorno.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Cabe destacar que esta convicción será consecuencia de una organización que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parta de la diversidad como una característica inherente a la ciencia, por lo cual,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todas las personas, independientemente de su género, cultura, religión, idioma, así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como la presencia o no de una discapacidad, deben tener cabida y serán valorados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desde la formación de los investigadores pensando en sus potencialidades para</w:t>
      </w:r>
    </w:p>
    <w:p>
      <w:pPr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participar activamente en el desarrollo de la sociedad. 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Esta es una investigación explicativa de alcances teóricos bajo un enfoque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deductivista-racionalista, para la cual fue necesario explorar, describir, comprender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 interrelacionar los fenómenos en estudio bajo el método deductivo, el cual parte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 los hechos al problema, sigue su recorrido a las hipótesis, las teorías, el modelo,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las comprobaciones y culmina en las aplicaciones (Olivares de Quintero, 2001).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Este trabajo toma como punto de partida un subcomponente empírico relacionado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con las observaciones durante el ejercicio de la docencia, en las que se detectaron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ciertos patrones en el caso de las personas con discapacidades auditivas y visuales.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 partir de los hechos, se procedió a delimitar la estructura empírica base para el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estudio a profundidad de la situación problemática planteada; lo cual derivó en un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posterior análisis de teorías que permitieron la formulación de premisas.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Seguidamente, se construyó el modelo considerando las teorías de sustento sobre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discapacidad, inclusión, currículo e investigación. Una vez hecho esto, se avanzó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mediante el razonamiento hacia una fase de validación lógica-formal del modelo,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para finalizar con la derivación de lineamientos para lograr la inclusión de las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personas con discapacidad en programas para la formación de investigadores.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El punto de partida al proceso deductivo fueron las siguientes hipótesis o conjeturas: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las personas con discapacidad, de acuerdo con sus características individuales y su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interacción con el contexto pueden diferenciarse del resto al momento de participar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en cualquier proceso de formación, lo cual puede constituirse como causa de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discriminación; </w:t>
      </w:r>
      <w:r>
        <w:rPr>
          <w:rFonts w:hint="default" w:ascii="Arial" w:hAnsi="Arial" w:cs="Arial"/>
          <w:sz w:val="22"/>
          <w:szCs w:val="22"/>
          <w:lang w:val="es-ES"/>
        </w:rPr>
        <w:t xml:space="preserve">y </w:t>
      </w:r>
      <w:r>
        <w:rPr>
          <w:rFonts w:hint="default" w:ascii="Arial" w:hAnsi="Arial" w:cs="Arial"/>
          <w:sz w:val="22"/>
          <w:szCs w:val="22"/>
        </w:rPr>
        <w:t xml:space="preserve">en la formación de investigadores se debe considerar la diversidad, 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incluyendo en</w:t>
      </w:r>
      <w:r>
        <w:rPr>
          <w:rFonts w:hint="default" w:ascii="Arial" w:hAnsi="Arial" w:cs="Arial"/>
          <w:sz w:val="22"/>
          <w:szCs w:val="22"/>
          <w:lang w:val="es-ES"/>
        </w:rPr>
        <w:t xml:space="preserve"> </w:t>
      </w:r>
      <w:r>
        <w:rPr>
          <w:rFonts w:hint="default" w:ascii="Arial" w:hAnsi="Arial" w:cs="Arial"/>
          <w:sz w:val="22"/>
          <w:szCs w:val="22"/>
        </w:rPr>
        <w:t xml:space="preserve">ese concepto a personas con distintas discapacidades; de otra manera, 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parte de la</w:t>
      </w:r>
      <w:r>
        <w:rPr>
          <w:rFonts w:hint="default" w:ascii="Arial" w:hAnsi="Arial" w:cs="Arial"/>
          <w:sz w:val="22"/>
          <w:szCs w:val="22"/>
          <w:lang w:val="es-ES"/>
        </w:rPr>
        <w:t xml:space="preserve"> </w:t>
      </w:r>
      <w:r>
        <w:rPr>
          <w:rFonts w:hint="default" w:ascii="Arial" w:hAnsi="Arial" w:cs="Arial"/>
          <w:sz w:val="22"/>
          <w:szCs w:val="22"/>
        </w:rPr>
        <w:t>población quedará excluida de la participación en el desarrollo social.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La principal dificultad que enfrentan las personas con discapacidad auditiva es el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hecho de lograr comunicarse en su contexto, algo que traerá consecuencias en el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desarrollo cognoscitivo, emocional y social. Dicho en otras palabras, la interacción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y percepción de los estímulos que les rodean es muy diferente al resto, lo que ejerce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gran influencia en su forma de participar en cualquier proceso de formación debido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a las consecuencias en el cómo pensar y resolver problemas. 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  <w:sectPr>
          <w:headerReference r:id="rId7" w:type="first"/>
          <w:headerReference r:id="rId5" w:type="default"/>
          <w:footerReference r:id="rId8" w:type="default"/>
          <w:headerReference r:id="rId6" w:type="even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08" w:num="1"/>
          <w:docGrid w:linePitch="360" w:charSpace="0"/>
        </w:sectPr>
      </w:pPr>
    </w:p>
    <w:p>
      <w:pPr>
        <w:jc w:val="both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Conclusión: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 acuerdo con el objetivo planteado, la presente investigación propone un primer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acercamiento con respecto a un modelo para la implementación de adaptaciones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curriculares de modo que sea posible alcanzar la inclusión de las personas con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discapacidades auditivas y visuales en programas para la formación de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investigadores.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En este sentido, se presenta una respuesta conceptual que resalta las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interrelaciones entre los factores curriculares y las necesidades específicas por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discapacidad, para así alcanzar la formación de todos los investigadores sin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discriminación. Se trata entonces de una estructura teórica que para llevarla al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terreno de la praxis amerita un trabajo interdisciplinario de modo que los cambios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no sean simplemente impuestos, sino que permitan la apreciación de la diversidad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 formas para alcanzar el conocimiento científico como un paso clave en la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construcción de sociedades más justas. 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Referencias bibliográficas:</w:t>
      </w:r>
    </w:p>
    <w:p>
      <w:pPr>
        <w:jc w:val="both"/>
        <w:rPr>
          <w:rFonts w:hint="default" w:ascii="Arial" w:hAnsi="Arial" w:cs="Arial"/>
          <w:b/>
          <w:bCs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Booth, Tony, y Ainscow, Mel (2011). Guía para la Educación Inclusiva: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Desarrollando el aprendizaje y la participación en los centros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escolares. Organización de Estados Iberoamericanos para la Educación, la Ciencia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y la Cultura (OEI) y Fundación Benéfico-Social Hogar del Empleado (FUHEM).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España.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Bromberg, Dinah. (2004). Los diez desafíos del diseño. Cuando falla la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Victorinox. Revista Portafolio. Volumen 1, No. 9. Venezuela. (Pp. 52-63).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Casanova, Ilya. (2011). Transversalidad y Desarrollo de Competencias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Profesionales. Tesis doctoral. Doctorado en Ciencias Humanas. Universidad del</w:t>
      </w:r>
    </w:p>
    <w:p>
      <w:pPr>
        <w:jc w:val="both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Zulia. Venezuela. </w:t>
      </w:r>
    </w:p>
    <w:sectPr>
      <w:type w:val="continuous"/>
      <w:pgSz w:w="12240" w:h="15840"/>
      <w:pgMar w:top="1418" w:right="1304" w:bottom="1134" w:left="1304" w:header="567" w:footer="567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Devanagari">
    <w:panose1 w:val="02040503050201020203"/>
    <w:charset w:val="00"/>
    <w:family w:val="auto"/>
    <w:pitch w:val="default"/>
    <w:sig w:usb0="00008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es-ES"/>
      </w:rPr>
      <w:t>5</w:t>
    </w:r>
    <w:r>
      <w:fldChar w:fldCharType="end"/>
    </w:r>
  </w:p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b/>
        <w:i/>
        <w:sz w:val="20"/>
      </w:rPr>
    </w:pPr>
    <w:r>
      <w:rPr>
        <w:b/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br w:type="textWrapping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curso: 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     Ficha: 2455285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Actividad: 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27.05pt;margin-top:-3.6pt;height:40.5pt;width:460.5pt;z-index:251660288;mso-width-relative:page;mso-height-relative:page;" filled="f" stroked="f" coordsize="21600,21600" o:gfxdata="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6bHN61gAAAAgBAAAPAAAAAAAAAAEAIAAAACIAAABkcnMv&#10;ZG93bnJldi54bWxQSwECFAAUAAAACACHTuJAfrOxvwUCAAAUBAAADgAAAAAAAAABACAAAAAlAQAA&#10;ZHJzL2Uyb0RvYy54bWxQSwUGAAAAAAYABgBZAQAAnAU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>
                      <w:rPr>
                        <w:b/>
                        <w:sz w:val="18"/>
                        <w:szCs w:val="18"/>
                      </w:rPr>
                      <w:br w:type="textWrapping"/>
                    </w:r>
                    <w:r>
                      <w:rPr>
                        <w:sz w:val="18"/>
                        <w:szCs w:val="18"/>
                      </w:rPr>
                      <w:t xml:space="preserve">curso: </w:t>
                    </w:r>
                    <w:r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     Ficha: 2455285</w:t>
                    </w: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Actividad: Practicando ando.</w:t>
                    </w:r>
                  </w:p>
                </w:txbxContent>
              </v:textbox>
            </v:shape>
          </w:pict>
        </mc:Fallback>
      </mc:AlternateContent>
    </w:r>
    <w:r>
      <w:rPr>
        <w:lang w:eastAsia="es-CO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400" cy="4591050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eastAsia="es-CO"/>
      </w:rPr>
      <w:t xml:space="preserve"> </w:t>
    </w:r>
    <w:r>
      <w:rPr>
        <w:lang w:eastAsia="es-CO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3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/>
        <w:sz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4" o:spid="_x0000_s1026" o:spt="32" type="#_x0000_t32" style="position:absolute;left:0pt;margin-left:-40.5pt;margin-top:42.55pt;height:0pt;width:562.5pt;z-index:251659264;mso-width-relative:page;mso-height-relative:page;" filled="f" stroked="t" coordsize="21600,21600" o:gfxdata="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FQtqNcAAAAKAQAADwAAAAAAAAABACAA&#10;AAAiAAAAZHJzL2Rvd25yZXYueG1sUEsBAhQAFAAAAAgAh07iQHa+92jVAQAAsgMAAA4AAAAAAAAA&#10;AQAgAAAAJgEAAGRycy9lMm9Eb2MueG1sUEsFBgAAAAAGAAYAWQEAAG0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pict>
        <v:shape id="WordPictureWatermark12679278" o:spid="_x0000_s1031" o:spt="75" type="#_x0000_t75" style="position:absolute;left:0pt;height:604.95pt;width:441.55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  <w:p/>
  <w:p/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lang w:eastAsia="es-CO"/>
      </w:rPr>
      <w:pict>
        <v:shape id="WordPictureWatermark12679277" o:spid="_x0000_s1030" o:spt="75" type="#_x0000_t75" style="position:absolute;left:0pt;height:604.95pt;width:441.5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U logo UNAD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62A81"/>
    <w:rsid w:val="00472642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57B9E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  <w:rsid w:val="0AA479FE"/>
    <w:rsid w:val="0D1349C7"/>
    <w:rsid w:val="1001144E"/>
    <w:rsid w:val="278247CB"/>
    <w:rsid w:val="2BEF42B3"/>
    <w:rsid w:val="2D67693D"/>
    <w:rsid w:val="32002EBC"/>
    <w:rsid w:val="323D7C6C"/>
    <w:rsid w:val="3A916DA7"/>
    <w:rsid w:val="3D363C36"/>
    <w:rsid w:val="413F0775"/>
    <w:rsid w:val="42010696"/>
    <w:rsid w:val="43AF7095"/>
    <w:rsid w:val="4B3C0E90"/>
    <w:rsid w:val="4BC92119"/>
    <w:rsid w:val="4CD07C03"/>
    <w:rsid w:val="4E685C19"/>
    <w:rsid w:val="541176EC"/>
    <w:rsid w:val="55AF2380"/>
    <w:rsid w:val="68DE6DAC"/>
    <w:rsid w:val="6F4F4560"/>
    <w:rsid w:val="7C4B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iPriority="99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spacing w:before="240" w:after="60"/>
      <w:outlineLvl w:val="0"/>
    </w:pPr>
    <w:rPr>
      <w:rFonts w:ascii="Cambria" w:hAnsi="Cambria" w:eastAsia="Times New Roman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200" w:after="0"/>
      <w:jc w:val="both"/>
      <w:outlineLvl w:val="1"/>
    </w:pPr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paragraph" w:styleId="4">
    <w:name w:val="heading 3"/>
    <w:basedOn w:val="1"/>
    <w:next w:val="1"/>
    <w:link w:val="33"/>
    <w:semiHidden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link w:val="34"/>
    <w:semiHidden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76092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annotation reference"/>
    <w:qFormat/>
    <w:uiPriority w:val="0"/>
    <w:rPr>
      <w:sz w:val="16"/>
      <w:szCs w:val="16"/>
    </w:rPr>
  </w:style>
  <w:style w:type="character" w:styleId="9">
    <w:name w:val="footnote reference"/>
    <w:uiPriority w:val="0"/>
    <w:rPr>
      <w:vertAlign w:val="superscript"/>
    </w:rPr>
  </w:style>
  <w:style w:type="character" w:styleId="10">
    <w:name w:val="Hyperlink"/>
    <w:unhideWhenUsed/>
    <w:qFormat/>
    <w:uiPriority w:val="99"/>
    <w:rPr>
      <w:color w:val="0000FF"/>
      <w:u w:val="single"/>
    </w:rPr>
  </w:style>
  <w:style w:type="paragraph" w:styleId="11">
    <w:name w:val="footnote text"/>
    <w:basedOn w:val="1"/>
    <w:link w:val="28"/>
    <w:qFormat/>
    <w:uiPriority w:val="0"/>
    <w:rPr>
      <w:sz w:val="20"/>
      <w:szCs w:val="20"/>
    </w:rPr>
  </w:style>
  <w:style w:type="paragraph" w:styleId="12">
    <w:name w:val="annotation subject"/>
    <w:basedOn w:val="13"/>
    <w:next w:val="13"/>
    <w:link w:val="24"/>
    <w:qFormat/>
    <w:uiPriority w:val="0"/>
    <w:rPr>
      <w:b/>
      <w:bCs/>
    </w:rPr>
  </w:style>
  <w:style w:type="paragraph" w:styleId="13">
    <w:name w:val="annotation text"/>
    <w:basedOn w:val="1"/>
    <w:link w:val="23"/>
    <w:uiPriority w:val="0"/>
    <w:rPr>
      <w:sz w:val="20"/>
      <w:szCs w:val="20"/>
    </w:rPr>
  </w:style>
  <w:style w:type="paragraph" w:styleId="14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5">
    <w:name w:val="header"/>
    <w:basedOn w:val="1"/>
    <w:link w:val="19"/>
    <w:semiHidden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s-ES" w:eastAsia="es-ES"/>
    </w:rPr>
  </w:style>
  <w:style w:type="paragraph" w:styleId="17">
    <w:name w:val="footer"/>
    <w:basedOn w:val="1"/>
    <w:link w:val="20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18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9">
    <w:name w:val="Encabezado Car"/>
    <w:basedOn w:val="6"/>
    <w:link w:val="15"/>
    <w:semiHidden/>
    <w:qFormat/>
    <w:uiPriority w:val="99"/>
  </w:style>
  <w:style w:type="character" w:customStyle="1" w:styleId="20">
    <w:name w:val="Pie de página Car"/>
    <w:basedOn w:val="6"/>
    <w:link w:val="17"/>
    <w:qFormat/>
    <w:uiPriority w:val="99"/>
  </w:style>
  <w:style w:type="character" w:customStyle="1" w:styleId="21">
    <w:name w:val="Texto de globo Car"/>
    <w:link w:val="1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2">
    <w:name w:val="Título 2 Car"/>
    <w:link w:val="3"/>
    <w:uiPriority w:val="0"/>
    <w:rPr>
      <w:rFonts w:ascii="Cambria" w:hAnsi="Cambria" w:eastAsia="Times New Roman"/>
      <w:b/>
      <w:bCs/>
      <w:color w:val="4F81BD"/>
      <w:sz w:val="26"/>
      <w:szCs w:val="26"/>
      <w:lang w:val="es-ES"/>
    </w:rPr>
  </w:style>
  <w:style w:type="character" w:customStyle="1" w:styleId="23">
    <w:name w:val="Texto comentario Car"/>
    <w:link w:val="13"/>
    <w:qFormat/>
    <w:uiPriority w:val="0"/>
    <w:rPr>
      <w:lang w:val="es-CO" w:eastAsia="en-US"/>
    </w:rPr>
  </w:style>
  <w:style w:type="character" w:customStyle="1" w:styleId="24">
    <w:name w:val="Asunto del comentario Car"/>
    <w:link w:val="12"/>
    <w:qFormat/>
    <w:uiPriority w:val="0"/>
    <w:rPr>
      <w:b/>
      <w:bCs/>
      <w:lang w:val="es-CO" w:eastAsia="en-US"/>
    </w:rPr>
  </w:style>
  <w:style w:type="paragraph" w:styleId="25">
    <w:name w:val="No Spacing"/>
    <w:qFormat/>
    <w:uiPriority w:val="1"/>
    <w:rPr>
      <w:rFonts w:ascii="Calibri" w:hAnsi="Calibri" w:eastAsia="Calibri" w:cs="Times New Roman"/>
      <w:sz w:val="22"/>
      <w:szCs w:val="22"/>
      <w:lang w:val="es-CO" w:eastAsia="en-US" w:bidi="ar-SA"/>
    </w:rPr>
  </w:style>
  <w:style w:type="character" w:customStyle="1" w:styleId="26">
    <w:name w:val="apple-style-span"/>
    <w:basedOn w:val="6"/>
    <w:uiPriority w:val="0"/>
  </w:style>
  <w:style w:type="character" w:customStyle="1" w:styleId="27">
    <w:name w:val="Título 1 Car"/>
    <w:link w:val="2"/>
    <w:uiPriority w:val="0"/>
    <w:rPr>
      <w:rFonts w:ascii="Cambria" w:hAnsi="Cambria" w:eastAsia="Times New Roman" w:cs="Times New Roman"/>
      <w:b/>
      <w:bCs/>
      <w:kern w:val="32"/>
      <w:sz w:val="32"/>
      <w:szCs w:val="32"/>
      <w:lang w:eastAsia="en-US"/>
    </w:rPr>
  </w:style>
  <w:style w:type="character" w:customStyle="1" w:styleId="28">
    <w:name w:val="Texto nota pie Car"/>
    <w:link w:val="11"/>
    <w:qFormat/>
    <w:uiPriority w:val="0"/>
    <w:rPr>
      <w:lang w:eastAsia="en-US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apple-converted-space"/>
    <w:basedOn w:val="6"/>
    <w:qFormat/>
    <w:uiPriority w:val="0"/>
  </w:style>
  <w:style w:type="character" w:customStyle="1" w:styleId="31">
    <w:name w:val="profilecardavatarthumb"/>
    <w:basedOn w:val="6"/>
    <w:qFormat/>
    <w:uiPriority w:val="0"/>
  </w:style>
  <w:style w:type="character" w:customStyle="1" w:styleId="32">
    <w:name w:val="author_highlight"/>
    <w:basedOn w:val="6"/>
    <w:uiPriority w:val="0"/>
  </w:style>
  <w:style w:type="character" w:customStyle="1" w:styleId="33">
    <w:name w:val="Título 3 Car"/>
    <w:basedOn w:val="6"/>
    <w:link w:val="4"/>
    <w:semiHidden/>
    <w:uiPriority w:val="0"/>
    <w:rPr>
      <w:rFonts w:asciiTheme="majorHAnsi" w:hAnsiTheme="majorHAnsi" w:eastAsiaTheme="majorEastAsia" w:cstheme="majorBidi"/>
      <w:color w:val="254061" w:themeColor="accent1" w:themeShade="80"/>
      <w:sz w:val="24"/>
      <w:szCs w:val="24"/>
      <w:lang w:eastAsia="en-US"/>
    </w:rPr>
  </w:style>
  <w:style w:type="character" w:customStyle="1" w:styleId="34">
    <w:name w:val="Título 4 Car"/>
    <w:basedOn w:val="6"/>
    <w:link w:val="5"/>
    <w:semiHidden/>
    <w:qFormat/>
    <w:uiPriority w:val="0"/>
    <w:rPr>
      <w:rFonts w:asciiTheme="majorHAnsi" w:hAnsiTheme="majorHAnsi" w:eastAsiaTheme="majorEastAsia" w:cstheme="majorBidi"/>
      <w:i/>
      <w:iCs/>
      <w:color w:val="376092" w:themeColor="accent1" w:themeShade="BF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26922-6BBA-4E3B-ACCA-513862E436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2</Pages>
  <Words>36</Words>
  <Characters>201</Characters>
  <Lines>1</Lines>
  <Paragraphs>1</Paragraphs>
  <TotalTime>237</TotalTime>
  <ScaleCrop>false</ScaleCrop>
  <LinksUpToDate>false</LinksUpToDate>
  <CharactersWithSpaces>236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2016-05-15T08:24:00Z</dcterms:created>
  <dc:creator>UNWSESING25</dc:creator>
  <cp:lastModifiedBy>TIRESIA</cp:lastModifiedBy>
  <cp:lastPrinted>2017-02-16T01:31:00Z</cp:lastPrinted>
  <dcterms:modified xsi:type="dcterms:W3CDTF">2022-09-14T18:55:52Z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2058-11.2.0.11306</vt:lpwstr>
  </property>
  <property fmtid="{D5CDD505-2E9C-101B-9397-08002B2CF9AE}" pid="3" name="ICV">
    <vt:lpwstr>0A3FBC827AFD4E10BAC65EAB11C750F5</vt:lpwstr>
  </property>
</Properties>
</file>