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3E68" w14:textId="0CC7E24C" w:rsidR="0006042D" w:rsidRPr="009D7CD8" w:rsidRDefault="0006042D" w:rsidP="0006042D">
      <w:pPr>
        <w:pStyle w:val="papertitle"/>
        <w:rPr>
          <w:lang w:val="en-GB"/>
        </w:rPr>
      </w:pPr>
      <w:bookmarkStart w:id="0" w:name="_Hlk118592557"/>
      <w:r w:rsidRPr="000667BD">
        <w:rPr>
          <w:lang w:val="sk-SK"/>
        </w:rPr>
        <w:t xml:space="preserve">Pohyb zachytávajúce technológie </w:t>
      </w:r>
      <w:r w:rsidR="000667BD" w:rsidRPr="000667BD">
        <w:rPr>
          <w:lang w:val="sk-SK"/>
        </w:rPr>
        <w:t xml:space="preserve">a </w:t>
      </w:r>
      <w:r w:rsidRPr="000667BD">
        <w:rPr>
          <w:lang w:val="sk-SK"/>
        </w:rPr>
        <w:t>ich vplyv na hernú sféru</w:t>
      </w:r>
    </w:p>
    <w:p w14:paraId="570A9217" w14:textId="4D1C19A9" w:rsidR="00C24DEF" w:rsidRDefault="000667BD" w:rsidP="00C24DEF">
      <w:pPr>
        <w:pStyle w:val="heading1"/>
      </w:pPr>
      <w:r>
        <w:rPr>
          <w:lang w:val="sk-SK"/>
        </w:rPr>
        <w:t>Ako takéto technológie fungujú</w:t>
      </w:r>
    </w:p>
    <w:p w14:paraId="4B936CD3" w14:textId="4462275C" w:rsidR="006809AE" w:rsidRPr="00525FAF" w:rsidRDefault="0006042D" w:rsidP="006809AE">
      <w:pPr>
        <w:pStyle w:val="heading2"/>
        <w:spacing w:before="0"/>
        <w:rPr>
          <w:lang w:val="sk-SK"/>
        </w:rPr>
      </w:pPr>
      <w:r w:rsidRPr="00525FAF">
        <w:rPr>
          <w:lang w:val="sk-SK"/>
        </w:rPr>
        <w:t>Princípy</w:t>
      </w:r>
      <w:r w:rsidR="00525FAF" w:rsidRPr="00525FAF">
        <w:rPr>
          <w:lang w:val="sk-SK"/>
        </w:rPr>
        <w:t xml:space="preserve"> a využitie</w:t>
      </w:r>
      <w:r w:rsidRPr="00525FAF">
        <w:rPr>
          <w:lang w:val="sk-SK"/>
        </w:rPr>
        <w:t xml:space="preserve"> zachytávajúcich technológií</w:t>
      </w:r>
    </w:p>
    <w:p w14:paraId="3022BC21" w14:textId="3C1B56A3" w:rsidR="0006042D" w:rsidRDefault="0006042D" w:rsidP="0006042D">
      <w:pPr>
        <w:rPr>
          <w:rStyle w:val="heading30"/>
          <w:b w:val="0"/>
          <w:bCs/>
          <w:lang w:val="sk-SK"/>
        </w:rPr>
      </w:pPr>
      <w:r w:rsidRPr="00525FAF">
        <w:rPr>
          <w:rStyle w:val="heading30"/>
          <w:b w:val="0"/>
          <w:bCs/>
          <w:lang w:val="sk-SK"/>
        </w:rPr>
        <w:t>Technológie zachytávajúce pohyb sa dajú rozdeliť do</w:t>
      </w:r>
      <w:r>
        <w:rPr>
          <w:rStyle w:val="heading30"/>
          <w:b w:val="0"/>
          <w:bCs/>
          <w:lang w:val="sk-SK"/>
        </w:rPr>
        <w:t xml:space="preserve"> niekoľkých kategórií. Tie, ktoré zachytávajú pohyb celej osoby, tie, ktoré zachytávajú pohyb tváre a emócie a také, ktoré zachytávajú pohyb očí.</w:t>
      </w:r>
    </w:p>
    <w:p w14:paraId="7FD78354" w14:textId="6D647E54" w:rsidR="0006042D" w:rsidRDefault="0006042D" w:rsidP="0006042D">
      <w:pPr>
        <w:rPr>
          <w:rStyle w:val="heading30"/>
          <w:b w:val="0"/>
          <w:bCs/>
          <w:lang w:val="sk-SK"/>
        </w:rPr>
      </w:pPr>
      <w:r>
        <w:rPr>
          <w:rStyle w:val="heading30"/>
          <w:b w:val="0"/>
          <w:bCs/>
          <w:lang w:val="sk-SK"/>
        </w:rPr>
        <w:t>Tieto technológie umožňujú hráčom lepšie interagovať s prvkami hier a zohrávajú dôležitú úlohu vo vzájomnom vzťahu človeka s počítačom. V dnešnej dobe sa pohyb očí a tváre začína využívať v hernej sfére ako alternatívny spôsob komunikácie s hrou, alebo hráčmi v hre. Taktiež umožňujú nový spôsob</w:t>
      </w:r>
      <w:r w:rsidR="00525FAF">
        <w:rPr>
          <w:rStyle w:val="heading30"/>
          <w:b w:val="0"/>
          <w:bCs/>
          <w:lang w:val="sk-SK"/>
        </w:rPr>
        <w:t xml:space="preserve"> hrania</w:t>
      </w:r>
      <w:r>
        <w:rPr>
          <w:rStyle w:val="heading30"/>
          <w:b w:val="0"/>
          <w:bCs/>
          <w:lang w:val="sk-SK"/>
        </w:rPr>
        <w:t xml:space="preserve"> pre ľudí so zdravotnými, ale aj mentálnymi </w:t>
      </w:r>
      <w:r w:rsidR="00525FAF">
        <w:rPr>
          <w:rStyle w:val="heading30"/>
          <w:b w:val="0"/>
          <w:bCs/>
          <w:lang w:val="sk-SK"/>
        </w:rPr>
        <w:t>postihnutiami. Kombináciou týchto technológií sa dá dosiahnuť veľké množstvo možných naprogramovateľných príkazov, ktoré môžu slúžiť na ovládanie a interakciu či už s hrou, alebo  počítačom vo všeobecnosti.</w:t>
      </w:r>
    </w:p>
    <w:p w14:paraId="1A298157" w14:textId="7187FF00" w:rsidR="00525FAF" w:rsidRDefault="00525FAF" w:rsidP="00525FAF">
      <w:pPr>
        <w:pStyle w:val="heading2"/>
        <w:rPr>
          <w:rStyle w:val="heading30"/>
          <w:b/>
          <w:bCs/>
          <w:lang w:val="sk-SK"/>
        </w:rPr>
      </w:pPr>
      <w:r>
        <w:rPr>
          <w:rStyle w:val="heading30"/>
          <w:b/>
          <w:bCs/>
          <w:lang w:val="sk-SK"/>
        </w:rPr>
        <w:t>Technológie zachytávajúce tvár hráča</w:t>
      </w:r>
    </w:p>
    <w:p w14:paraId="5CBAFEDB" w14:textId="762E88D5" w:rsidR="00DB7245" w:rsidRDefault="00DB7245" w:rsidP="00525FAF">
      <w:pPr>
        <w:rPr>
          <w:lang w:val="sk-SK"/>
        </w:rPr>
      </w:pPr>
      <w:r>
        <w:rPr>
          <w:lang w:val="sk-SK"/>
        </w:rPr>
        <w:t>Tieto technológie fungujú tak, že zachytávajú pohyb tváre, ktorý sa dá za pomoci softvéru zmeniť na 360 stupňový obraz, ktorý je možné využívať v hrách v reálnom čase.</w:t>
      </w:r>
    </w:p>
    <w:p w14:paraId="094E8AA1" w14:textId="06FB8130" w:rsidR="00525FAF" w:rsidRDefault="00DB7245" w:rsidP="00525FAF">
      <w:pPr>
        <w:rPr>
          <w:lang w:val="sk-SK"/>
        </w:rPr>
      </w:pPr>
      <w:r>
        <w:rPr>
          <w:lang w:val="sk-SK"/>
        </w:rPr>
        <w:t>Technológie zachytávajúce pohyb tváre človeka</w:t>
      </w:r>
      <w:r w:rsidR="00525FAF">
        <w:rPr>
          <w:lang w:val="sk-SK"/>
        </w:rPr>
        <w:t xml:space="preserve"> predstavujú spôsob, akým sa dá zlepšiť pocit prítomnosti </w:t>
      </w:r>
      <w:r>
        <w:rPr>
          <w:lang w:val="sk-SK"/>
        </w:rPr>
        <w:t>hráča</w:t>
      </w:r>
      <w:r w:rsidR="00525FAF">
        <w:rPr>
          <w:lang w:val="sk-SK"/>
        </w:rPr>
        <w:t xml:space="preserve"> v hrách. Herní dizajnéri dokážu vytvoriť softvér na rozpoznávanie tvár</w:t>
      </w:r>
      <w:r w:rsidR="008A4B05">
        <w:rPr>
          <w:lang w:val="sk-SK"/>
        </w:rPr>
        <w:t xml:space="preserve">e, ktorý umožňuje implementovanie video chatu do hier. </w:t>
      </w:r>
    </w:p>
    <w:p w14:paraId="361F06C6" w14:textId="7997CF19" w:rsidR="008A4B05" w:rsidRDefault="008A4B05" w:rsidP="00525FAF">
      <w:pPr>
        <w:rPr>
          <w:lang w:val="sk-SK"/>
        </w:rPr>
      </w:pPr>
      <w:r>
        <w:rPr>
          <w:lang w:val="sk-SK"/>
        </w:rPr>
        <w:t xml:space="preserve">Príkladom takejto technológie je spoločnosť </w:t>
      </w:r>
      <w:proofErr w:type="spellStart"/>
      <w:r>
        <w:rPr>
          <w:lang w:val="sk-SK"/>
        </w:rPr>
        <w:t>Banuba</w:t>
      </w:r>
      <w:proofErr w:type="spellEnd"/>
      <w:r>
        <w:rPr>
          <w:lang w:val="sk-SK"/>
        </w:rPr>
        <w:t xml:space="preserve">, ktorá </w:t>
      </w:r>
      <w:r w:rsidR="00D6515A">
        <w:rPr>
          <w:lang w:val="sk-SK"/>
        </w:rPr>
        <w:t xml:space="preserve">vyvinula softvér založený na 3D matematickom modeli. Na tvári zachytáva 36 rôznych bodov, z ktorých je schopný vytvoriť model tváre človeka. Tento softvér je schopný zachytávať niekoľko tvárí naraz v reálnom čase a je dostupný aj ako mobilná aplikácia. Taktiež funguje spolu s 360 stupňovými kamerami a v tmavých podmienkach a funguje aj keď má človek na sebe okuliare alebo čiapku. </w:t>
      </w:r>
    </w:p>
    <w:p w14:paraId="4FF0E8EB" w14:textId="619DC1E9" w:rsidR="00DB7245" w:rsidRDefault="00DB7245" w:rsidP="00DB7245">
      <w:pPr>
        <w:pStyle w:val="heading2"/>
        <w:rPr>
          <w:lang w:val="sk-SK"/>
        </w:rPr>
      </w:pPr>
      <w:r>
        <w:rPr>
          <w:lang w:val="sk-SK"/>
        </w:rPr>
        <w:t>Technológie zachytávajúce pohyb tela hráča</w:t>
      </w:r>
    </w:p>
    <w:p w14:paraId="7C24FF4D" w14:textId="5905E9ED" w:rsidR="00DB7245" w:rsidRDefault="00DB7245" w:rsidP="00DB7245">
      <w:pPr>
        <w:rPr>
          <w:lang w:val="sk-SK"/>
        </w:rPr>
      </w:pPr>
      <w:r>
        <w:rPr>
          <w:lang w:val="sk-SK"/>
        </w:rPr>
        <w:t xml:space="preserve">Základom takýchto technológií je zachytenie pohybu človeka alebo objektu a pretransformovanie ho na 2D alebo 3D model a následnú animáciu vďaka sérii </w:t>
      </w:r>
      <w:r w:rsidR="00184284">
        <w:rPr>
          <w:lang w:val="sk-SK"/>
        </w:rPr>
        <w:t xml:space="preserve">nahratých pohybov. </w:t>
      </w:r>
    </w:p>
    <w:p w14:paraId="52EC057C" w14:textId="6B4139ED" w:rsidR="00184284" w:rsidRDefault="00184284" w:rsidP="00DB7245">
      <w:pPr>
        <w:rPr>
          <w:lang w:val="sk-SK"/>
        </w:rPr>
      </w:pPr>
      <w:r>
        <w:rPr>
          <w:lang w:val="sk-SK"/>
        </w:rPr>
        <w:lastRenderedPageBreak/>
        <w:t xml:space="preserve">Prvou hrou, ktorá takúto technológiu využívala bola hra s názvom </w:t>
      </w:r>
      <w:r>
        <w:rPr>
          <w:lang w:val="en-GB"/>
        </w:rPr>
        <w:t>‘</w:t>
      </w:r>
      <w:proofErr w:type="spellStart"/>
      <w:r>
        <w:rPr>
          <w:lang w:val="sk-SK"/>
        </w:rPr>
        <w:t>Prince</w:t>
      </w:r>
      <w:proofErr w:type="spellEnd"/>
      <w:r>
        <w:rPr>
          <w:lang w:val="sk-SK"/>
        </w:rPr>
        <w:t xml:space="preserve"> of </w:t>
      </w:r>
      <w:proofErr w:type="spellStart"/>
      <w:r>
        <w:rPr>
          <w:lang w:val="sk-SK"/>
        </w:rPr>
        <w:t>Persia</w:t>
      </w:r>
      <w:proofErr w:type="spellEnd"/>
      <w:r>
        <w:rPr>
          <w:lang w:val="en-GB"/>
        </w:rPr>
        <w:t xml:space="preserve">’ (1989). </w:t>
      </w:r>
      <w:r w:rsidR="00A16E9B">
        <w:rPr>
          <w:lang w:val="en-GB"/>
        </w:rPr>
        <w:t xml:space="preserve">Na </w:t>
      </w:r>
      <w:r w:rsidR="00A16E9B">
        <w:rPr>
          <w:lang w:val="sk-SK"/>
        </w:rPr>
        <w:t xml:space="preserve">vytvorenie plynulých pohybov využil technológiu známu ako </w:t>
      </w:r>
      <w:r w:rsidR="00A16E9B">
        <w:rPr>
          <w:lang w:val="en-GB"/>
        </w:rPr>
        <w:t xml:space="preserve">‘rotoscoping’, </w:t>
      </w:r>
      <w:r w:rsidR="00A16E9B">
        <w:rPr>
          <w:lang w:val="sk-SK"/>
        </w:rPr>
        <w:t xml:space="preserve">ktorá spočíva v tom, že sú nahrané pohyby hercov, ktoré sa potom snímok po snímku preanimujú do hry. Túto techniku využívali aj animátori pre spoločnosť Disney vo filmoch ako napríklad Snehulienka a sedem trpaslíkov (1937). </w:t>
      </w:r>
      <w:r w:rsidR="000667BD">
        <w:rPr>
          <w:lang w:val="sk-SK"/>
        </w:rPr>
        <w:t xml:space="preserve"> Tvorca tejto hry, </w:t>
      </w:r>
      <w:proofErr w:type="spellStart"/>
      <w:r w:rsidR="000667BD">
        <w:rPr>
          <w:lang w:val="sk-SK"/>
        </w:rPr>
        <w:t>Jordan</w:t>
      </w:r>
      <w:proofErr w:type="spellEnd"/>
      <w:r w:rsidR="000667BD">
        <w:rPr>
          <w:lang w:val="sk-SK"/>
        </w:rPr>
        <w:t xml:space="preserve"> </w:t>
      </w:r>
      <w:proofErr w:type="spellStart"/>
      <w:r w:rsidR="000667BD">
        <w:rPr>
          <w:lang w:val="sk-SK"/>
        </w:rPr>
        <w:t>Mechner</w:t>
      </w:r>
      <w:proofErr w:type="spellEnd"/>
      <w:r w:rsidR="000667BD">
        <w:rPr>
          <w:lang w:val="sk-SK"/>
        </w:rPr>
        <w:t xml:space="preserve">, povedal v rozhovore pre ARS </w:t>
      </w:r>
      <w:proofErr w:type="spellStart"/>
      <w:r w:rsidR="000667BD">
        <w:rPr>
          <w:lang w:val="sk-SK"/>
        </w:rPr>
        <w:t>Technica</w:t>
      </w:r>
      <w:proofErr w:type="spellEnd"/>
      <w:r w:rsidR="000667BD">
        <w:rPr>
          <w:lang w:val="sk-SK"/>
        </w:rPr>
        <w:t xml:space="preserve">, že na vytvorenie svojich animácií využil jeho karate mentora, ktorého </w:t>
      </w:r>
      <w:proofErr w:type="spellStart"/>
      <w:r w:rsidR="000667BD">
        <w:rPr>
          <w:lang w:val="sk-SK"/>
        </w:rPr>
        <w:t>nakameroval</w:t>
      </w:r>
      <w:proofErr w:type="spellEnd"/>
      <w:r w:rsidR="000667BD">
        <w:rPr>
          <w:lang w:val="sk-SK"/>
        </w:rPr>
        <w:t xml:space="preserve">, ako robí rôzne pohyby,  z ktorých vytvoril sériu </w:t>
      </w:r>
      <w:proofErr w:type="spellStart"/>
      <w:r w:rsidR="000667BD">
        <w:rPr>
          <w:lang w:val="sk-SK"/>
        </w:rPr>
        <w:t>snapshotov</w:t>
      </w:r>
      <w:proofErr w:type="spellEnd"/>
      <w:r w:rsidR="000667BD">
        <w:rPr>
          <w:lang w:val="sk-SK"/>
        </w:rPr>
        <w:t>, ktoré neskôr za pomoci Xerox stroja premenil na animáciu bielej postavy na čiernom pozadí. Tieto animácie potom upravil pixel po pixely do finálnej podoby, ktorú možno vidieť v samotnej videohre.</w:t>
      </w:r>
    </w:p>
    <w:p w14:paraId="40581B67" w14:textId="37D7B92F" w:rsidR="000667BD" w:rsidRDefault="00733ECF" w:rsidP="00733ECF">
      <w:pPr>
        <w:pStyle w:val="heading1"/>
        <w:rPr>
          <w:lang w:val="sk-SK"/>
        </w:rPr>
      </w:pPr>
      <w:r>
        <w:rPr>
          <w:lang w:val="sk-SK"/>
        </w:rPr>
        <w:t>Aký dopad majú zachytávajúce technológie na hernú sféru</w:t>
      </w:r>
    </w:p>
    <w:p w14:paraId="69E81CFC" w14:textId="65D10448" w:rsidR="00733ECF" w:rsidRDefault="00733ECF" w:rsidP="00733ECF">
      <w:pPr>
        <w:pStyle w:val="heading2"/>
        <w:rPr>
          <w:lang w:val="sk-SK"/>
        </w:rPr>
      </w:pPr>
      <w:r>
        <w:rPr>
          <w:lang w:val="sk-SK"/>
        </w:rPr>
        <w:t>Možnosť vytváranie hier za účelom fyzickej aktivity</w:t>
      </w:r>
    </w:p>
    <w:p w14:paraId="1E9E28C8" w14:textId="77777777" w:rsidR="00733ECF" w:rsidRPr="00733ECF" w:rsidRDefault="00733ECF" w:rsidP="00733ECF">
      <w:pPr>
        <w:pStyle w:val="p1a"/>
        <w:rPr>
          <w:lang w:val="sk-SK"/>
        </w:rPr>
      </w:pPr>
    </w:p>
    <w:p w14:paraId="3B47AE11" w14:textId="348F4657" w:rsidR="00733ECF" w:rsidRDefault="00733ECF" w:rsidP="00733ECF">
      <w:pPr>
        <w:pStyle w:val="heading2"/>
        <w:rPr>
          <w:lang w:val="sk-SK"/>
        </w:rPr>
      </w:pPr>
      <w:r>
        <w:rPr>
          <w:lang w:val="sk-SK"/>
        </w:rPr>
        <w:t>Nové možnosti v sfére virtuálnej a rozšírenej reality</w:t>
      </w:r>
    </w:p>
    <w:p w14:paraId="778A4E98" w14:textId="77777777" w:rsidR="00733ECF" w:rsidRPr="00733ECF" w:rsidRDefault="00733ECF" w:rsidP="00733ECF">
      <w:pPr>
        <w:pStyle w:val="p1a"/>
        <w:rPr>
          <w:lang w:val="sk-SK"/>
        </w:rPr>
      </w:pPr>
    </w:p>
    <w:p w14:paraId="648C8BEA" w14:textId="0FF61901" w:rsidR="00733ECF" w:rsidRDefault="00733ECF" w:rsidP="00733ECF">
      <w:pPr>
        <w:pStyle w:val="heading2"/>
        <w:rPr>
          <w:lang w:val="sk-SK"/>
        </w:rPr>
      </w:pPr>
      <w:r>
        <w:rPr>
          <w:lang w:val="sk-SK"/>
        </w:rPr>
        <w:t xml:space="preserve">Spôsob hrania hier pre zdravotne znevýhodnených ľudí </w:t>
      </w:r>
    </w:p>
    <w:p w14:paraId="6F29F189" w14:textId="77777777" w:rsidR="00733ECF" w:rsidRPr="00733ECF" w:rsidRDefault="00733ECF" w:rsidP="00733ECF">
      <w:pPr>
        <w:pStyle w:val="p1a"/>
        <w:rPr>
          <w:lang w:val="sk-SK"/>
        </w:rPr>
      </w:pPr>
    </w:p>
    <w:p w14:paraId="395E8056" w14:textId="3723FB1F" w:rsidR="00733ECF" w:rsidRDefault="00733ECF" w:rsidP="00733ECF">
      <w:pPr>
        <w:pStyle w:val="heading2"/>
        <w:rPr>
          <w:lang w:val="sk-SK"/>
        </w:rPr>
      </w:pPr>
      <w:r>
        <w:rPr>
          <w:lang w:val="sk-SK"/>
        </w:rPr>
        <w:t>Ďalšie podobné technológie vo vývoji</w:t>
      </w:r>
    </w:p>
    <w:p w14:paraId="7A65B2E5" w14:textId="77777777" w:rsidR="00733ECF" w:rsidRPr="00733ECF" w:rsidRDefault="00733ECF" w:rsidP="00733ECF">
      <w:pPr>
        <w:pStyle w:val="p1a"/>
        <w:rPr>
          <w:lang w:val="sk-SK"/>
        </w:rPr>
      </w:pPr>
    </w:p>
    <w:bookmarkEnd w:id="0"/>
    <w:p w14:paraId="2D16ABF0" w14:textId="77777777" w:rsidR="000667BD" w:rsidRPr="00A16E9B" w:rsidRDefault="000667BD" w:rsidP="00DB7245">
      <w:pPr>
        <w:rPr>
          <w:lang w:val="sk-SK"/>
        </w:rPr>
      </w:pPr>
    </w:p>
    <w:sectPr w:rsidR="000667BD" w:rsidRPr="00A16E9B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935B" w14:textId="77777777" w:rsidR="002D2018" w:rsidRDefault="002D2018">
      <w:r>
        <w:separator/>
      </w:r>
    </w:p>
  </w:endnote>
  <w:endnote w:type="continuationSeparator" w:id="0">
    <w:p w14:paraId="1687153D" w14:textId="77777777" w:rsidR="002D2018" w:rsidRDefault="002D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A923" w14:textId="77777777" w:rsidR="002D2018" w:rsidRDefault="002D2018" w:rsidP="009F7FCE">
      <w:pPr>
        <w:ind w:firstLine="0"/>
      </w:pPr>
      <w:r>
        <w:separator/>
      </w:r>
    </w:p>
  </w:footnote>
  <w:footnote w:type="continuationSeparator" w:id="0">
    <w:p w14:paraId="73C81A83" w14:textId="77777777" w:rsidR="002D2018" w:rsidRDefault="002D2018" w:rsidP="009F7FCE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845635418">
    <w:abstractNumId w:val="0"/>
  </w:num>
  <w:num w:numId="2" w16cid:durableId="1414622800">
    <w:abstractNumId w:val="0"/>
  </w:num>
  <w:num w:numId="3" w16cid:durableId="1398551470">
    <w:abstractNumId w:val="1"/>
  </w:num>
  <w:num w:numId="4" w16cid:durableId="1926378759">
    <w:abstractNumId w:val="1"/>
  </w:num>
  <w:num w:numId="5" w16cid:durableId="465971960">
    <w:abstractNumId w:val="3"/>
  </w:num>
  <w:num w:numId="6" w16cid:durableId="1570993911">
    <w:abstractNumId w:val="3"/>
  </w:num>
  <w:num w:numId="7" w16cid:durableId="2075853138">
    <w:abstractNumId w:val="2"/>
  </w:num>
  <w:num w:numId="8" w16cid:durableId="645016200">
    <w:abstractNumId w:val="4"/>
  </w:num>
  <w:num w:numId="9" w16cid:durableId="9947272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FCE"/>
    <w:rsid w:val="0000169F"/>
    <w:rsid w:val="0006042D"/>
    <w:rsid w:val="000667BD"/>
    <w:rsid w:val="000B499E"/>
    <w:rsid w:val="00184284"/>
    <w:rsid w:val="001A02F0"/>
    <w:rsid w:val="001F3791"/>
    <w:rsid w:val="002662E7"/>
    <w:rsid w:val="002D2018"/>
    <w:rsid w:val="002D48C5"/>
    <w:rsid w:val="002F2320"/>
    <w:rsid w:val="00350752"/>
    <w:rsid w:val="004E6991"/>
    <w:rsid w:val="004E7C27"/>
    <w:rsid w:val="00525FAF"/>
    <w:rsid w:val="005674DF"/>
    <w:rsid w:val="005C2ECC"/>
    <w:rsid w:val="00733ECF"/>
    <w:rsid w:val="00750493"/>
    <w:rsid w:val="007E1174"/>
    <w:rsid w:val="008A4B05"/>
    <w:rsid w:val="008F2D4C"/>
    <w:rsid w:val="009930E4"/>
    <w:rsid w:val="009B2539"/>
    <w:rsid w:val="009D7CD8"/>
    <w:rsid w:val="009F1708"/>
    <w:rsid w:val="009F7FCE"/>
    <w:rsid w:val="00A16E9B"/>
    <w:rsid w:val="00A93504"/>
    <w:rsid w:val="00B23481"/>
    <w:rsid w:val="00BE1A78"/>
    <w:rsid w:val="00C11F5F"/>
    <w:rsid w:val="00D6515A"/>
    <w:rsid w:val="00DB7245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45F04"/>
  <w15:docId w15:val="{2B86B462-7707-40FD-BCDB-519A7137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rsid w:val="005674DF"/>
    <w:pPr>
      <w:keepNext/>
      <w:keepLines/>
      <w:numPr>
        <w:numId w:val="7"/>
      </w:numPr>
      <w:suppressAutoHyphens/>
      <w:spacing w:before="480" w:after="480" w:line="300" w:lineRule="atLeast"/>
      <w:jc w:val="left"/>
      <w:outlineLvl w:val="0"/>
    </w:pPr>
    <w:rPr>
      <w:rFonts w:ascii="Calibri" w:hAnsi="Calibri"/>
      <w:b/>
      <w:sz w:val="32"/>
    </w:rPr>
  </w:style>
  <w:style w:type="paragraph" w:customStyle="1" w:styleId="heading2">
    <w:name w:val="heading2"/>
    <w:basedOn w:val="Normal"/>
    <w:next w:val="p1a"/>
    <w:qFormat/>
    <w:rsid w:val="005674DF"/>
    <w:pPr>
      <w:keepNext/>
      <w:keepLines/>
      <w:numPr>
        <w:ilvl w:val="1"/>
        <w:numId w:val="7"/>
      </w:numPr>
      <w:suppressAutoHyphens/>
      <w:spacing w:before="480" w:after="280"/>
      <w:jc w:val="left"/>
      <w:outlineLvl w:val="1"/>
    </w:pPr>
    <w:rPr>
      <w:rFonts w:ascii="Arial" w:hAnsi="Arial"/>
      <w:b/>
      <w:sz w:val="24"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5674DF"/>
    <w:pPr>
      <w:spacing w:before="120" w:after="120"/>
      <w:ind w:firstLine="0"/>
    </w:pPr>
    <w:rPr>
      <w:rFonts w:ascii="Abadi Extra Light" w:hAnsi="Abadi Extra Light"/>
      <w:sz w:val="16"/>
    </w:r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</w:style>
  <w:style w:type="paragraph" w:styleId="BalloonText">
    <w:name w:val="Balloon Text"/>
    <w:basedOn w:val="Normal"/>
    <w:link w:val="BalloonText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Tomáš Kubričan</cp:lastModifiedBy>
  <cp:revision>5</cp:revision>
  <dcterms:created xsi:type="dcterms:W3CDTF">2022-10-18T13:56:00Z</dcterms:created>
  <dcterms:modified xsi:type="dcterms:W3CDTF">2022-11-06T20:07:00Z</dcterms:modified>
</cp:coreProperties>
</file>