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BE" w:rsidRPr="007110D5" w:rsidRDefault="009448FD" w:rsidP="009448FD">
      <w:pPr>
        <w:jc w:val="center"/>
        <w:rPr>
          <w:rFonts w:ascii="Times New Roman" w:hAnsi="Times New Roman" w:cs="Times New Roman"/>
          <w:b/>
          <w:sz w:val="56"/>
          <w:lang w:val="cs-CZ"/>
        </w:rPr>
      </w:pPr>
      <w:r w:rsidRPr="007110D5">
        <w:rPr>
          <w:rFonts w:ascii="Times New Roman" w:hAnsi="Times New Roman" w:cs="Times New Roman"/>
          <w:b/>
          <w:sz w:val="56"/>
          <w:lang w:val="cs-CZ"/>
        </w:rPr>
        <w:t>Průvodní listina</w:t>
      </w:r>
    </w:p>
    <w:p w:rsidR="009448FD" w:rsidRPr="007110D5" w:rsidRDefault="009448FD" w:rsidP="007110D5">
      <w:pPr>
        <w:jc w:val="center"/>
        <w:rPr>
          <w:rFonts w:ascii="Times New Roman" w:hAnsi="Times New Roman" w:cs="Times New Roman"/>
          <w:sz w:val="48"/>
          <w:lang w:val="cs-CZ"/>
        </w:rPr>
      </w:pPr>
      <w:r w:rsidRPr="007110D5">
        <w:rPr>
          <w:rFonts w:ascii="Times New Roman" w:hAnsi="Times New Roman" w:cs="Times New Roman"/>
          <w:sz w:val="48"/>
          <w:lang w:val="cs-CZ"/>
        </w:rPr>
        <w:t>Analýza dostupnosti základních potravin široké veřejnosti</w:t>
      </w:r>
    </w:p>
    <w:p w:rsidR="009448FD" w:rsidRPr="007110D5" w:rsidRDefault="009448FD" w:rsidP="00C05F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en-US"/>
        </w:rPr>
      </w:pPr>
      <w:r w:rsidRPr="007110D5">
        <w:rPr>
          <w:rFonts w:ascii="Times New Roman" w:hAnsi="Times New Roman" w:cs="Times New Roman"/>
          <w:sz w:val="36"/>
          <w:lang w:val="cs-CZ"/>
        </w:rPr>
        <w:t>Popis datových sad a tabulek použitých v projektu</w:t>
      </w:r>
      <w:r w:rsidRPr="007110D5">
        <w:rPr>
          <w:rFonts w:ascii="Times New Roman" w:hAnsi="Times New Roman" w:cs="Times New Roman"/>
          <w:sz w:val="36"/>
          <w:lang w:val="en-US"/>
        </w:rPr>
        <w:t>:</w:t>
      </w:r>
    </w:p>
    <w:p w:rsidR="009448FD" w:rsidRDefault="009448FD" w:rsidP="009448FD">
      <w:pPr>
        <w:rPr>
          <w:rFonts w:ascii="Times New Roman" w:hAnsi="Times New Roman" w:cs="Times New Roman"/>
          <w:i/>
          <w:sz w:val="32"/>
          <w:lang w:val="cs-CZ"/>
        </w:rPr>
      </w:pPr>
      <w:r w:rsidRPr="009448FD">
        <w:rPr>
          <w:rFonts w:ascii="Times New Roman" w:hAnsi="Times New Roman" w:cs="Times New Roman"/>
          <w:i/>
          <w:sz w:val="32"/>
          <w:lang w:val="cs-CZ"/>
        </w:rPr>
        <w:t>Primární tabulka</w:t>
      </w:r>
    </w:p>
    <w:p w:rsidR="009448FD" w:rsidRPr="009448FD" w:rsidRDefault="009448FD" w:rsidP="009448FD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</w:pPr>
      <w:r w:rsidRPr="009448FD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czechia_payroll</w:t>
      </w:r>
      <w:r w:rsidRPr="009448FD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  <w:t> – Informace o mzdách v různých odvětvích za několikaleté období. Datová sada pochází z Portálu otevřených dat ČR.</w:t>
      </w:r>
    </w:p>
    <w:p w:rsidR="009448FD" w:rsidRDefault="009448FD" w:rsidP="009448FD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</w:pPr>
      <w:r w:rsidRPr="009448FD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czechia_payroll_industry_branch</w:t>
      </w:r>
      <w:r w:rsidRPr="009448FD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 – </w:t>
      </w:r>
      <w:r w:rsidRPr="009448FD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cs-CZ" w:eastAsia="ru-RU"/>
        </w:rPr>
        <w:t>Číselník odvětví v tabulce mezd.</w:t>
      </w:r>
    </w:p>
    <w:p w:rsidR="00C05F39" w:rsidRPr="009448FD" w:rsidRDefault="00C05F39" w:rsidP="009448FD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czechia_price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–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Informace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o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cenách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vybraných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potravin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za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několikaleté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období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.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Datová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sada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pochází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z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Portálu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otevřených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dat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ČR.</w:t>
      </w:r>
    </w:p>
    <w:p w:rsidR="00C05F39" w:rsidRP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czechia_price_category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 –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Číselník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kategorií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potravin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které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se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vyskytují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v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našem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přehledu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.</w:t>
      </w:r>
    </w:p>
    <w:p w:rsidR="00C05F39" w:rsidRP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economies 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- HDP, GINI,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daňová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zátěž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atd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. </w:t>
      </w:r>
      <w:proofErr w:type="gram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pro</w:t>
      </w:r>
      <w:proofErr w:type="gram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daný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stát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a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rok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.</w:t>
      </w:r>
    </w:p>
    <w:p w:rsidR="009448FD" w:rsidRDefault="00C05F39" w:rsidP="009448FD">
      <w:pPr>
        <w:rPr>
          <w:rFonts w:ascii="Times New Roman" w:hAnsi="Times New Roman" w:cs="Times New Roman"/>
          <w:i/>
          <w:sz w:val="32"/>
          <w:lang w:val="en-US"/>
        </w:rPr>
      </w:pPr>
      <w:proofErr w:type="spellStart"/>
      <w:r>
        <w:rPr>
          <w:rFonts w:ascii="Times New Roman" w:hAnsi="Times New Roman" w:cs="Times New Roman"/>
          <w:i/>
          <w:sz w:val="32"/>
          <w:lang w:val="en-US"/>
        </w:rPr>
        <w:t>Secundární</w:t>
      </w:r>
      <w:proofErr w:type="spellEnd"/>
      <w:r>
        <w:rPr>
          <w:rFonts w:ascii="Times New Roman" w:hAnsi="Times New Roman" w:cs="Times New Roman"/>
          <w:i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2"/>
          <w:lang w:val="en-US"/>
        </w:rPr>
        <w:t>tabulka</w:t>
      </w:r>
      <w:proofErr w:type="spellEnd"/>
    </w:p>
    <w:p w:rsidR="00C05F39" w:rsidRP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countries 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-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Všemožné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informace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o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zemích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světě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například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hlavní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město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měna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národní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jídlo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nebo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průměrná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výška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populace.</w:t>
      </w:r>
    </w:p>
    <w:p w:rsidR="00C05F39" w:rsidRDefault="00C05F39" w:rsidP="00C05F39">
      <w:p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</w:pPr>
      <w:r w:rsidRPr="00C05F39">
        <w:rPr>
          <w:rFonts w:ascii="__Barlow_Fallback_d4f110" w:eastAsia="Times New Roman" w:hAnsi="__Barlow_Fallback_d4f110" w:cs="Times New Roman"/>
          <w:b/>
          <w:color w:val="1D1D1D"/>
          <w:spacing w:val="3"/>
          <w:sz w:val="27"/>
          <w:szCs w:val="27"/>
          <w:lang w:val="cs-CZ" w:eastAsia="ru-RU"/>
        </w:rPr>
        <w:t>economies </w:t>
      </w:r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- HDP, GINI,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daňová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zátěž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,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atd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. </w:t>
      </w:r>
      <w:proofErr w:type="gram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pro</w:t>
      </w:r>
      <w:proofErr w:type="gram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daný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stát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 xml:space="preserve"> a </w:t>
      </w:r>
      <w:proofErr w:type="spellStart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rok</w:t>
      </w:r>
      <w:proofErr w:type="spellEnd"/>
      <w:r w:rsidRPr="00C05F39">
        <w:rPr>
          <w:rFonts w:ascii="__Barlow_Fallback_d4f110" w:eastAsia="Times New Roman" w:hAnsi="__Barlow_Fallback_d4f110" w:cs="Times New Roman"/>
          <w:color w:val="1D1D1D"/>
          <w:spacing w:val="3"/>
          <w:sz w:val="27"/>
          <w:szCs w:val="27"/>
          <w:lang w:val="en-US" w:eastAsia="ru-RU"/>
        </w:rPr>
        <w:t>.</w:t>
      </w:r>
    </w:p>
    <w:p w:rsidR="00C05F39" w:rsidRPr="007110D5" w:rsidRDefault="00C05F39" w:rsidP="00C05F39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cs-CZ"/>
        </w:rPr>
      </w:pPr>
      <w:r w:rsidRPr="007110D5">
        <w:rPr>
          <w:rFonts w:ascii="Times New Roman" w:hAnsi="Times New Roman" w:cs="Times New Roman"/>
          <w:sz w:val="36"/>
          <w:lang w:val="cs-CZ"/>
        </w:rPr>
        <w:t>Popis vytvořených tabulek</w:t>
      </w:r>
    </w:p>
    <w:p w:rsidR="00C05F39" w:rsidRPr="00E2586F" w:rsidRDefault="00C05F39" w:rsidP="009448FD">
      <w:pPr>
        <w:rPr>
          <w:rFonts w:ascii="Times New Roman" w:hAnsi="Times New Roman" w:cs="Times New Roman"/>
          <w:i/>
          <w:sz w:val="32"/>
          <w:lang w:val="cs-CZ"/>
        </w:rPr>
      </w:pPr>
      <w:r w:rsidRPr="007110D5">
        <w:rPr>
          <w:rFonts w:ascii="Times New Roman" w:hAnsi="Times New Roman" w:cs="Times New Roman"/>
          <w:i/>
          <w:sz w:val="28"/>
          <w:lang w:val="cs-CZ"/>
        </w:rPr>
        <w:t xml:space="preserve">Primární tabulka </w:t>
      </w:r>
      <w:r w:rsidRPr="0051045B">
        <w:rPr>
          <w:rFonts w:ascii="Times New Roman" w:hAnsi="Times New Roman" w:cs="Times New Roman"/>
          <w:i/>
          <w:sz w:val="32"/>
          <w:lang w:val="cs-CZ"/>
        </w:rPr>
        <w:t xml:space="preserve">- </w:t>
      </w:r>
      <w:r w:rsidR="0051045B" w:rsidRPr="007110D5">
        <w:rPr>
          <w:rFonts w:ascii="Times New Roman" w:hAnsi="Times New Roman" w:cs="Times New Roman"/>
          <w:sz w:val="28"/>
          <w:lang w:val="cs-CZ"/>
        </w:rPr>
        <w:t>Přečetla jsem dotazy a vypsala tabulky a sloupce, které budu potřebovat</w:t>
      </w:r>
      <w:r w:rsidR="007110D5">
        <w:rPr>
          <w:rFonts w:ascii="Times New Roman" w:hAnsi="Times New Roman" w:cs="Times New Roman"/>
          <w:sz w:val="28"/>
          <w:lang w:val="cs-CZ"/>
        </w:rPr>
        <w:t xml:space="preserve"> pro </w:t>
      </w:r>
      <w:r w:rsidR="007110D5" w:rsidRPr="007110D5">
        <w:rPr>
          <w:rFonts w:ascii="Times New Roman" w:hAnsi="Times New Roman" w:cs="Times New Roman"/>
          <w:sz w:val="28"/>
          <w:lang w:val="cs-CZ"/>
        </w:rPr>
        <w:t>vytvoření primární tabulky</w:t>
      </w:r>
      <w:r w:rsidR="0051045B" w:rsidRPr="007110D5">
        <w:rPr>
          <w:rFonts w:ascii="Times New Roman" w:hAnsi="Times New Roman" w:cs="Times New Roman"/>
          <w:sz w:val="28"/>
          <w:lang w:val="cs-CZ"/>
        </w:rPr>
        <w:t>. Dvě základní tabulky byly czechia</w:t>
      </w:r>
      <w:r w:rsidR="007110D5">
        <w:rPr>
          <w:rFonts w:ascii="Times New Roman" w:hAnsi="Times New Roman" w:cs="Times New Roman"/>
          <w:sz w:val="28"/>
          <w:lang w:val="cs-CZ"/>
        </w:rPr>
        <w:t>_price, czechia_payroll. Napoji</w:t>
      </w:r>
      <w:r w:rsidR="0051045B" w:rsidRPr="007110D5">
        <w:rPr>
          <w:rFonts w:ascii="Times New Roman" w:hAnsi="Times New Roman" w:cs="Times New Roman"/>
          <w:sz w:val="28"/>
          <w:lang w:val="cs-CZ"/>
        </w:rPr>
        <w:t>la jsem tyto tabulky pomocí roku. Dále postupně i další tabulky uvedené v bodě č. 1 (Popis datových sad a tabulek použitých v projektu).</w:t>
      </w:r>
      <w:r w:rsidR="007110D5" w:rsidRPr="007110D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110D5" w:rsidRPr="007110D5">
        <w:rPr>
          <w:rFonts w:ascii="Times New Roman" w:hAnsi="Times New Roman" w:cs="Times New Roman"/>
          <w:sz w:val="28"/>
          <w:lang w:val="cs-CZ"/>
        </w:rPr>
        <w:t>Když jsem pripojovala tabulku economies, vytáhla jsem ty data jenom pro Českou Republiku.</w:t>
      </w:r>
      <w:r w:rsidR="0051045B" w:rsidRPr="007110D5">
        <w:rPr>
          <w:rFonts w:ascii="Times New Roman" w:hAnsi="Times New Roman" w:cs="Times New Roman"/>
          <w:sz w:val="28"/>
          <w:lang w:val="cs-CZ"/>
        </w:rPr>
        <w:t xml:space="preserve"> Největší boj pro mně byl rozepsat všechno po subselectech protože jinak to přesahovalo časový limit jednoho dotazu.</w:t>
      </w:r>
    </w:p>
    <w:p w:rsidR="0051045B" w:rsidRDefault="0051045B" w:rsidP="0051045B">
      <w:pPr>
        <w:rPr>
          <w:rFonts w:ascii="Times New Roman" w:hAnsi="Times New Roman" w:cs="Times New Roman"/>
          <w:sz w:val="28"/>
          <w:lang w:val="cs-CZ"/>
        </w:rPr>
      </w:pPr>
      <w:proofErr w:type="spellStart"/>
      <w:r w:rsidRPr="007110D5">
        <w:rPr>
          <w:rFonts w:ascii="Times New Roman" w:hAnsi="Times New Roman" w:cs="Times New Roman"/>
          <w:i/>
          <w:sz w:val="28"/>
          <w:lang w:val="en-US"/>
        </w:rPr>
        <w:t>Secundární</w:t>
      </w:r>
      <w:proofErr w:type="spellEnd"/>
      <w:r w:rsidRPr="007110D5">
        <w:rPr>
          <w:rFonts w:ascii="Times New Roman" w:hAnsi="Times New Roman" w:cs="Times New Roman"/>
          <w:i/>
          <w:sz w:val="28"/>
          <w:lang w:val="en-US"/>
        </w:rPr>
        <w:t xml:space="preserve"> </w:t>
      </w:r>
      <w:proofErr w:type="spellStart"/>
      <w:r w:rsidRPr="007110D5">
        <w:rPr>
          <w:rFonts w:ascii="Times New Roman" w:hAnsi="Times New Roman" w:cs="Times New Roman"/>
          <w:i/>
          <w:sz w:val="28"/>
          <w:lang w:val="en-US"/>
        </w:rPr>
        <w:t>tabulka</w:t>
      </w:r>
      <w:proofErr w:type="spellEnd"/>
      <w:r w:rsidRPr="007110D5">
        <w:rPr>
          <w:rFonts w:ascii="Times New Roman" w:hAnsi="Times New Roman" w:cs="Times New Roman"/>
          <w:i/>
          <w:sz w:val="28"/>
          <w:lang w:val="en-US"/>
        </w:rPr>
        <w:t xml:space="preserve"> </w:t>
      </w:r>
      <w:r>
        <w:rPr>
          <w:rFonts w:ascii="Times New Roman" w:hAnsi="Times New Roman" w:cs="Times New Roman"/>
          <w:i/>
          <w:sz w:val="32"/>
          <w:lang w:val="en-US"/>
        </w:rPr>
        <w:t xml:space="preserve">- </w:t>
      </w:r>
      <w:r w:rsidRPr="007110D5">
        <w:rPr>
          <w:rFonts w:ascii="Times New Roman" w:hAnsi="Times New Roman" w:cs="Times New Roman"/>
          <w:sz w:val="28"/>
          <w:lang w:val="cs-CZ"/>
        </w:rPr>
        <w:t xml:space="preserve">Spojila jsem tabulky countries </w:t>
      </w:r>
      <w:proofErr w:type="gramStart"/>
      <w:r w:rsidRPr="007110D5">
        <w:rPr>
          <w:rFonts w:ascii="Times New Roman" w:hAnsi="Times New Roman" w:cs="Times New Roman"/>
          <w:sz w:val="28"/>
          <w:lang w:val="cs-CZ"/>
        </w:rPr>
        <w:t>a</w:t>
      </w:r>
      <w:proofErr w:type="gramEnd"/>
      <w:r w:rsidRPr="007110D5">
        <w:rPr>
          <w:rFonts w:ascii="Times New Roman" w:hAnsi="Times New Roman" w:cs="Times New Roman"/>
          <w:sz w:val="28"/>
          <w:lang w:val="cs-CZ"/>
        </w:rPr>
        <w:t xml:space="preserve"> economies pomocí sloupců</w:t>
      </w:r>
      <w:r w:rsidR="007110D5" w:rsidRPr="007110D5">
        <w:rPr>
          <w:rFonts w:ascii="Times New Roman" w:hAnsi="Times New Roman" w:cs="Times New Roman"/>
          <w:sz w:val="28"/>
          <w:lang w:val="cs-CZ"/>
        </w:rPr>
        <w:t xml:space="preserve"> country. Kromě toho</w:t>
      </w:r>
      <w:r w:rsidRPr="007110D5">
        <w:rPr>
          <w:rFonts w:ascii="Times New Roman" w:hAnsi="Times New Roman" w:cs="Times New Roman"/>
          <w:sz w:val="28"/>
          <w:lang w:val="cs-CZ"/>
        </w:rPr>
        <w:t xml:space="preserve"> </w:t>
      </w:r>
      <w:r w:rsidR="007110D5" w:rsidRPr="007110D5">
        <w:rPr>
          <w:rFonts w:ascii="Times New Roman" w:hAnsi="Times New Roman" w:cs="Times New Roman"/>
          <w:sz w:val="28"/>
          <w:lang w:val="cs-CZ"/>
        </w:rPr>
        <w:t xml:space="preserve">jsem </w:t>
      </w:r>
      <w:r w:rsidRPr="007110D5">
        <w:rPr>
          <w:rFonts w:ascii="Times New Roman" w:hAnsi="Times New Roman" w:cs="Times New Roman"/>
          <w:sz w:val="28"/>
          <w:lang w:val="cs-CZ"/>
        </w:rPr>
        <w:t>omezila to podmínkou že jsem vytáhla data jenom pro Evropské státy a to pro období od roku 2006 do roku 2018 (podle období které bylo ztotozněno po spojení</w:t>
      </w:r>
      <w:r w:rsidR="007110D5" w:rsidRPr="007110D5">
        <w:rPr>
          <w:rFonts w:ascii="Times New Roman" w:hAnsi="Times New Roman" w:cs="Times New Roman"/>
          <w:sz w:val="28"/>
          <w:lang w:val="cs-CZ"/>
        </w:rPr>
        <w:t xml:space="preserve"> tabulek czechia_price a czechia_payroll</w:t>
      </w:r>
      <w:r w:rsidRPr="007110D5">
        <w:rPr>
          <w:rFonts w:ascii="Times New Roman" w:hAnsi="Times New Roman" w:cs="Times New Roman"/>
          <w:sz w:val="28"/>
          <w:lang w:val="cs-CZ"/>
        </w:rPr>
        <w:t xml:space="preserve"> v primární tabulce)</w:t>
      </w:r>
      <w:r w:rsidR="007110D5">
        <w:rPr>
          <w:rFonts w:ascii="Times New Roman" w:hAnsi="Times New Roman" w:cs="Times New Roman"/>
          <w:sz w:val="28"/>
          <w:lang w:val="cs-CZ"/>
        </w:rPr>
        <w:t>.</w:t>
      </w:r>
    </w:p>
    <w:p w:rsidR="007110D5" w:rsidRPr="007110D5" w:rsidRDefault="007110D5" w:rsidP="007110D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cs-CZ"/>
        </w:rPr>
      </w:pPr>
      <w:r w:rsidRPr="007110D5">
        <w:rPr>
          <w:rFonts w:ascii="Times New Roman" w:hAnsi="Times New Roman" w:cs="Times New Roman"/>
          <w:sz w:val="36"/>
          <w:lang w:val="cs-CZ"/>
        </w:rPr>
        <w:t>Odpovědi na výzkumné otázky</w:t>
      </w:r>
    </w:p>
    <w:p w:rsidR="00AF53E0" w:rsidRPr="00AF53E0" w:rsidRDefault="00AF53E0" w:rsidP="00AF53E0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AF53E0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lastRenderedPageBreak/>
        <w:t>Rostou v průběhu let mzdy ve všech odvětvích, nebo v některých klesají?</w:t>
      </w:r>
    </w:p>
    <w:p w:rsidR="0051045B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Níže jsem uvedla roky ve kterých mzdy klesaly jinak v ostatních rocích byl růst mezd.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Zemědělství, lesnictví, rybářství</w:t>
      </w:r>
      <w:r>
        <w:rPr>
          <w:rFonts w:ascii="Times New Roman" w:hAnsi="Times New Roman" w:cs="Times New Roman"/>
          <w:sz w:val="28"/>
          <w:lang w:val="cs-CZ"/>
        </w:rPr>
        <w:t xml:space="preserve"> v roce 2009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Těžba a dobývání</w:t>
      </w:r>
      <w:r>
        <w:rPr>
          <w:rFonts w:ascii="Times New Roman" w:hAnsi="Times New Roman" w:cs="Times New Roman"/>
          <w:sz w:val="28"/>
          <w:lang w:val="cs-CZ"/>
        </w:rPr>
        <w:t xml:space="preserve"> v rocích 2009, 2013, 2014, 2016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Ubytování, stravování a pohostinství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2009, 2011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Profesní, vědecké a technické činnosti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2010, 2013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Veřejná správa a obrana; povinné sociální zabezpečení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2010, 2011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Vzdělávání</w:t>
      </w:r>
      <w:r>
        <w:rPr>
          <w:rFonts w:ascii="Times New Roman" w:hAnsi="Times New Roman" w:cs="Times New Roman"/>
          <w:sz w:val="28"/>
          <w:lang w:val="cs-CZ"/>
        </w:rPr>
        <w:t xml:space="preserve"> v roce 2010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Kulturní, zábavní a rekreační činnosti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2011, 2013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Činnosti v oblasti nemovitostí</w:t>
      </w:r>
      <w:r>
        <w:rPr>
          <w:rFonts w:ascii="Times New Roman" w:hAnsi="Times New Roman" w:cs="Times New Roman"/>
          <w:sz w:val="28"/>
          <w:lang w:val="cs-CZ"/>
        </w:rPr>
        <w:t xml:space="preserve">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Peněžnictví a pojišťovnictví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Velkoobchod a maloobchod; opravy a údržba motorových vozidel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Zásobování vodou; činnosti související s odpady a sanacemi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Informační a komunikační činnosti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Stavebnictví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>Administrativní a podpůrné činnosti</w:t>
      </w:r>
      <w:r>
        <w:rPr>
          <w:rFonts w:ascii="Times New Roman" w:hAnsi="Times New Roman" w:cs="Times New Roman"/>
          <w:sz w:val="28"/>
          <w:lang w:val="cs-CZ"/>
        </w:rPr>
        <w:t xml:space="preserve"> v roce 2013</w:t>
      </w:r>
    </w:p>
    <w:p w:rsidR="00BB5BF9" w:rsidRDefault="00BB5BF9" w:rsidP="009448FD">
      <w:pPr>
        <w:rPr>
          <w:rFonts w:ascii="Times New Roman" w:hAnsi="Times New Roman" w:cs="Times New Roman"/>
          <w:sz w:val="28"/>
          <w:lang w:val="cs-CZ"/>
        </w:rPr>
      </w:pPr>
      <w:r w:rsidRPr="00BB5BF9">
        <w:rPr>
          <w:rFonts w:ascii="Times New Roman" w:hAnsi="Times New Roman" w:cs="Times New Roman"/>
          <w:sz w:val="28"/>
          <w:lang w:val="cs-CZ"/>
        </w:rPr>
        <w:t xml:space="preserve">Výroba a rozvod elektřiny, plynu, tepla a klimatiz. </w:t>
      </w:r>
      <w:r>
        <w:rPr>
          <w:rFonts w:ascii="Times New Roman" w:hAnsi="Times New Roman" w:cs="Times New Roman"/>
          <w:sz w:val="28"/>
          <w:lang w:val="cs-CZ"/>
        </w:rPr>
        <w:t>v</w:t>
      </w:r>
      <w:r w:rsidRPr="00BB5BF9">
        <w:rPr>
          <w:rFonts w:ascii="Times New Roman" w:hAnsi="Times New Roman" w:cs="Times New Roman"/>
          <w:sz w:val="28"/>
          <w:lang w:val="cs-CZ"/>
        </w:rPr>
        <w:t>zduchu</w:t>
      </w:r>
      <w:r>
        <w:rPr>
          <w:rFonts w:ascii="Times New Roman" w:hAnsi="Times New Roman" w:cs="Times New Roman"/>
          <w:sz w:val="28"/>
          <w:lang w:val="cs-CZ"/>
        </w:rPr>
        <w:t xml:space="preserve"> v </w:t>
      </w:r>
      <w:r w:rsidR="004D5A56">
        <w:rPr>
          <w:rFonts w:ascii="Times New Roman" w:hAnsi="Times New Roman" w:cs="Times New Roman"/>
          <w:sz w:val="28"/>
          <w:lang w:val="cs-CZ"/>
        </w:rPr>
        <w:t>rocích</w:t>
      </w:r>
      <w:r>
        <w:rPr>
          <w:rFonts w:ascii="Times New Roman" w:hAnsi="Times New Roman" w:cs="Times New Roman"/>
          <w:sz w:val="28"/>
          <w:lang w:val="cs-CZ"/>
        </w:rPr>
        <w:t xml:space="preserve"> 2013, 2015</w:t>
      </w:r>
    </w:p>
    <w:p w:rsidR="004D5A56" w:rsidRDefault="004D5A56" w:rsidP="009448FD">
      <w:pPr>
        <w:rPr>
          <w:rFonts w:ascii="Times New Roman" w:hAnsi="Times New Roman" w:cs="Times New Roman"/>
          <w:sz w:val="28"/>
          <w:lang w:val="cs-CZ"/>
        </w:rPr>
      </w:pPr>
    </w:p>
    <w:p w:rsidR="004D5A56" w:rsidRPr="004D5A56" w:rsidRDefault="004D5A56" w:rsidP="004D5A56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4D5A56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t>Kolik je možné si koupit litrů mléka a kilogramů chleba za první a poslední srovnatelné období v dostupných datech cen a mezd?</w:t>
      </w:r>
    </w:p>
    <w:p w:rsidR="004D5A56" w:rsidRDefault="004D5A56" w:rsidP="009448FD">
      <w:pPr>
        <w:rPr>
          <w:rFonts w:ascii="Times New Roman" w:hAnsi="Times New Roman" w:cs="Times New Roman"/>
          <w:sz w:val="28"/>
          <w:lang w:val="cs-CZ"/>
        </w:rPr>
      </w:pPr>
      <w:r w:rsidRPr="004D5A56">
        <w:rPr>
          <w:rFonts w:ascii="Times New Roman" w:hAnsi="Times New Roman" w:cs="Times New Roman"/>
          <w:sz w:val="28"/>
          <w:lang w:val="cs-CZ"/>
        </w:rPr>
        <w:t>Na začátku jsem zjistila category_code pro mléko a chleb.</w:t>
      </w:r>
    </w:p>
    <w:p w:rsidR="004D5A56" w:rsidRPr="004D5A56" w:rsidRDefault="004D5A56" w:rsidP="004D5A56">
      <w:pPr>
        <w:pStyle w:val="a4"/>
        <w:shd w:val="clear" w:color="auto" w:fill="FFFFFF"/>
        <w:rPr>
          <w:rFonts w:eastAsiaTheme="minorHAnsi"/>
          <w:sz w:val="28"/>
          <w:szCs w:val="22"/>
          <w:lang w:val="cs-CZ" w:eastAsia="en-US"/>
        </w:rPr>
      </w:pPr>
      <w:r w:rsidRPr="004D5A56">
        <w:rPr>
          <w:rFonts w:eastAsiaTheme="minorHAnsi"/>
          <w:sz w:val="28"/>
          <w:szCs w:val="22"/>
          <w:lang w:val="cs-CZ" w:eastAsia="en-US"/>
        </w:rPr>
        <w:t>chleb 111,301</w:t>
      </w:r>
    </w:p>
    <w:p w:rsidR="004D5A56" w:rsidRDefault="004D5A56" w:rsidP="004D5A56">
      <w:pPr>
        <w:pStyle w:val="a4"/>
        <w:shd w:val="clear" w:color="auto" w:fill="FFFFFF"/>
        <w:rPr>
          <w:rFonts w:eastAsiaTheme="minorHAnsi"/>
          <w:sz w:val="28"/>
          <w:szCs w:val="22"/>
          <w:lang w:val="cs-CZ" w:eastAsia="en-US"/>
        </w:rPr>
      </w:pPr>
      <w:r w:rsidRPr="004D5A56">
        <w:rPr>
          <w:rFonts w:eastAsiaTheme="minorHAnsi"/>
          <w:sz w:val="28"/>
          <w:szCs w:val="22"/>
          <w:lang w:val="cs-CZ" w:eastAsia="en-US"/>
        </w:rPr>
        <w:t>mleko 114,201</w:t>
      </w:r>
    </w:p>
    <w:p w:rsidR="004D5A56" w:rsidRPr="004D5A56" w:rsidRDefault="004D5A56" w:rsidP="004D5A56">
      <w:pPr>
        <w:pStyle w:val="a4"/>
        <w:shd w:val="clear" w:color="auto" w:fill="FFFFFF"/>
        <w:rPr>
          <w:rFonts w:eastAsiaTheme="minorHAnsi"/>
          <w:sz w:val="28"/>
          <w:szCs w:val="22"/>
          <w:lang w:val="cs-CZ" w:eastAsia="en-US"/>
        </w:rPr>
      </w:pPr>
      <w:r w:rsidRPr="004D5A56">
        <w:rPr>
          <w:rFonts w:eastAsiaTheme="minorHAnsi"/>
          <w:sz w:val="28"/>
          <w:szCs w:val="22"/>
          <w:lang w:val="cs-CZ" w:eastAsia="en-US"/>
        </w:rPr>
        <w:t>Za první období, rok </w:t>
      </w:r>
      <w:r w:rsidRPr="004D5A56">
        <w:rPr>
          <w:rFonts w:eastAsiaTheme="minorHAnsi"/>
          <w:bCs/>
          <w:sz w:val="28"/>
          <w:szCs w:val="22"/>
          <w:lang w:val="cs-CZ" w:eastAsia="en-US"/>
        </w:rPr>
        <w:t>2006</w:t>
      </w:r>
      <w:r w:rsidRPr="004D5A56">
        <w:rPr>
          <w:rFonts w:eastAsiaTheme="minorHAnsi"/>
          <w:sz w:val="28"/>
          <w:szCs w:val="22"/>
          <w:lang w:val="cs-CZ" w:eastAsia="en-US"/>
        </w:rPr>
        <w:t xml:space="preserve"> je možné si z průměrné mzdy </w:t>
      </w:r>
      <w:r>
        <w:rPr>
          <w:rFonts w:eastAsiaTheme="minorHAnsi"/>
          <w:sz w:val="28"/>
          <w:szCs w:val="22"/>
          <w:lang w:val="cs-CZ" w:eastAsia="en-US"/>
        </w:rPr>
        <w:t>15</w:t>
      </w:r>
      <w:r w:rsidR="00551097">
        <w:rPr>
          <w:rFonts w:eastAsiaTheme="minorHAnsi"/>
          <w:sz w:val="28"/>
          <w:szCs w:val="22"/>
          <w:lang w:val="cs-CZ" w:eastAsia="en-US"/>
        </w:rPr>
        <w:t xml:space="preserve"> </w:t>
      </w:r>
      <w:r w:rsidRPr="004D5A56">
        <w:rPr>
          <w:rFonts w:eastAsiaTheme="minorHAnsi"/>
          <w:sz w:val="28"/>
          <w:szCs w:val="22"/>
          <w:lang w:val="cs-CZ" w:eastAsia="en-US"/>
        </w:rPr>
        <w:t>7</w:t>
      </w:r>
      <w:r>
        <w:rPr>
          <w:rFonts w:eastAsiaTheme="minorHAnsi"/>
          <w:sz w:val="28"/>
          <w:szCs w:val="22"/>
          <w:lang w:val="cs-CZ" w:eastAsia="en-US"/>
        </w:rPr>
        <w:t>19</w:t>
      </w:r>
      <w:r w:rsidRPr="004D5A56">
        <w:rPr>
          <w:rFonts w:eastAsiaTheme="minorHAnsi"/>
          <w:sz w:val="28"/>
          <w:szCs w:val="22"/>
          <w:lang w:val="cs-CZ" w:eastAsia="en-US"/>
        </w:rPr>
        <w:t xml:space="preserve"> Kč koupit -</w:t>
      </w:r>
      <w:r w:rsidRPr="004D5A56">
        <w:rPr>
          <w:rFonts w:eastAsiaTheme="minorHAnsi"/>
          <w:sz w:val="28"/>
          <w:szCs w:val="22"/>
          <w:lang w:val="cs-CZ" w:eastAsia="en-US"/>
        </w:rPr>
        <w:br/>
      </w:r>
      <w:r w:rsidRPr="004D5A56">
        <w:rPr>
          <w:rFonts w:eastAsiaTheme="minorHAnsi"/>
          <w:bCs/>
          <w:sz w:val="28"/>
          <w:szCs w:val="22"/>
          <w:lang w:val="cs-CZ" w:eastAsia="en-US"/>
        </w:rPr>
        <w:t>974.93</w:t>
      </w:r>
      <w:r w:rsidR="00551097">
        <w:rPr>
          <w:rFonts w:eastAsiaTheme="minorHAnsi"/>
          <w:sz w:val="28"/>
          <w:szCs w:val="22"/>
          <w:lang w:val="cs-CZ" w:eastAsia="en-US"/>
        </w:rPr>
        <w:t> Ks chlebů, při ceně 16.</w:t>
      </w:r>
      <w:r w:rsidRPr="004D5A56">
        <w:rPr>
          <w:rFonts w:eastAsiaTheme="minorHAnsi"/>
          <w:sz w:val="28"/>
          <w:szCs w:val="22"/>
          <w:lang w:val="cs-CZ" w:eastAsia="en-US"/>
        </w:rPr>
        <w:t>12 Kč / Ks nebo </w:t>
      </w:r>
      <w:r w:rsidR="00551097" w:rsidRPr="00551097">
        <w:rPr>
          <w:rFonts w:eastAsiaTheme="minorHAnsi"/>
          <w:bCs/>
          <w:sz w:val="28"/>
          <w:szCs w:val="22"/>
          <w:lang w:val="cs-CZ" w:eastAsia="en-US"/>
        </w:rPr>
        <w:t>1088.76</w:t>
      </w:r>
      <w:r w:rsidRPr="004D5A56">
        <w:rPr>
          <w:rFonts w:eastAsiaTheme="minorHAnsi"/>
          <w:sz w:val="28"/>
          <w:szCs w:val="22"/>
          <w:lang w:val="cs-CZ" w:eastAsia="en-US"/>
        </w:rPr>
        <w:t> L mléka, při ceně 14,43 Kč / L.</w:t>
      </w:r>
    </w:p>
    <w:p w:rsidR="004D5A56" w:rsidRDefault="00551097" w:rsidP="009448FD">
      <w:pPr>
        <w:rPr>
          <w:rFonts w:ascii="Times New Roman" w:hAnsi="Times New Roman" w:cs="Times New Roman"/>
          <w:sz w:val="28"/>
          <w:lang w:val="cs-CZ"/>
        </w:rPr>
      </w:pPr>
      <w:r w:rsidRPr="00551097">
        <w:rPr>
          <w:rFonts w:ascii="Times New Roman" w:hAnsi="Times New Roman" w:cs="Times New Roman"/>
          <w:sz w:val="28"/>
          <w:lang w:val="cs-CZ"/>
        </w:rPr>
        <w:t>Za poslední srovnatelné období, rok </w:t>
      </w:r>
      <w:r w:rsidRPr="00551097">
        <w:rPr>
          <w:rFonts w:ascii="Times New Roman" w:hAnsi="Times New Roman" w:cs="Times New Roman"/>
          <w:bCs/>
          <w:sz w:val="28"/>
          <w:lang w:val="cs-CZ"/>
        </w:rPr>
        <w:t>2018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 při průměrné mzdě </w:t>
      </w:r>
      <w:r>
        <w:rPr>
          <w:rFonts w:ascii="Times New Roman" w:hAnsi="Times New Roman" w:cs="Times New Roman"/>
          <w:sz w:val="28"/>
          <w:lang w:val="cs-CZ"/>
        </w:rPr>
        <w:t>22 473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 Kč je možné koupit -</w:t>
      </w:r>
      <w:r w:rsidRPr="00551097">
        <w:rPr>
          <w:rFonts w:ascii="Times New Roman" w:hAnsi="Times New Roman" w:cs="Times New Roman"/>
          <w:sz w:val="28"/>
          <w:lang w:val="cs-CZ"/>
        </w:rPr>
        <w:br/>
      </w:r>
      <w:r w:rsidRPr="00551097">
        <w:rPr>
          <w:rFonts w:ascii="Times New Roman" w:hAnsi="Times New Roman" w:cs="Times New Roman"/>
          <w:bCs/>
          <w:sz w:val="28"/>
          <w:lang w:val="cs-CZ"/>
        </w:rPr>
        <w:lastRenderedPageBreak/>
        <w:t>927.16</w:t>
      </w:r>
      <w:r>
        <w:rPr>
          <w:rFonts w:ascii="Times New Roman" w:hAnsi="Times New Roman" w:cs="Times New Roman"/>
          <w:b/>
          <w:bCs/>
          <w:sz w:val="28"/>
          <w:lang w:val="cs-CZ"/>
        </w:rPr>
        <w:t xml:space="preserve"> 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 Ks chlebů při ceně </w:t>
      </w:r>
      <w:r>
        <w:rPr>
          <w:rFonts w:ascii="Times New Roman" w:hAnsi="Times New Roman" w:cs="Times New Roman"/>
          <w:sz w:val="28"/>
          <w:lang w:val="cs-CZ"/>
        </w:rPr>
        <w:t>24.329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 Kč / Ks nebo </w:t>
      </w:r>
      <w:r w:rsidRPr="00551097">
        <w:rPr>
          <w:rFonts w:ascii="Times New Roman" w:hAnsi="Times New Roman" w:cs="Times New Roman"/>
          <w:bCs/>
          <w:sz w:val="28"/>
          <w:lang w:val="cs-CZ"/>
        </w:rPr>
        <w:t>1333.99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 L mléka, při ceně </w:t>
      </w:r>
      <w:r>
        <w:rPr>
          <w:rFonts w:ascii="Times New Roman" w:hAnsi="Times New Roman" w:cs="Times New Roman"/>
          <w:sz w:val="28"/>
          <w:lang w:val="cs-CZ"/>
        </w:rPr>
        <w:t>19.818</w:t>
      </w:r>
      <w:r w:rsidRPr="00551097">
        <w:rPr>
          <w:rFonts w:ascii="Times New Roman" w:hAnsi="Times New Roman" w:cs="Times New Roman"/>
          <w:sz w:val="28"/>
          <w:lang w:val="cs-CZ"/>
        </w:rPr>
        <w:t xml:space="preserve"> Kč / L.</w:t>
      </w:r>
    </w:p>
    <w:p w:rsidR="00551097" w:rsidRDefault="00911A82" w:rsidP="009448FD">
      <w:pPr>
        <w:rPr>
          <w:rFonts w:ascii="Times New Roman" w:hAnsi="Times New Roman" w:cs="Times New Roman"/>
          <w:sz w:val="28"/>
          <w:lang w:val="cs-CZ"/>
        </w:rPr>
      </w:pPr>
      <w:r w:rsidRPr="00911A82">
        <w:rPr>
          <w:rFonts w:ascii="Times New Roman" w:hAnsi="Times New Roman" w:cs="Times New Roman"/>
          <w:sz w:val="28"/>
          <w:lang w:val="cs-CZ"/>
        </w:rPr>
        <w:t>Z těchto dat můžeme také říci</w:t>
      </w:r>
      <w:r>
        <w:rPr>
          <w:rFonts w:ascii="Times New Roman" w:hAnsi="Times New Roman" w:cs="Times New Roman"/>
          <w:sz w:val="28"/>
          <w:lang w:val="cs-CZ"/>
        </w:rPr>
        <w:t>, že m</w:t>
      </w:r>
      <w:r w:rsidRPr="00911A82">
        <w:rPr>
          <w:rFonts w:ascii="Times New Roman" w:hAnsi="Times New Roman" w:cs="Times New Roman"/>
          <w:sz w:val="28"/>
          <w:lang w:val="cs-CZ"/>
        </w:rPr>
        <w:t>zda za poslední srovnatelné období oproti prvnímu srovnatelnému období se zvýšila ale i ceny v roce 2018 oproti roku 2006 se zvýšily také.</w:t>
      </w:r>
    </w:p>
    <w:p w:rsidR="00911A82" w:rsidRDefault="00911A82" w:rsidP="009448FD">
      <w:pPr>
        <w:rPr>
          <w:rFonts w:ascii="Times New Roman" w:hAnsi="Times New Roman" w:cs="Times New Roman"/>
          <w:sz w:val="28"/>
          <w:lang w:val="cs-CZ"/>
        </w:rPr>
      </w:pPr>
    </w:p>
    <w:p w:rsidR="00911A82" w:rsidRPr="00911A82" w:rsidRDefault="00911A82" w:rsidP="00911A82">
      <w:pPr>
        <w:numPr>
          <w:ilvl w:val="0"/>
          <w:numId w:val="9"/>
        </w:numPr>
        <w:shd w:val="clear" w:color="auto" w:fill="F8F8FA"/>
        <w:spacing w:before="150" w:after="150" w:line="360" w:lineRule="atLeast"/>
        <w:jc w:val="both"/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</w:pPr>
      <w:r w:rsidRPr="00911A82">
        <w:rPr>
          <w:rFonts w:ascii="__Barlow_Fallback_d4f110" w:eastAsia="Times New Roman" w:hAnsi="__Barlow_Fallback_d4f110" w:cs="Times New Roman"/>
          <w:color w:val="1D1D1D"/>
          <w:spacing w:val="3"/>
          <w:sz w:val="32"/>
          <w:szCs w:val="32"/>
          <w:lang w:val="cs-CZ" w:eastAsia="ru-RU"/>
        </w:rPr>
        <w:t>Která kategorie potravin zdražuje nejpomaleji (je u ní nejnižší percentuální meziroční nárůst)?</w:t>
      </w:r>
    </w:p>
    <w:p w:rsidR="0036227B" w:rsidRPr="0036227B" w:rsidRDefault="00911A82" w:rsidP="009448FD">
      <w:pPr>
        <w:rPr>
          <w:rFonts w:ascii="Times New Roman" w:hAnsi="Times New Roman" w:cs="Times New Roman"/>
          <w:sz w:val="28"/>
          <w:lang w:val="cs-CZ"/>
        </w:rPr>
      </w:pPr>
      <w:r w:rsidRPr="00911A82">
        <w:rPr>
          <w:rFonts w:ascii="Times New Roman" w:hAnsi="Times New Roman" w:cs="Times New Roman"/>
          <w:sz w:val="28"/>
          <w:lang w:val="cs-CZ"/>
        </w:rPr>
        <w:t>Potravina s nejnižším meziročním procentuálním nárůstem je</w:t>
      </w:r>
      <w:r w:rsidRPr="00911A82">
        <w:rPr>
          <w:lang w:val="cs-CZ"/>
        </w:rPr>
        <w:t xml:space="preserve"> </w:t>
      </w:r>
      <w:r w:rsidRPr="00911A82">
        <w:rPr>
          <w:rFonts w:ascii="Times New Roman" w:hAnsi="Times New Roman" w:cs="Times New Roman"/>
          <w:sz w:val="28"/>
          <w:lang w:val="cs-CZ"/>
        </w:rPr>
        <w:t>Rajská jablka červená kulatá.</w:t>
      </w:r>
      <w:r>
        <w:rPr>
          <w:rFonts w:ascii="Times New Roman" w:hAnsi="Times New Roman" w:cs="Times New Roman"/>
          <w:sz w:val="28"/>
          <w:lang w:val="cs-CZ"/>
        </w:rPr>
        <w:t xml:space="preserve"> (-30)</w:t>
      </w:r>
      <w:bookmarkStart w:id="0" w:name="_GoBack"/>
      <w:bookmarkEnd w:id="0"/>
    </w:p>
    <w:sectPr w:rsidR="0036227B" w:rsidRPr="00362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__Barlow_Fallback_d4f1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F15D2"/>
    <w:multiLevelType w:val="multilevel"/>
    <w:tmpl w:val="BD0C1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A23FF"/>
    <w:multiLevelType w:val="hybridMultilevel"/>
    <w:tmpl w:val="84A06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554C49"/>
    <w:multiLevelType w:val="multilevel"/>
    <w:tmpl w:val="AC1A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053E7F"/>
    <w:multiLevelType w:val="multilevel"/>
    <w:tmpl w:val="8B8C1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0B7557"/>
    <w:multiLevelType w:val="multilevel"/>
    <w:tmpl w:val="A67EA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DD31075"/>
    <w:multiLevelType w:val="hybridMultilevel"/>
    <w:tmpl w:val="35183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CF3BA5"/>
    <w:multiLevelType w:val="multilevel"/>
    <w:tmpl w:val="F40C0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4B42E4"/>
    <w:multiLevelType w:val="multilevel"/>
    <w:tmpl w:val="C2CE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B3219A"/>
    <w:multiLevelType w:val="multilevel"/>
    <w:tmpl w:val="8BD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AA85BCE"/>
    <w:multiLevelType w:val="multilevel"/>
    <w:tmpl w:val="6DAE2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5E790D"/>
    <w:multiLevelType w:val="multilevel"/>
    <w:tmpl w:val="70F0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F853D4"/>
    <w:multiLevelType w:val="multilevel"/>
    <w:tmpl w:val="82267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551848"/>
    <w:multiLevelType w:val="multilevel"/>
    <w:tmpl w:val="5412D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D1306AE"/>
    <w:multiLevelType w:val="multilevel"/>
    <w:tmpl w:val="E61E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13"/>
  </w:num>
  <w:num w:numId="11">
    <w:abstractNumId w:val="10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8FD"/>
    <w:rsid w:val="00310133"/>
    <w:rsid w:val="0036227B"/>
    <w:rsid w:val="004D5A56"/>
    <w:rsid w:val="0051045B"/>
    <w:rsid w:val="00551097"/>
    <w:rsid w:val="007110D5"/>
    <w:rsid w:val="008C49B1"/>
    <w:rsid w:val="00911A82"/>
    <w:rsid w:val="009448FD"/>
    <w:rsid w:val="00AF53E0"/>
    <w:rsid w:val="00BB5BF9"/>
    <w:rsid w:val="00C05F39"/>
    <w:rsid w:val="00D44BBE"/>
    <w:rsid w:val="00E2586F"/>
    <w:rsid w:val="00F3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32967-2DED-49B3-B5DF-1BC77EDA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448F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9448F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D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D5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Кузнецова</dc:creator>
  <cp:keywords/>
  <dc:description/>
  <cp:lastModifiedBy>Дарья Кузнецова</cp:lastModifiedBy>
  <cp:revision>4</cp:revision>
  <dcterms:created xsi:type="dcterms:W3CDTF">2023-08-25T10:49:00Z</dcterms:created>
  <dcterms:modified xsi:type="dcterms:W3CDTF">2024-07-15T18:17:00Z</dcterms:modified>
</cp:coreProperties>
</file>