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frontend/src/main.ts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Application entry point: Vue 3 app creation and mount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{ createApp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createPinia } from 'pinia'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App from './App.vue'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router from './router'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import './styles/tokens.css'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import './styles/global.css'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const app = createApp(App)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app.use(createPinia())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app.use(router)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app.mount('#app')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frontend/src/App.vue (lines 1-120)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Root layout component: top navigation bar (M00-M05), global page frame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computed, onMounted, ref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{ useRoute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{ fetchHealth } from '@/api/health'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const route = useRoute()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const healthState = ref&lt;'loading' | 'ok' | 'fail'&gt;('loading')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onMounted(async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  await fetchHealth()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 healthState.value = 'ok'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} catch (e)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  healthState.value = 'fail'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  console.error('[health] failed', 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const tabs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{ code: 'M00', name: '系统总览', path: '/overview'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{ code: 'M01', name: '风险时空地图', path: '/risk-map'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{ code: 'M02', name: 'SHAP 归因看板', path: '/shap'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{ code: 'M03', name: '参数情景模拟', path: '/scenario'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{ code: 'M04', name: '韧性路径推荐', path: '/pathway'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{ code: 'M05', name: '推演监控', path: '/monitor'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{ code: 'M06', name: '知识助手', path: '/chat' },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// a11y(WCAG SC 1.4.1 Use of Color):健康状态不能只靠颜色。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// 加 icon(✓ / ✗ / …)+ 文本 + aria-live,屏幕阅读器朗读状态变化。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const healthIcon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if (healthState.value === 'ok') return '✓'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if (healthState.value === 'fail') return '✗'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return '…'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const healthLabel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if (healthState.value === 'ok') return '系统运行正常'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if (healthState.value === 'fail') return '系统暂时不可达'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  return '系统就绪中'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&lt;/script&gt;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&lt;template&gt;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&lt;!-- a11y(WCAG SC 2.4.1 Bypass Blocks):skip-link 让键盘用户跳过 header 直接到主内容。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&lt;a href="#app-main" class="sr-only sr-only-focusable skip-link"&gt;跳转到主要内容&lt;/a&gt;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&lt;header class="app-header" role="banner"&gt;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&lt;div class="brand"&gt;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    &lt;div class="brand-logo" aria-hidden="true"&gt;粮&lt;/div&gt;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    &lt;div class="brand-text"&gt;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    &lt;h1&gt;极端气候下粮食生产风险智能分析&lt;/h1&gt;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      &lt;div class="sub"&gt;FOOD-RISK INTELLIGENCE PLATFORM&lt;/div&gt;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  &lt;!-- a11y(SC 4.1.2):主导航 aria-label + 当前 tab aria-current="page"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&lt;nav class="tabs" aria-label="主导航" role="navigation"&gt;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  &lt;router-link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    v-for="t in tabs"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    :key="t.path"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    :to="t.path"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    class="tab"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    :class="{ active: route.path === t.path }"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      :aria-current="route.path === t.path ? 'page' : undefined"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      :aria-label="`${t.code} ${t.name}`"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    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      &lt;span class="code" aria-hidden="true"&gt;{{ t.code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      &lt;span class="name"&gt;{{ t.name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    &lt;/router-link&gt;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  &lt;/nav&gt;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  &lt;div class="header-right"&gt;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    &lt;!-- a11y(SC 1.4.1 Use of Color + SC 4.1.3 Status Messages):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         健康状态依然通过 aria-live 朗读;视觉上仅在异常时显示文字 chip,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         正常 / 加载态只显示一个柔和的状态点,避免对外演示出现"检测中"字样。 --&gt;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    &lt;span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      class="health"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      :class="healthState"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    role="status"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      aria-live="polite"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      :aria-label="healthLabel"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  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      &lt;span class="dot" aria-hidden="true"&gt;&lt;/span&gt;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      &lt;span v-if="healthState === 'fail'" class="icon" aria-hidden="true"&gt;{{ healthIcon }}&lt;/span&gt;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      &lt;span v-if="healthState === 'fail'" class="label"&gt;系统暂时不可达&lt;/span&gt;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  &lt;/span&gt;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&lt;/div&gt;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&lt;/header&gt;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&lt;main id="app-main" class="app-main" role="main" tabindex="-1"&gt;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    &lt;router-view v-slot="{ Component }"&gt;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      &lt;transition name="fade" mode="out-in"&gt;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        &lt;component :is="Component" /&gt;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    &lt;/transition&gt;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   &lt;/router-view&gt;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&lt;/main&gt;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&lt;/template&gt;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&lt;style scoped&gt;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.app-header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position: sticky;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top: 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z-index: 100;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background: rgba(22, 37, 32, 0.88);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backdrop-filter: blur(16px);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border-bottom: 1px solid var(--border);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padding: 12px 32px;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display: flex;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align-items: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gap: 32px;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113  .brand { display: flex; align-items: center; gap: 12px; flex-shrink: 0;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114  .brand-logo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115    width: 34px; height: 34px;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116    background: linear-gradient(135deg, var(--green-deep), var(--green));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117    border-radius: var(--r-lg);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118    display: flex; align-items: center; justify-content: center;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119    font-family: var(--font-serif);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120    font-weight: 700;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frontend/src/router/index.ts</w:t>
      </w:r>
    </w:p>
    <w:p>
      <w:pPr>
        <w:sectPr>
          <w:headerReference w:type="default" r:id="rId13"/>
          <w:footerReference w:type="default" r:id="rId1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Vue Router configuration: 6 functional module routes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{ createRouter, createWebHistory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const router = createRouter({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 history: createWebHistory(),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 routes: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  { path: '/', redirect: '/overview'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    path: '/overview',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    name: 'overview',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    component: () =&gt; import('@/views/Overview.vue'),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    meta: { title: '系统总览', code: 'M00'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    path: '/risk-map',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    name: 'risk-map',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    component: () =&gt; import('@/views/RiskMap.vue'),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    meta: { title: '风险时空地图', code: 'M01'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    path: '/shap',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    name: 'shap',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    component: () =&gt; import('@/views/ShapDashboard.vue'),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    meta: { title: 'SHAP 归因看板', code: 'M02'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    path: '/scenario',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    name: 'scenario',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    component: () =&gt; import('@/views/ScenarioSim.vue'),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    meta: { title: '参数情景模拟', code: 'M03'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    path: '/pathway',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    name: 'pathway',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    component: () =&gt; import('@/views/ResiliencePath.vue'),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    meta: { title: '韧性路径推荐', code: 'M04'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    path: '/monitor',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      name: 'monitor',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    component: () =&gt; import('@/views/InferenceTrace.vue'),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    meta: { title: '推演监控', code: 'M05'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    path: '/chat',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    name: 'chat',</w:t>
      </w:r>
    </w:p>
    <w:p>
      <w:pPr>
        <w:sectPr>
          <w:headerReference w:type="default" r:id="rId15"/>
          <w:footerReference w:type="default" r:id="rId1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    component: () =&gt; import('@/views/ChatAssistant.vue'),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  meta: { title: '知识助手', code: 'M06'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export default router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frontend/src/stores/useProvinceStore.ts (lines 1-90)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Pinia state store: shared province selection, history cache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 * 统一省份状态 store(全前端 source-of-truth)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 历史包袱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 - ScenarioSim 与 ResiliencePath 之前各自 `selectedIdx = ref(findIndex('河南'))`,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  两个 view 之间选择不同步;PROVINCES_BASE / ALL_DATA 排序口径有歧义。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 - 本 store 是真后端切换前唯一动这一处即可的位置。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 切真后(2026-05-27)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 - 数据源:`/api/provinces?year=&lt;n&gt;` 返 31 省 + 指定年风险/特征,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*   `/api/provinces/&lt;name&gt;/history` 返单省 2011-2023 时序。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* - mock(`mockProvinces.PROVINCES_BASE`)仅作为加载/失败时的骨架 fallback,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*   不再参与正常渲染。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* - 加载/失败状态外露,view 层负责 loading skeleton + error + retry UI。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* 规则引擎(M04)的兼容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* ====================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* `recommendation.ts` 仍按 `ProvinceProfile`(继承自 `ProvinceBase`)做规则匹配,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* 因此 store 暴露的 `provinces` 数组里的每一行都被规整成同样的字段: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*   { name, y, irr, flood, sun, spei, temp, type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* 字段映射在 `normalizeRow()` 里统一处理(grain.db 的 `flood_r` 对应 mock 的 `flood`)。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import { computed, ref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import { defineStore } from 'pinia'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import { fetchProvinces, type ProvinceRow } from '@/api/province'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import { PROVINCES_BASE, type ProvinceBase } from '@/data/mockProvinces'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import { PROVINCES_PROFILE, type ProvinceProfile } from '@/data/recommendation'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const DEFAULT_PROVINCE = '河南'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function defaultIdxFor(arr: { name: string }[]): number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const idx = arr.findIndex((p) =&gt; p.name === DEFAULT_PROVINCE)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return idx &gt;= 0 ? idx :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}</w:t>
      </w:r>
    </w:p>
    <w:p>
      <w:pPr>
        <w:sectPr>
          <w:headerReference w:type="default" r:id="rId17"/>
          <w:footerReference w:type="default" r:id="rId1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/** 把 backend 返回的一行(mixed schema:baseline json 或 grain.db)规整成 ProvinceBase。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function normalizeRow(row: ProvinceRow): ProvinceBase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const name = row.name ?? row.province ?? '未知'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// grain.db 用 flood_r,baseline json 用 flood;两者保留语义为"洪涝占比 %"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const flood = row.flood ?? row.flood_r ??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  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  y: row.y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  irr: row.irr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flood,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  sun: row.sun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  spei: row.spei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  temp: row.temp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type: row.type ?? '主产区主导型',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/** 给规则引擎用的 ProvinceProfile:在 ProvinceBase 基础上补 rank + desc。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function buildProfile(arr: ProvinceBase[], descLookup: Map&lt;string, string&gt;): ProvinceProfile[]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const ranked = [...arr].sort((a, b) =&gt; b.y - a.y)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return ranked.map((p, i)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...p,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rank: i + 1,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desc: descLookup.get(p.name)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  ?? `${p.name}:${p.type},年均温 ${p.temp.toFixed(1)}°C,洪涝占比 ${p.flood.toFixed(1)}%。`,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// 把内置 PROVINCES_PROFILE 的 desc 抽出来,真数据没 desc 字段时复用。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const STATIC_DESC = new Map(PROVINCES_PROFILE.map((p) =&gt; [p.name, p.desc]))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export const useProvinceStore = defineStore('province', 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// ── 选择状态 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const selectedIdx = ref&lt;number&gt;(0)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// ── 数据状态 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/** 31 省当年快照,真后端数据。空数组 = 尚未加载或加载失败。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const provinces = ref&lt;ProvinceBase[]&gt;([])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/** API 实际返回的原始行,view 需要 grain.db 专有字段(如 ndvi/region)时用。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const rawProvinces = ref&lt;ProvinceRow[]&gt;([])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const isLoading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const error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/** 数据来源:'api' = 真后端;'mock' = 加载失败/未加载时骨架;'none' = 初始空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const source = ref&lt;'api' | 'mock' | 'none'&gt;('none')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/** 首次成功 init 默认省份后置 true,避免用户切了别的省被重置回河南。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const defaultInitialized = ref(false)</w:t>
      </w:r>
    </w:p>
    <w:p>
      <w:pPr>
        <w:sectPr>
          <w:headerReference w:type="default" r:id="rId19"/>
          <w:footerReference w:type="default" r:id="rId2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// 给规则引擎(M04)用:每次 provinces 变化重算 profile。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const profiles = computed&lt;ProvinceProfile[]&gt;(()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  const base = provinces.value.length &gt; 0 ? provinces.value : PROVINCES_BASE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  return buildProfile(base, STATIC_DESC)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frontend/src/data/recommendation.ts (lines 1-170)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Resilience rule engine: 11 rules + buildPathway synthesis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 * M04 韧性路径规则引擎。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 11 条规则各自带 trigger + weight + (short/mid/long) action。命中后按 weight 排序，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每阶段截 top 4 作为最终路径。所有规则、文案、阈值均与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 `frontend/prototypes/04-resilience-pathway.html` § 2 RULES 一致，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移植 TS + 显式类型。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 后端 `backend/services/recommendation.py` 5/29 前会把这套规则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 同步翻译过去（接 `/api/recommendation/&lt;province&gt;`）。届时本文件可下沉为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fallback / 离线模式资源，view 直接走 API。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import { PROVINCES_BASE, type ProvinceBase } from './mockProvinces'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export interface ProvinceProfile extends ProvinceBase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rank: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desc: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export interface ActionItem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title: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desc: string // 可能含 &lt;span class="hl"&gt; / &lt;span class="num"&gt; 内嵌富文本，渲染处用 v-html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tags: string[]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ruleId: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export interface Pathway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short: ActionItem[]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mid: ActionItem[]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long: ActionItem[]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interface ActionTemplate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title: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desc: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tags: string[]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}</w:t>
      </w:r>
    </w:p>
    <w:p>
      <w:pPr>
        <w:sectPr>
          <w:headerReference w:type="default" r:id="rId21"/>
          <w:footerReference w:type="default" r:id="rId2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interface Rule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id: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trigger: (p: ProvinceProfile) =&gt; boolean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weight: (p: ProvinceProfile) =&gt;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short?: ActionTemplate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mid?: ActionTemplate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long?: ActionTemplate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const PROVINCE_DESC: Record&lt;string, string&gt;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青海: '高海拔生态脆弱区，春旱与低温冻害并存，作物生长季短，主要承担青稞、油菜等寒地作物供给。',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西藏: '日照充沛但灌溉基础薄弱，雅鲁藏布河谷农区受春旱影响显著，生产恢复成本高。',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新疆: '绿洲农业典型代表，完全依赖灌溉，水资源压力大，极端干旱事件影响兵团粮食生产。',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甘肃: '陇中半干旱区降水年际波动剧烈，旱作小麦受 SPEI 异常影响最为敏感，土壤侵蚀风险较高。',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宁夏: '黄灌区水资源高度依赖黄河引水，节水改造已成约束粮食安全的核心议题。',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内蒙古: '横跨干湿带，西部沙化退化加剧，东部黑土区降水变率上升，农牧交错带稳定性下降。',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陕西: '关中平原与陕北黄土高原并存，北部春旱、南部伏旱叠加，渭河流域局地洪涝时有发生。',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山西: '丘陵山地多、灌溉基础薄弱，春季气温回升快易引发墒情不足，小麦扬花期对温度敏感。',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云南: '立体气候明显，坝区与山区风险差异大，春旱与夏涝交替出现，泥石流次生灾害威胁突出。',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贵州: '岩溶地貌持水能力差，降水虽多但有效利用率低，工程性缺水问题长期存在。',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广西: '西江流域汛期长、洪涝高发，珠江-西江经济带粮食生产受洪灾影响显著。',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河南: '全国粮食主产区，单产风险主要来自夏季洪涝与汛期降水集中，2021 年"7·20"暴雨造成显著减产。',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江西: '鄱阳湖流域调蓄能力波动大，梅雨期与台风期叠加，水稻双季种植受连阴雨影响明显。',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福建: '台风登陆密集，沿海农区每年承受 4-5 次台风影响，海水倒灌威胁低海拔农田。',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重庆: '伏旱与汛期洪涝并存，日照偏少不利水稻灌浆，三峡库区消落带农业受水位调度影响。',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安徽: '江淮分水岭一带洪涝、干旱、连阴雨多发，小麦赤霉病和水稻稻飞虱风险叠加。',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广东: '热带和亚热带季风气候，台风、暴雨、咸潮多重风险，珠江三角洲受咸潮上溯影响明显。',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海南: '热带季风岛屿气候，台风暴雨频次最高，种业基地建设对气候稳定性要求极高。',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四川: '盆地积水易、排水难，川西高原与川东盆地风险类型迥异，日照偏少影响油菜籽产量。',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湖南: '洞庭湖区调蓄能力受围垦影响，梅雨期暴雨集中，双季稻区病虫害发生程度上升。',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湖北: '江汉平原圩区密布，汛期内涝是主要风险源，2020 年长江流域大水后排涝能力升级仍待加强。',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吉林: '黑土带核心区，玉米单产高但生长季短，初霜冻和春涝是主要的气候致损因子。',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河北: '华北平原小麦-玉米轮作核心区，地下水超采严重，夏季干热风威胁灌浆期产量。',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辽宁: '辽河平原与辽东丘陵风险结构不同，春旱秋涝时有发生，海水倒灌对辽河口农区构成压力。',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浙江: '浙东沿海与浙西山区差异大，台风登陆频次高，丘陵地带耕地破碎化降低规模化抗灾能力。',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山东: '黄淮海粮仓的重要支撑，设施化程度全国领先，但黄河三角洲盐碱地利用仍是核心议题。',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江苏: '苏北与苏南地势平坦，水网密布，排涝条件相对完善，但梅雨期连阴雨与高温胁迫并存。',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黑龙江: '全国第一商品粮基地，大豆-玉米-水稻三大作物供给重镇，初霜冻提前是单产波动的主因。',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天津: '城郊型农业为主，水资源约束突出，海水倒灌与海平面上升对低海拔农田有长期威胁。',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上海: '高标准农田比例全国领先，设施农业占比高，主要风险来自台风与城市化压力。',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北京: '都市农业为主，生产规模小但科技化水平高，主要任务在于种源安全与示范基地建设。',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台湾: '热带亚热带季风气候，台风登陆频次高，水稻为主，山地耕地破碎化。',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export const PROVINCES_PROFILE: ProvinceProfile[] = 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const ranked = [...PROVINCES_BASE].sort((a, b) =&gt; b.y - a.y)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return ranked.map((p, i) =&gt; ({</w:t>
      </w:r>
    </w:p>
    <w:p>
      <w:pPr>
        <w:sectPr>
          <w:headerReference w:type="default" r:id="rId23"/>
          <w:footerReference w:type="default" r:id="rId2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...p,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rank: i + 1,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  desc: PROVINCE_DESC[p.name] ?? `${p.name}：${p.type}，年均温 ${p.temp.toFixed(1)}°C，洪涝占比 ${p.flood.toFixed(1)}%。`,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})()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const RULES: Rule[]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  id: 'flood',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   trigger: (p) =&gt; p.flood &gt; 3.5,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  weight: (p) =&gt; p.flood,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   short: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    title: '建立县域洪涝监测预警网络',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    desc: '依托现有 &lt;span class="hl"&gt;气象站点 + 水文测站 + 高分卫星遥感&lt;/span&gt; 数据，在重点县建成 &lt;span class="num"&gt;15-20&lt;/span&gt; 个加密监测节点，实现 &lt;s...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    tags: ['监测预警', '气象 / 应急'],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mid: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  title: '提升排涝防洪与圩堤标准',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  desc: '系统提升主产农田的排涝标准至 &lt;span class="num"&gt;10 年一遇&lt;/span&gt;，重点圩堤段加固至 &lt;span class="num"&gt;20 年一遇&lt;/span&gt;，配套泵站电力升级。优先治理 SH...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  tags: ['基建', '水利 / 财政', '⚡ 优先'],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long: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  title: '构建流域韧性治理共同体',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  desc: '推动跨省市流域协同治理机制，纳入气候适应性指标考核，与 &lt;span class="hl"&gt;财险机构&lt;/span&gt; 联合开发"区域天气指数保险"，形成 &lt;span class="num"&gt;3 道&lt;/span&gt;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    tags: ['制度', '跨部门协同'],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112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113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114      id: 'irrigation',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115      trigger: (p) =&gt; p.irr &lt; 70,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116      weight: (p) =&gt; 80 - p.irr,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117      short: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118        title: '部署土壤墒情自动监测站',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119        desc: '在主要农区按 &lt;span class="num"&gt;每 5000 公顷 1 站&lt;/span&gt; 密度部署土壤墒情监测站，实时上传至农业农村厅决策平台。优先覆盖 SPEI 长期偏负的乡镇。',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120        tags: ['监测', '科技 / 智慧农业'],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122      mid: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123        title: '推进高标准农田灌溉升级',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124        desc: '将灌溉率由 &lt;span class="num"&gt;当前水平&lt;/span&gt; 提升至 &lt;span class="num"&gt;75%&lt;/span&gt; 以上，优先采用 &lt;span class="hl"&gt;滴灌、喷灌&lt;/spa...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125        tags: ['基建', '节水 / 财政', '⚡ 优先'],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126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127      long: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128        title: '建立水权-水价-水量协同制度',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129        desc: '探索建立县域水权交易机制，以经济杠杆引导农业用水结构优化。配套阶梯水价政策，在确保粮食安全的前提下逐步压减低效用水。',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130        tags: ['制度', '水利改革'],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132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133    {</w:t>
      </w:r>
    </w:p>
    <w:p>
      <w:pPr>
        <w:sectPr>
          <w:headerReference w:type="default" r:id="rId25"/>
          <w:footerReference w:type="default" r:id="rId2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134      id: 'drought',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135      trigger: (p) =&gt; p.spei &lt; -0.5,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136      weight: (p) =&gt; Math.abs(p.spei),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137      short: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138        title: '建立 SPEI 滚动评估机制',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139        desc: '联合气象与农业部门，按 &lt;span class="num"&gt;月度&lt;/span&gt; 更新县域 SPEI，识别连续 &lt;span class="num"&gt;3 个月&lt;/span&gt; 偏负的高风险区，提前启动抗旱应急储备调...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140        tags: ['监测预警'],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142      mid: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143        title: '引入耐旱品种与节水栽培技术',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144        desc: '在干旱压力区试点 &lt;span class="hl"&gt;耐旱小麦、耐旱玉米&lt;/span&gt; 品种，配套地膜覆盖、垄沟集雨等节水栽培技术，试验区单产稳定性提升约 &lt;span class="num"&gt;12%&lt;/span...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145        tags: ['品种 / 技术推广'],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146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147      long: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148        title: '探索可持续水资源利用模式',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149        desc: '在水资源刚性约束下，推进雨水集蓄、再生水农用、人工增雨等多源水利用，长期建立 &lt;span class="hl"&gt;"以水定产"&lt;/span&gt; 的生产布局。',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150        tags: ['战略', '资源约束'],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152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153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154      id: 'heat',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155      trigger: (p) =&gt; p.temp &gt; 18,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156      weight: (p) =&gt; p.temp - 17,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157      short: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158        title: '建立穗期高温预警与应急喷灌响应',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159        desc: '针对水稻孕穗-抽穗期 &lt;span class="hl"&gt;高温热害&lt;/span&gt;，联动气象部门提前 &lt;span class="num"&gt;72 小时&lt;/span&gt; 预警，组织灌区"以水调温"应急响应，减少高温危害。',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160        tags: ['监测预警', '应急'],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162      mid: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163        title: '推广耐热品种与种植结构调整',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164        desc: '试验区引入 &lt;span class="hl"&gt;中科发系列、华占系列&lt;/span&gt; 等耐热水稻品种，推进早籼稻向中晚籼调整，延后扬花期避开极端高温窗口。',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165        tags: ['品种 / 结构调整'],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166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167      long: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168        title: '建立气候适应性育种联合体',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169        desc: '联合中国农科院、地方农科院、种子企业，围绕本省主推品种建立 &lt;span class="hl"&gt;气候适应性育种&lt;/span&gt; 共建机制，长期培育匹配 &lt;span class="num"&gt;+2°C&lt;/span&gt; 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170        tags: ['研究 / 育种'],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frontend/src/data/a11y.ts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WCAG 2.2 AA accessibility configuration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 * a11y 工具:`prefers-reduced-motion` 检测 + ECharts 动画时长适配。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 背景:CSS @media (prefers-reduced-motion: reduce) 只能管 CSS animation/transition,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ECharts canvas 走自己的 JS 动画引擎,需要 JS 显式探测后传 `animationDuration: 0`。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</w:t>
      </w:r>
    </w:p>
    <w:p>
      <w:pPr>
        <w:sectPr>
          <w:headerReference w:type="default" r:id="rId27"/>
          <w:footerReference w:type="default" r:id="rId2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WCAG 2.2 SC 2.3.3 Animation from Interactions (AAA, but treated as AA-blocking for M1 评审)。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用户是否启用「减少动画」OS 偏好。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 SSR-safe:服务端 / 测试环境无 window 时 fallback false。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export function prefersReducedMotion(): boolean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if (typeof window === 'undefined' || !window.matchMedia) return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  return window.matchMedia('(prefers-reduced-motion: reduce)').matches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} catch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  return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* 包装一个 ECharts animationDuration: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* 若用户开了 reduced motion 则返回 0,否则返回原值。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* 用法: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*   animationDuration: motionDuration(800)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export function motionDuration(ms: number): number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return prefersReducedMotion() ? 0 : ms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frontend/src/api/http.ts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Axios HTTP client base: baseURL, timeout, request/response interceptors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axios from 'axios'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const http = axios.create({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 baseURL: '/api',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 timeout: 10000,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headers: { 'Content-Type': 'application/json'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http.interceptors.response.use(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(resp)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  const body = resp.data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  if (body &amp;&amp; typeof body === 'object' &amp;&amp; 'success' in body)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    if (body.success === false)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      const message = body.error?.message ?? 'unknown error'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      return Promise.reject(new Error(message))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    return body.data</w:t>
      </w:r>
    </w:p>
    <w:p>
      <w:pPr>
        <w:sectPr>
          <w:headerReference w:type="default" r:id="rId29"/>
          <w:footerReference w:type="default" r:id="rId3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  return body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(err)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  const message = err.response?.data?.error?.message ?? err.message ?? 'network error'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  return Promise.reject(new Error(message))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export default http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frontend/src/api/health.ts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Backend health check API client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http from './http'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export interface HealthPayload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 status: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 service: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version: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 timestamp: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export function fetchHealth(): Promise&lt;HealthPayload&gt;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return http.get('/health')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frontend/src/api/predict.ts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Prediction API client: single/batch/3-model comparison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http from './http'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// ─── 请求参数类型 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export interface PredictParams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 irr?: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flood?: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 sun?: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temp?: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spei?: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prec?: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mech?: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fert?: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drou_a?: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flood_a?: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ndvi?: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}</w:t>
      </w:r>
    </w:p>
    <w:p>
      <w:pPr>
        <w:sectPr>
          <w:headerReference w:type="default" r:id="rId31"/>
          <w:footerReference w:type="default" r:id="rId3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export type PredictModel = 'xgboost' | 'lstm' | 'ensemble'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// ─── 响应 schema (对齐 backend/api/predict.py predict() data envelope) 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export interface ShapContrib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feature: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value: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direction: 'harm' | 'protect'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/** mean(|SHAP|) 归一化版,11 维全量,按 importance 降序。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*  - importance: abs(value) / sum(abs(values)), 0-1, sum ≈ 1.0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*  - raw_abs: 原始 abs 贡献(未归一化), tooltip 展示用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*  - direction: harm(推风险) | protect(降风险)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export interface ShapNormalized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feature: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importance: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raw_abs: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direction: 'harm' | 'protect'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export interface Recommendation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action: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factor: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expected_delta: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priority: 'high' | 'medium' | 'low'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export interface PredictData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province: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year: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model: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baseline: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delta: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confidence: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risk_score: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// ensemble only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xgboost_risk?: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lstm_risk?: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att_lstm_risk?: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consensus?: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divergence?: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xgboost_yield_kg_per_ha?: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lstm_yield_kg_per_ha?: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att_lstm_yield_kg_per_ha?: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// single-model only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yield_kg_per_ha?: number</w:t>
      </w:r>
    </w:p>
    <w:p>
      <w:pPr>
        <w:sectPr>
          <w:headerReference w:type="default" r:id="rId33"/>
          <w:footerReference w:type="default" r:id="rId3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shap_top: ShapContrib[]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/** 11 维归一化 mean(|SHAP|) — backend 在 2026-05-28 后版本起返,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 *  老 cache 期暂不存在,故可选 + 前端有回退分支。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shap_normalized?: ShapNormalized[]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recommendations: Recommendation[]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params_used: Record&lt;string, number&gt;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params_filled_from_baseline: string[]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_mock: boolean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// ─── 200ms 防抖工具（轻量，避免引入 lodash）────────────────────────────────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function debounce&lt;F extends (...args: never[]) =&gt; void&gt;(fn: F, ms: number): F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let timer: ReturnType&lt;typeof setTimeout&gt;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return ((...args: Parameters&lt;F&gt;)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if (timer) clearTimeout(timer)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  timer = setTimeout(() =&gt; fn(...args), ms)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}) as F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// ─── 核心请求函数 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/** POST /api/predict。http 拦截器已解包 envelope，直接返回 data 字段。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export function postPredict(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province: string,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params: PredictParams,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model: PredictModel = 'ensemble',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): Promise&lt;PredictData&gt;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  return http.post('/predict', { province, params, model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/** 带 200ms 防抖的 postPredict（给 ScenarioSim 滑块场景使用）。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*  注意：防抖版本传入回调，不返回 Promise，因为 debounce 本身是 fire-and-forget。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*  调用方负责在回调中更新响应式状态。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export const postPredictDebounced = debounce(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  province: string,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params: PredictParams,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model: PredictModel,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onSuccess: (data: PredictData) =&gt; void,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onError: (err: unknown) =&gt; void,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postPredict(province, params, model).then(onSuccess).catch(onError)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108    200,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frontend/src/api/province.ts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Province panel data API client: list, history, risk scores</w:t>
      </w:r>
    </w:p>
    <w:p>
      <w:pPr>
        <w:sectPr>
          <w:headerReference w:type="default" r:id="rId35"/>
          <w:footerReference w:type="default" r:id="rId3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import http from './http'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// ─── 来自 /api/provinces 与 /api/provinces/&lt;name&gt;/history 的真实 schema 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// 与 backend/services/panel_repo.py FEATURE_COLS / get_panel_by_year 严格对齐。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//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// 注意: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// - `y` 字段（前端 mock 用的 detrended volatility）后端不直接返回,需要由 view 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//   用 yield_kg_per_ha + baseline 推算,或在没有 db 数据时 fallback 到 baseline 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//   里的 `y` 字段。两种 schema 由可选字段统一表达,api 层不抛错。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// - 字段名沿用 backend 风格(下划线小写),便于 1:1 对齐。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export interface ProvinceRow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/** 省份中文名,如 "河南"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name?: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/** 仅来自 grain.db 的字段(可选)— 没 db 时是 undefined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province?: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name_en?: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region?: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year?: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yield_kg_per_ha?: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y_butter?: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y_linear?: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// 通用风险/参数字段 — baseline json 与 grain.db 行都会带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y?: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type?: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summary?: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irr?: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flood?: number   // baseline json 字段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flood_r?: number // grain.db 字段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sun?: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temp?: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spei?: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prec?: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mech?: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fert?: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drou_a?: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flood_a?: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ndvi?: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export interface HistoryEntry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year: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yield_kg_per_ha: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y_butter: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y_linear: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ndvi: number | null</w:t>
      </w:r>
    </w:p>
    <w:p>
      <w:pPr>
        <w:sectPr>
          <w:headerReference w:type="default" r:id="rId37"/>
          <w:footerReference w:type="default" r:id="rId3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temp: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prec: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sun: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spei: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drou_a: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flood_a: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flood_r: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irr: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fert: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mech: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export interface ProvinceHistory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province: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name_en: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region: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series: HistoryEntry[]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/** GET /api/provinces[?year=YYYY] — 31 省面板数据。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* - 不带 year:返最新年(grain.db 存在时)或 baseline json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* - 带 year:必须 grain.db 存在,否则后端返 503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export function fetchProvinces(year?: number): Promise&lt;ProvinceRow[]&gt;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return http.get('/provinces', { params: year ? { year } : undefined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/** GET /api/provinces/&lt;name&gt;/history — 单省 2011-2023 时序。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* 仅在 grain.db 存在时可用,否则后端返 503;前端需做错误处理。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export function fetchProvinceHistory(province: string): Promise&lt;ProvinceHistory&gt;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// 中文省名走 URL path,axios 默认会 encodeURIComponent。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return http.get(`/provinces/${encodeURIComponent(province)}/history`)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frontend/src/api/shap.ts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SHAP attribution API client: feature contribution data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 * SHAP 子集聚合 API 客户端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 对应 backend GET /api/shap/subset?key={all|north|south|major}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 语义:对 subset 内所有省份用 baseline params 调 _approx_contribs,把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abs 贡献按特征求和后归一化,作为该子集的"全局重要性"。聚合后 sign 已无</w:t>
      </w:r>
    </w:p>
    <w:p>
      <w:pPr>
        <w:sectPr>
          <w:headerReference w:type="default" r:id="rId39"/>
          <w:footerReference w:type="default" r:id="rId4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 单方向意义,direction 一律返 'neutral',前端 bar chart 用中性色或继续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 harm/protect 但不强调信号方向。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性能注释:首次请求某 subset 后端 ~3-5s 冷启动(N 省 × 11 次 XGB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 predict),后续 cache 命中 instant。前端因此应在 selector 切换时显示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* loading 状态。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import http from './http'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/** subset 选择器键。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*  - 'single': 不调 backend subset endpoint;前端用单省 /api/predict 的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*    shap_normalized 渲染 bar chart(让 TARGET 省份切换可见地影响 bar)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*  - 其余 keys: 调 GET /api/shap/subset?key=... 跨省聚合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export type SubsetKey = 'single' | 'all' | 'north' | 'south' | 'major'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/** 单个特征在子集聚合层面的 importance + 原始 mean(|SHAP|)。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* - importance: 0-1, 已按 sum 归一(全 11 维 sum ≈ 1.0)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* - mean_abs:   原始 mean(|SHAP|), 跨省平均, tooltip 展示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* - direction:  'neutral' (聚合后 sign 无意义);保留 harm/protect 兼容性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export interface SubsetFeature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feature: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importance: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mean_abs: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direction: 'harm' | 'protect' | 'neutral'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export interface ShapSubset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subset: SubsetKey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  label: string                  // e.g. "全样本 (31 省)"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province_count: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features: SubsetFeature[]      // 已按 importance 降序, 全 11 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/** GET /api/shap/subset?key=...。http 拦截器已解 envelope,直接返 data。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export function fetchShapSubset(key: SubsetKey): Promise&lt;ShapSubset&gt;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return http.get(`/shap/subset?key=${encodeURIComponent(key)}`)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frontend/src/api/admin.ts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Admin/monitoring API client: inference log polling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 * Admin / 推演监控相关接口客户端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</w:t>
      </w:r>
    </w:p>
    <w:p>
      <w:pPr>
        <w:sectPr>
          <w:headerReference w:type="default" r:id="rId41"/>
          <w:footerReference w:type="default" r:id="rId4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 当前仅有 GET /api/admin/predicts —— 拉取最近 N 次 /api/predict trace,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供 M05 推演监控面板渲染。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Trace schema 严格对齐 backend/api/predict.py 中 `trace = {...}` 字面量。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 单模型(xgboost / lstm)调用时 ensemble-only 字段为 undefined;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 ensemble 调用时 single-only 的 yield_kg_per_ha 为 undefined。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import http from './http'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import type { ShapContrib, Recommendation } from './predict'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/** 一次 /api/predict 调用的完整 trace。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export interface PredictTrace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ts: string                              // ISO8601 UTC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province: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model: 'xgboost' | 'lstm' | 'ensemble'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params: Record&lt;string, number&gt;          // 11 维 (round 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params_filled_from_baseline: string[]   // 由 baseline 补全的 key 列表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baseline: number                        // 该省 baseline.y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delta: number                           // risk_score - baseline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risk_score: number                      // 最终 risk(单模型 = 该模型;ensemble = consensus)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// ensemble only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xgboost_risk?: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lstm_risk?: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att_lstm_risk?: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xgboost_yield_kg_per_ha?: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lstm_yield_kg_per_ha?: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att_lstm_yield_kg_per_ha?: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consensus?: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divergence?: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// single-model only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yield_kg_per_ha?: number |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shap_top: ShapContrib[]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recommendations: Recommendation[]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latency_ms: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export interface PredictHistoryData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count: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max: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items: PredictTrace[]    // 最新在前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export function fetchPredictHistory(): Promise&lt;PredictHistoryData&gt;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return http.get('/admin/predicts')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frontend/src/views/Overview.vue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M00 System Overview: KPI cards, 3-protocol R2, dual-perspective Top3 (excerpt)</w:t>
      </w:r>
    </w:p>
    <w:p>
      <w:pPr>
        <w:sectPr>
          <w:headerReference w:type="default" r:id="rId43"/>
          <w:footerReference w:type="default" r:id="rId4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 M00 · 系统总览(Overview) — 国家级评审 landing page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v6 叙事基线(参见 docs/AGENT_BRIEFING.md §4 与 docs/_craic/04_申报书_v6_rewrite_draft.md):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   - 三模型互补归因架构(XGB-SHAP + 基线 LSTM + Attention-LSTM)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  - 三协议鲁棒性透明披露(random 8:2 / leave-year / leave-province-out)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   - Spearman 秩相关 -0.055 体现方法论独立性,互补而非一致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   - 决策支持系统是核心交付,模型作为引擎不依赖空间外推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数据来源 (单一权威):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   - backend/models/strict_cv_v3_card.md       三协议 R²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*   - backend/models/rank_corr_v3_card.md       Top-3 + Spearman ρ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*   - backend/models/mixed_effects_v1_card.md   ICC = 0.97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*   - docs/_craic/04_申报书_v6_rewrite_draft.md 叙事基线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* 视觉风格沿用 M01-M05:.page / .card / .eyebrow / .lead + tokens.css 变量。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import { RouterLink } from 'vue-router'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// ── KPI 卡组(顶部 4 张) 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interface KpiCard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readonly eyebrow: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readonly title: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readonly value: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readonly unit?: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readonly subtitle: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readonly tone: 'green' | 'amber' | 'risk' | 'blue'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readonly aria: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const KPIS: ReadonlyArray&lt;KpiCard&gt;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  eyebrow: 'COVERAGE',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  title: '覆盖省份',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  value: '31',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  subtitle: '全国 100%(不含港澳台)',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  tone: 'green',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    aria: '覆盖省份 31 个,全国 100%,不含港澳台',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    eyebrow: 'SAMPLES',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    title: '数据样本',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  value: '403',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    subtitle: '11 维 × 13 年(2011-23)',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  tone: 'blue',</w:t>
      </w:r>
    </w:p>
    <w:p>
      <w:pPr>
        <w:sectPr>
          <w:headerReference w:type="default" r:id="rId45"/>
          <w:footerReference w:type="default" r:id="rId4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  aria: '数据样本 403 条,11 维特征 × 13 年',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  eyebrow: 'TRI-MODEL R²',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title: 'random 8:2 协议',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  value: '0.907',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subtitle: 'XGB 0.907 / LSTM 0.886 / Attention-LSTM 0.816(10 种子均值)',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  tone: 'amber',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  aria: '三模型 R² 在 random 8:2 协议下,XGBoost 0.907,LSTM 0.886,Attention-LSTM 0.816,10 种子均值',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eyebrow: 'ROBUSTNESS',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title: 'leave-province-out 中位',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value: '−16.83',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subtitle: '诚实披露空间外推上限(31 省仅 1 省 R²&gt;0)',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tone: 'risk',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aria: 'leave-province-out 协议中位 R² 为负 16.83,诚实披露空间外推上限,31 省中仅 1 省 R² 大于 0',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// ── 三模型互补 chip 数据 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interface FactorChip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readonly code: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readonly label: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const XGB_TOP3: ReadonlyArray&lt;FactorChip&gt;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{ code: 'NDVI', label: '植被指数'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{ code: 'Prec', label: '降水量'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{ code: 'Temp', label: '平均气温'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const ATT_TOP3: ReadonlyArray&lt;FactorChip&gt;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{ code: 'Drou_A', label: '旱灾面积'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{ code: 'SPEI', label: '干旱指数'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{ code: 'Temp', label: '平均气温'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// ── 数据源融合状态进度条 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interface DataSource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readonly name: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readonly status: '已就绪' | '推进中'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readonly pct: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readonly note?: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const DATA_SOURCES: ReadonlyArray&lt;DataSource&gt;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{ name: '省级统计数据(年鉴 + 公报)', status: '已就绪', pct: 100 },</w:t>
      </w:r>
    </w:p>
    <w:p>
      <w:pPr>
        <w:sectPr>
          <w:headerReference w:type="default" r:id="rId47"/>
          <w:footerReference w:type="default" r:id="rId4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  name: 'MODIS 卫星遥感(NDVI / LST)',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   status: '已就绪',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  pct: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  note: 'v4 耕地像元加权 推进中 60%',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{ name: '气象站点逐日观测(CMDC + SPEI)', status: '已就绪', pct: 100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name: 'GIS 空间矢量(CLCD + 行政区划)',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status: '已就绪',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pct: 100,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note: 'v4 多年 CLCD 推进中 75%',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// ── 鲁棒性透明披露 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frontend/src/views/RiskMap.vue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M01 Risk Spatiotemporal Map: ECharts GeoJSON, year slider, province detail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computed, onBeforeUnmount, onMounted, ref, watch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* as echarts from 'echarts'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{ storeToRefs } from 'pinia'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import { useProvinceStore } from '@/stores/useProvinceStore'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import { fetchProvinces, fetchProvinceHistory, type ProvinceRow } from '@/api/province'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import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RANGES,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YEARS,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 YEAR_MAX,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 YEAR_MIN,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 getCSSVar,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  percentile,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  riskColorResolved,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riskColorVar,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type ProvinceSnapshot,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} from '@/data/mockProvinces'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// a11y: ECharts canvas 动画绕过 CSS prefers-reduced-motion,需 JS 探测后传 0。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import { motionDuration, prefersReducedMotion } from '@/data/a11y'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// HIGH#3: 走自托管 /maps/china.json (PR #34 入仓的 61KB GeoJSON)，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// 消除 CDN 单点故障 + 8s timeout 风险。SHA-256 记录见 frontend/public/maps/README.md。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const CHINA_MAP_URL = '/maps/china.json'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const mapEl = ref&lt;HTMLDivElement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const miniEl = ref&lt;HTMLDivElement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</w:t>
      </w:r>
    </w:p>
    <w:p>
      <w:pPr>
        <w:sectPr>
          <w:headerReference w:type="default" r:id="rId49"/>
          <w:footerReference w:type="default" r:id="rId5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const currentYear = ref(YEAR_MAX)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const hoveredProvince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const mapLoading = ref(true)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const mapError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let mapChart: echarts.ECharts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let miniChart: echarts.ECharts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let resizeObserver: ResizeObserver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// ── 真后端 store:31 省 latest 数据(/api/provinces) 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const provinceStore = useProvinceStore()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const { provinces, isLoading: storeLoading, error: storeError, source: storeSource } = storeToRefs(provinceStore)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// ── 年度数据缓存:slider 切年时按需 fetch /api/provinces?year=Y 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// 设计: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//   - 初始(mount)由 store.loadProvinces() 拉默认年 → 缓存到 yearCache[YEAR_MAX]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//   - slider 拖动后,若该年未在缓存,异步 fetch;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//     fetch 失败(grain.db 未就绪,后端返 503)→ 复用 latest 年的数据 + 标 fallback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//   - 不再生成 13 年合成 mock(去掉 ALL_DATA 依赖)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const yearCache = ref&lt;Record&lt;number, ProvinceSnapshot[]&gt;&gt;({})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const yearLoading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const yearFallback = ref(false)        // 当年 fetch 失败,正在用 latest 数据回退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const fallbackNote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/** 把 API 行规整成 view 用的 ProvinceSnapshot 结构。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*  grain.db 行字段是 flood_r;baseline json 用 flood。统一映射到 flood。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function rowToSnapshot(row: ProvinceRow): ProvinceSnapshot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return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  name: row.name ?? row.province ?? '未知',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y: row.y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irr: row.irr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flood: row.flood ?? row.flood_r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sun: row.sun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spei: row.spei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  temp: row.temp ?? 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  type: row.type ?? '主产区主导型',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const currentData = computed&lt;ProvinceSnapshot[]&gt;(() =&gt; yearCache.value[currentYear.value] ?? 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const avgY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const arr = currentData.value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if (arr.length === 0) return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return arr.reduce((s, d) =&gt; s + d.y, 0) / arr.length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const deltaPct = computed&lt;number | null&gt;(() =&gt; {</w:t>
      </w:r>
    </w:p>
    <w:p>
      <w:pPr>
        <w:sectPr>
          <w:headerReference w:type="default" r:id="rId51"/>
          <w:footerReference w:type="default" r:id="rId5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if (currentYear.value &lt;= YEAR_MIN)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const prev = yearCache.value[currentYear.value - 1]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if (!prev || prev.length === 0)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const prevAvg = prev.reduce((s, d) =&gt; s + d.y, 0) / prev.length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if (prevAvg === 0)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return ((avgY.value - prevAvg) / prevAvg) *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const top10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return [...currentData.value].sort((a, b) =&gt; b.y - a.y).slice(0, 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const detail = computed&lt;ProvinceSnapshot | null&gt;(()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if (!hoveredProvince.value)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return currentData.value.find((d) =&gt; d.name === hoveredProvince.value) ??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// ── 单省 13 年时序(/api/provinces/&lt;name&gt;/history) 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const detailHistorySeries = ref&lt;Array&lt;number | null&gt;&gt;([])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const detailHistoryLoading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const detailHistoryError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const sliderFillPct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return ((currentYear.value - YEAR_MIN) / (YEAR_MAX - YEAR_MIN)) *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function renderMap()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if (!mapChart)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const data = currentData.value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const mapData = data.map((d) =&gt; ({ name: d.name, value: d.y, type: d.type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mapChart.setOption(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  backgroundColor: 'transparent',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    tooltip: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frontend/src/views/ShapDashboard.vue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M02 SHAP Attribution Dashboard: 11-dim horizontal bars, 4-view tabs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computed, onBeforeUnmount, onMounted, ref, watch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* as echarts from 'echarts'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{ getCSSVar } from '@/data/mockProvinces'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import { postPredict, type ShapContrib, type ShapNormalized } from '@/api/predict'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import { fetchShapSubset, type ShapSubset, type SubsetKey } from '@/api/shap'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import { useProvinceStore } from '@/stores/useProvinceStore'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import { storeToRefs } from 'pinia'</w:t>
      </w:r>
    </w:p>
    <w:p>
      <w:pPr>
        <w:sectPr>
          <w:headerReference w:type="default" r:id="rId53"/>
          <w:footerReference w:type="default" r:id="rId5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// a11y: ECharts 动画绕过 CSS prefers-reduced-motion,JS 探测后传 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import { motionDuration } from '@/data/a11y'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// 11 维特征中文 ↔ 英文短码映射。仅 schema/lookup 用途,顺序不再决定渲染顺序,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// 渲染顺序由 backend 返回的 shap_normalized(按 importance 降序)决定。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const FEATURE_EN_LOOKUP: Record&lt;string, string&gt;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'灌溉率': 'Irr',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'洪涝占比': 'Flood_R',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'日照时数': 'Sun',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'平均气温': 'Temp',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'SPEI 干旱指数': 'SPEI',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'降水量': 'Prec',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'农机总动力': 'Mech',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'化肥施用量': 'Fert',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'旱灾面积': 'Drou_A',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'水灾面积': 'Flood_A',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'NDVI 异常': 'NDVI',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interface Feature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name: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en: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shap: number          // 用于 bar chart 渲染的 importance(0-1, 已 abs 归一)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rawAbs: number        // 原始 abs 贡献, tooltip 展示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dir: 'green' | 'red'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hasValue: boolean     // 始终 true(全 11 维都有真值);保留字段以兼容老模板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// ── 后端 SHAP 状态 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// 优先用归一化 11 维全量;若后端老版本不返 shap_normalized,从 shap_top 回退合成。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const backendNormalized = ref&lt;ShapNormalized[]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const backendContribs = ref&lt;ShapContrib[]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const isLoadingShap = ref(false)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const shapError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const provinceStore = useProvinceStore()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const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  selectedIdx,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selected: selectedProvince,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profiles,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isLoading: storeLoading,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source: storeSource,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} = storeToRefs(provinceStore)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/** 用 shap_normalized(11 维归一化) 直接生成 Feature[]。已按 importance 降序。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function fromNormalized(items: ShapNormalized[]): Feature[]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return items.map((it)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  name: it.feature,</w:t>
      </w:r>
    </w:p>
    <w:p>
      <w:pPr>
        <w:sectPr>
          <w:headerReference w:type="default" r:id="rId55"/>
          <w:footerReference w:type="default" r:id="rId5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  en: FEATURE_EN_LOOKUP[it.feature] ??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shap: it.importance,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  rawAbs: it.raw_abs,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dir: it.direction === 'harm' ? 'red' : 'green',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hasValue: true,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/** 老后端 fallback:从 shap_top 现场合成归一化 importance。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*  shap_top 可能只 5 维,合成后仍 5 维;视觉饱满度依赖后端升级。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function fromContribsFallback(contribs: ShapContrib[]): Feature[]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  const absVals = contribs.map((c) =&gt; Math.abs(c.value))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  const total = absVals.reduce((a, b) =&gt; a + b, 0) || 1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  return contribs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  .map((c, i)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    name: c.feature,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    en: FEATURE_EN_LOOKUP[c.feature] ??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    shap: absVals[i] / total,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    rawAbs: Math.abs(c.value),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    dir: c.direction === 'harm' ? ('red' as const) : ('green' as const),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    hasValue: true,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.sort((a, b) =&gt; b.shap - a.shap)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/** 当前 11 维特征数据。优先 normalized,其次 contribs fallback,否则空数组。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const FEATURES_ALL = computed&lt;Feature[]&gt;(()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if (backendNormalized.value) return fromNormalized(backendNormalized.value)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if (backendContribs.value) return fromContribsFallback(backendContribs.value)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return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const shapDataSource = computed&lt;'loading' | 'error' | 'model' | 'idle'&gt;(()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if (isLoadingShap.value) return 'loading'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  if (shapError.value) return 'error'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  if (backendNormalized.value || backendContribs.value) return 'model'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  return 'idle'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async function fetchShapData()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 if (!selectedProvince.value?.name) return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isLoadingShap.value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shapError.value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  const data = await postPredict(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  selectedProvince.value.name,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    irr: selectedProvince.value.irr,</w:t>
      </w:r>
    </w:p>
    <w:p>
      <w:pPr>
        <w:sectPr>
          <w:headerReference w:type="default" r:id="rId57"/>
          <w:footerReference w:type="default" r:id="rId5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    flood: selectedProvince.value.flood,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    sun: selectedProvince.value.sun,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    temp: selectedProvince.value.temp,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    spei: selectedProvince.value.spei,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    'xgboost', // XGB-SHAP attribution(更稳定,后端 _approx_contribs 用 XGB)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frontend/src/views/ScenarioSim.vue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M03 Scenario Simulation: 5-param sliders, real-time estimation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computed, onBeforeUnmount, onMounted, ref, watch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{ storeToRefs } from 'pinia'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* as echarts from 'echarts'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import { PROVINCES_PROFILE } from '@/data/recommendation'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import { useProvinceStore } from '@/stores/useProvinceStore'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import { getCSSVar } from '@/data/mockProvinces'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import { postPredictDebounced, type PredictData } from '@/api/predict'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// a11y: ECharts 动画绕过 CSS prefers-reduced-motion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import { motionDuration } from '@/data/a11y'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// HIGH#7: 200ms 防抖避免快拖滑块时 ECharts setOption 抖动 / stale render。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// 单文件极轻量实现，避免引入 lodash 整包。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function debounce&lt;F extends (...args: never[]) =&gt; void&gt;(fn: F, ms: number): F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  let timer: ReturnType&lt;typeof setTimeout&gt;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  return ((...args: Parameters&lt;F&gt;)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    if (timer) clearTimeout(timer)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  timer = setTimeout(() =&gt; fn(...args), ms)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}) as F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interface SliderDef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key: 'irr' | 'flood' | 'sun' | 'temp' | 'spei'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label: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icon: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iconCls: 'green' | 'red' | 'amber' | 'purple'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unit: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min: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  max: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  step: number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  hint: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const SLIDERS: SliderDef[] =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{ key: 'irr', label: '灌溉率', icon: '灌', iconCls: 'green', unit: '%', min: 20, max: 120, step: 0.5, hint: '↑ 越高风险越低'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{ key: 'flood', label: '洪涝占比', icon: '洪', iconCls: 'red', unit: '%', min: 0, max: 24, step: 0.1, hint: '↑ 越高风险越高'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{ key: 'sun', label: '日照时数', icon: '日', iconCls: 'amber', unit: 'h', min: 970, max: 3350, step: 5, hint: '↑ 越高风险越低' },</w:t>
      </w:r>
    </w:p>
    <w:p>
      <w:pPr>
        <w:sectPr>
          <w:headerReference w:type="default" r:id="rId59"/>
          <w:footerReference w:type="default" r:id="rId6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  { key: 'temp', label: '平均气温', icon: '温', iconCls: 'red', unit: '°C', min: 2, max: 26, step: 0.1, hint: '↑ 越高风险越高'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  { key: 'spei', label: 'SPEI 干旱', icon: 'D', iconCls: 'purple', unit: '', min: -3, max: 3, step: 0.05, hint: '↑ 越湿润风...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// 与 backend/api/predict.py `_CENTERS` / `_COEFS` 对齐的 5 维瞬时反馈公式。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// 用前端公式 + 真后端 POST /api/predict 两条路径：前端实时（200ms 瞬时反馈，无网络延迟），真模型（XGBoost/LSTM/Attention-LSTM ensemble）异步覆盖（#45 已接通）。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const FORMULA_BASE = 0.0235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const MEANS: Record&lt;SliderDef['key'], number&gt; = { irr: 56.7, flood: 2.97, sun: 2086, temp: 14.0, spei: -0.08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const WEIGHTS: Record&lt;SliderDef['key'], number&gt;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  irr: -0.000115,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  flood: 0.000420,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  sun: -0.0000023,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temp: 0.000180,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spei: -0.000310,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function calcEffect(key: SliderDef['key'], val: number): number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return (val - MEANS[key]) * WEIGHTS[key]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function calcSimRisk(params: Record&lt;SliderDef['key'], number&gt;): number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let r = FORMULA_BASE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for (const k of Object.keys(WEIGHTS) as Array&lt;SliderDef['key']&gt;)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  r += calcEffect(k, params[k])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  return Math.max(0.005, Math.min(0.055, r))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// HIGH#8: 改用 Pinia store 共享省份选择 — ResiliencePath.vue 同步切换。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const provinceStore = useProvinceStore()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const { selectedIdx, selected } = storeToRefs(provinceStore)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const baseline = computed(() =&gt; ({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irr: selected.value.irr,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flood: selected.value.flood,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sun: selected.value.sun,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temp: selected.value.temp,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spei: selected.value.spei,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}))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const params = ref&lt;Record&lt;SliderDef['key'], number&gt;&gt;({ ...baseline.value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// ── 前端公式：实时（拖滑块立即响应，无网络延迟）──────────────────────────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const frontendRisk = computed(() =&gt; calcSimRisk(params.value))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// ── 后端真值状态 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const backendRisk = ref&lt;number | null&gt;(null)   // null = 尚未拿到 / 后端不可用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const isLoadingBackend = ref(false)</w:t>
      </w:r>
    </w:p>
    <w:p>
      <w:pPr>
        <w:sectPr>
          <w:headerReference w:type="default" r:id="rId61"/>
          <w:footerReference w:type="default" r:id="rId6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const backendUnavailable = ref(false)           // 超时 / 网络错误后 fallback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/** 展示用风险值：有后端返回用真值，否则用前端公式（标注 estimate）*/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const simRisk = computed(() =&gt;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backendRisk.value !== null ? backendRisk.value : frontendRisk.value,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const isEstimate = computed(() =&gt; backendRisk.value === 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const delta = computed(() =&gt; simRisk.value - selected.value.y)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const deltaPct = computed(() =&gt; (delta.value / selected.value.y) * 100)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const isWorse = computed(() =&gt; delta.value &gt; 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// ── 调用后端（200ms 防抖，来自 api/predict.ts）───────────────────────────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function fetchBackendRisk()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isLoadingBackend.value = true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postPredictDebounced(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  selected.value.name,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    irr: params.value.irr,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    flood: params.value.flood,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    sun: params.value.sun,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  temp: params.value.temp,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    spei: params.value.spei,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  'ensemble',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frontend/src/views/ResiliencePath.vue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M04 Resilience Pathway: 3-phase action cards, deviation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import { computed, onMounted, ref, watch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import { storeToRefs } from 'pinia'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import DOMPurify from 'dompurify'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import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 buildPathway,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 estimateBudget,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 type ActionItem,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 type ProvinceProfile,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} from '@/data/recommendation'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import { useProvinceStore } from '@/stores/useProvinceStore'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import { postPredict, type PredictData, type ShapContrib, type Recommendation } from '@/api/predict'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// a11y: 不同于 ECharts,本视图只用 CSS animation,prefers-reduced-motion 由全局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// global.css 媒体查询接管 (animation-duration:0.01ms)。这里仅取值用于条件渲染。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import { prefersReducedMotion } from '@/data/a11y'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// SECURITY: 所有 v-html 渲染必须经此 sanitize。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// 当前 desc 来自 recommendation.ts 内部硬编码,目前安全;</w:t>
      </w:r>
    </w:p>
    <w:p>
      <w:pPr>
        <w:sectPr>
          <w:headerReference w:type="default" r:id="rId63"/>
          <w:footerReference w:type="default" r:id="rId64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// 未来若切换到 backend /api/recommendation/&lt;省&gt;(外部输入),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// 不在数据源切换时统一加 sanitize = XSS 漏洞 100% 出现。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// 防御性陷阱:今天加,未来扩展自动安全。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// 白名单只允许 &lt;span class="hl|num"&gt; 这两类标签 + class。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const ALLOWED_TAGS = ['span']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const ALLOWED_ATTR = ['class']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function sanitizeDesc(html: string): string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return DOMPurify.sanitize(html, { ALLOWED_TAGS, ALLOWED_ATTR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// ── Pinia store:省份选择 + 真后端 31 省数据(/api/provinces) 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const provinceStore = useProvinceStore()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const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selectedIdx,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selected,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profiles,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  isLoading: storeLoading,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  error: storeError,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  source: storeSource,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} = storeToRefs(provinceStore)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// ── 11 条规则引擎(完全前端,输入来自真后端数据) 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const pathway = computed(() =&gt; buildPathway(selected.value as ProvinceProfile))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const totalActions = computed(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  () =&gt; pathway.value.short.length + pathway.value.mid.length + pathway.value.long.length,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const budget = computed(() =&gt; estimateBudget(totalActions.value))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// 均值计算改用 store.profiles(真后端 31 省;失败时是 baseline mock)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const yMean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const arr = profiles.value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return arr.length === 0 ? 0 : arr.reduce((s, p) =&gt; s + p.y, 0) / arr.length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const irrMean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const arr = profiles.value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return arr.length === 0 ? 0 : arr.reduce((s, p) =&gt; s + p.irr, 0) / arr.length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const floodMean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const arr = profiles.value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return arr.length === 0 ? 0 : arr.reduce((s, p) =&gt; s + p.flood, 0) / arr.length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interface Metric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  lbl: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val: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delta: string</w:t>
      </w:r>
    </w:p>
    <w:p>
      <w:pPr>
        <w:sectPr>
          <w:headerReference w:type="default" r:id="rId65"/>
          <w:footerReference w:type="default" r:id="rId66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cls: 'up' | 'dn' | ''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const metrics = computed&lt;Metric[]&gt;(()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const p = selected.value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  const yDelta = yMean.value === 0 ? 0 : ((p.y - yMean.value) / yMean.value) * 100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  return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      lbl: '风险指数 Y',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      val: p.y.toFixed(3),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      delta: yDelta &gt;= 0 ? `▲ ${yDelta.toFixed(1)}%` : `▼ ${Math.abs(yDelta).toFixed(1)}%`,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    cls: yDelta &gt;= 0 ? 'up' : 'dn',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      lbl: '全国排名',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      val: `第 ${p.rank}`,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      delta: p.rank &lt;= 10 ? '高风险区' : p.rank &gt;= 22 ? '低风险区' : '中等风险',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      cls: p.rank &lt;= 10 ? 'up' : p.rank &gt;= 22 ? 'dn' : '',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  lbl: '灌溉率',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    val: `${p.irr.toFixed(0)}%`,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    delta: p.irr &lt; irrMean.value ? '▼ 低于均值' : '▲ 高于均值',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      cls: p.irr &lt; irrMean.value ? 'up' : 'dn',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   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      lbl: '洪涝占比',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      val: `${p.flood.toFixed(1)}%`,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      delta: p.flood &gt; floodMean.value ? '▲ 高于均值' : '▼ 低于均值',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      cls: p.flood &gt; floodMean.value ? 'up' : 'dn',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    },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  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interface StageVM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  key: 'short' | 'mid' | 'long'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  cls: 'short' | 'mid' | 'long'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  title: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  range: string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sub: string[]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items: ActionItem[]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const stages = computed&lt;StageVM[]&gt;(() =&gt; [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File: frontend/src/views/InferenceTrace.vue (lines 1-110)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M05 Inference Monitor: 3s polling, ring buffer, expandable detail (excerpt)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>// ----------------------------------------------------------------------</w:t>
      </w:r>
    </w:p>
    <w:p>
      <w:pPr>
        <w:sectPr>
          <w:headerReference w:type="default" r:id="rId67"/>
          <w:footerReference w:type="default" r:id="rId68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1  &lt;script setup lang="ts"&gt;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2  /**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3   * M05 · 推演监控面板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4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5   * 实时追踪三模型(XGBoost / LSTM / Attention-LSTM)对每次省份风险查询的协同推演过程。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6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7   * 数据源:GET /api/admin/predicts(每 3s 轮询一次)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8   * 当 M02 / M03 / M04 触发 /api/predict 时,trace 会自动出现在此面板。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 9   *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10   * 视觉风格沿用 M01-M04 的 .page / .card / .eyebrow / .lead 体系,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11   * 不暴露任何后端实现细节(ring buffer / polling 周期 / endpoint 路径等)。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12  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13  import { computed, onBeforeUnmount, onMounted, ref } from 'vue'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14  import { fetchPredictHistory, type PredictTrace } from '@/api/admin'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16  // 11 维特征中英映射,用于参数展开 panel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17  const FEATURE_LABELS: Record&lt;string, string&gt;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18    irr: '灌溉率',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19    flood: '洪涝占比',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20    sun: '日照时数',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21    temp: '平均气温',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22    spei: 'SPEI 干旱指数',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23    prec: '降水量',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24    mech: '农机总动力',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25    fert: '化肥施用量',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26    drou_a: '旱灾面积',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27    flood_a: '水灾面积',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28    ndvi: 'NDVI 异常',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29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30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31  const MODEL_LABELS: Record&lt;string, string&gt; =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32    xgboost: 'XGBoost',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33    lstm: 'LSTM',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34    ensemble: '三模型协同',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35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37  // ── 状态 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38  const traces = ref&lt;PredictTrace[]&gt;([])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39  const totalCount = ref(0)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40  const maxCapacity = ref(50)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41  const isLoading = ref(true)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42  const fetchError = ref&lt;string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43  const expandedTs = ref&lt;string | null&gt;(null)   // 展开的行 (用 ts 唯一标识)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44  const lastUpdated = ref&lt;Date | null&gt;(null)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46  let pollTimer: ReturnType&lt;typeof setInterval&gt; | null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47  </w:t>
      </w:r>
    </w:p>
    <w:p>
      <w:pPr>
        <w:sectPr>
          <w:headerReference w:type="default" r:id="rId69"/>
          <w:footerReference w:type="default" r:id="rId7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48  // ── Polling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49  async function refresh()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50    try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51      const data = await fetchPredictHistory()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52      traces.value = data.items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53      totalCount.value = data.count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54      maxCapacity.value = data.max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55      fetchError.value =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56      lastUpdated.value = new Date()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57    } catch (e: unknown)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58      fetchError.value = e instanceof Error ? e.message : '网络异常'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59    } finally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60      isLoading.value = false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61  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62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64  onMounted(()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65    refresh()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66    // 每 3 秒刷新一次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67    pollTimer = setInterval(refresh, 3000)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68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69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70  onBeforeUnmount(()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71    if (pollTimer) clearInterval(pollTimer)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72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74  // ── 派生数据 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75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76  /** 平均 latency (ms),保留 1 位小数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77  const avgLatency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78    if (traces.value.length === 0)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79    const sum = traces.value.reduce((s, t) =&gt; s + (t.latency_ms || 0), 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80    return +(sum / traces.value.length).toFixed(1)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81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82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83  /** 模型平均 risk(在 ensemble trace 中提取)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84  function avgRisk(field: keyof PredictTrace): number | null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85    const vals = traces.value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86      .map((t) =&gt; t[field])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87      .filter((v): v is number =&gt; typeof v === 'number')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88    if (vals.length === 0)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89    return +(vals.reduce((s, v) =&gt; s + v, 0) / vals.length).toFixed(4)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90  }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91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92  const avgXgb = computed(() =&gt; avgRisk('xgboost_risk'))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93  const avgLstm = computed(() =&gt; avgRisk('lstm_risk'))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94  const avgAtt = computed(() =&gt; avgRisk('att_lstm_risk'))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95  const avgConsensus = computed(() =&gt; avgRisk('consensus'))</w:t>
      </w:r>
    </w:p>
    <w:p>
      <w:pPr>
        <w:sectPr>
          <w:headerReference w:type="default" r:id="rId71"/>
          <w:footerReference w:type="default" r:id="rId72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96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97  /** 三模型协同调用占比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98  const ensembleRatio = computed(()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 99    if (traces.value.length === 0) return null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100    const n = traces.value.filter((t) =&gt; t.model === 'ensemble').length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101    return Math.round((n / traces.value.length) * 100)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102  })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103  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104  /** divergence 分布:转成 8 桶 sparkline,用于显示三模型分歧形态 */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105  const divergenceBars = computed&lt;number[]&gt;(() =&gt; {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106    const ensembles = traces.value.filter(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107      (t) =&gt; typeof t.divergence === 'number',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108    ) as Array&lt;PredictTrace &amp; { divergence: number }&gt;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109    if (ensembles.length === 0) return []</w:t>
      </w:r>
    </w:p>
    <w:p>
      <w:pPr>
        <w:spacing w:after="0" w:before="0" w:line="240" w:lineRule="auto"/>
      </w:pPr>
      <w:r>
        <w:rPr>
          <w:rFonts w:ascii="Consolas" w:hAnsi="Consolas"/>
          <w:color w:val="000000"/>
          <w:sz w:val="20"/>
        </w:rPr>
        <w:t xml:space="preserve"> 110    // 把 divergence 投到 [0, max] 区间,分 8 桶统计</w:t>
      </w:r>
    </w:p>
    <w:sectPr w:rsidR="00FC693F" w:rsidRPr="0006063C" w:rsidSect="00034616">
      <w:headerReference w:type="default" r:id="rId73"/>
      <w:footerReference w:type="default" r:id="rId74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frontend/src/App.vue 第27行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frontend/src/App.vue 第75行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frontend/src/router/index.ts 第46行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frontend/src/stores/useProvinceStore.ts 第37行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frontend/src/stores/useProvinceStore.ts 第85行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frontend/src/data/recommendation.ts 第38行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frontend/src/data/recommendation.ts 第86行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frontend/src/data/recommendation.ts 第134行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frontend/src/data/a11y.ts 第7行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frontend/src/api/http.ts 第18行</w:t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frontend/src/api/predict.ts 第17行</w:t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frontend/src/api/predict.ts 第65行</w:t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frontend/src/api/province.ts 第47行</w:t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frontend/src/api/shap.ts 第8行</w:t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frontend/src/api/admin.ts 第4行</w:t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frontend/src/views/Overview.vue 第47行</w:t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frontend/src/views/Overview.vue 第95行</w:t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frontend/src/views/RiskMap.vue 第28行</w:t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frontend/src/views/RiskMap.vue 第76行</w:t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frontend/src/views/ShapDashboard.vue 第9行</w:t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frontend/src/views/ShapDashboard.vue 第57行</w:t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frontend/src/views/ShapDashboard.vue 第105行</w:t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frontend/src/views/ScenarioSim.vue 第38行</w:t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frontend/src/views/ScenarioSim.vue 第86行</w:t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frontend/src/views/ResiliencePath.vue 第19行</w:t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frontend/src/views/ResiliencePath.vue 第67行</w:t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-</w:t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frontend/src/views/InferenceTrace.vue 第48行</w:t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imSun" w:hAnsi="SimSun"/>
        <w:color w:val="646464"/>
        <w:sz w:val="13"/>
      </w:rPr>
      <w:t>frontend/src/views/InferenceTrace.vue 第96行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 页 / 共 33 页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 页 / 共 33 页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3 页 / 共 33 页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4 页 / 共 33 页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5 页 / 共 33 页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6 页 / 共 33 页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7 页 / 共 33 页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8 页 / 共 33 页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9 页 / 共 33 页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10 页 / 共 33 页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11 页 / 共 33 页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12 页 / 共 33 页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13 页 / 共 33 页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14 页 / 共 33 页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15 页 / 共 33 页</w:t>
    </w: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16 页 / 共 33 页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17 页 / 共 33 页</w:t>
    </w: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18 页 / 共 33 页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19 页 / 共 33 页</w:t>
    </w: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20 页 / 共 33 页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21 页 / 共 33 页</w:t>
    </w: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22 页 / 共 33 页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23 页 / 共 33 页</w:t>
    </w: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24 页 / 共 33 页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25 页 / 共 33 页</w:t>
    </w: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26 页 / 共 33 页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27 页 / 共 33 页</w:t>
    </w: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28 页 / 共 33 页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29 页 / 共 33 页</w:t>
    </w: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30 页 / 共 33 页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31 页 / 共 33 页</w:t>
    </w: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32 页 / 共 33 页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/>
        <w:color w:val="505050"/>
        <w:sz w:val="14"/>
      </w:rPr>
      <w:t>极端气候下粮食生产风险核心因子识别与韧性提升可视化决策系统 V1.0 — 第一著作权人:潘妙齐 — 源代码材料(后30页) — 第 33 页 / 共 33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eader" Target="header14.xml"/><Relationship Id="rId36" Type="http://schemas.openxmlformats.org/officeDocument/2006/relationships/footer" Target="footer14.xml"/><Relationship Id="rId37" Type="http://schemas.openxmlformats.org/officeDocument/2006/relationships/header" Target="header15.xml"/><Relationship Id="rId38" Type="http://schemas.openxmlformats.org/officeDocument/2006/relationships/footer" Target="footer15.xml"/><Relationship Id="rId39" Type="http://schemas.openxmlformats.org/officeDocument/2006/relationships/header" Target="header16.xml"/><Relationship Id="rId40" Type="http://schemas.openxmlformats.org/officeDocument/2006/relationships/footer" Target="footer16.xml"/><Relationship Id="rId41" Type="http://schemas.openxmlformats.org/officeDocument/2006/relationships/header" Target="header17.xml"/><Relationship Id="rId42" Type="http://schemas.openxmlformats.org/officeDocument/2006/relationships/footer" Target="footer17.xml"/><Relationship Id="rId43" Type="http://schemas.openxmlformats.org/officeDocument/2006/relationships/header" Target="header18.xml"/><Relationship Id="rId44" Type="http://schemas.openxmlformats.org/officeDocument/2006/relationships/footer" Target="footer18.xml"/><Relationship Id="rId45" Type="http://schemas.openxmlformats.org/officeDocument/2006/relationships/header" Target="header19.xml"/><Relationship Id="rId46" Type="http://schemas.openxmlformats.org/officeDocument/2006/relationships/footer" Target="footer19.xml"/><Relationship Id="rId47" Type="http://schemas.openxmlformats.org/officeDocument/2006/relationships/header" Target="header20.xml"/><Relationship Id="rId48" Type="http://schemas.openxmlformats.org/officeDocument/2006/relationships/footer" Target="footer20.xml"/><Relationship Id="rId49" Type="http://schemas.openxmlformats.org/officeDocument/2006/relationships/header" Target="header21.xml"/><Relationship Id="rId50" Type="http://schemas.openxmlformats.org/officeDocument/2006/relationships/footer" Target="footer21.xml"/><Relationship Id="rId51" Type="http://schemas.openxmlformats.org/officeDocument/2006/relationships/header" Target="header22.xml"/><Relationship Id="rId52" Type="http://schemas.openxmlformats.org/officeDocument/2006/relationships/footer" Target="footer22.xml"/><Relationship Id="rId53" Type="http://schemas.openxmlformats.org/officeDocument/2006/relationships/header" Target="header23.xml"/><Relationship Id="rId54" Type="http://schemas.openxmlformats.org/officeDocument/2006/relationships/footer" Target="footer23.xml"/><Relationship Id="rId55" Type="http://schemas.openxmlformats.org/officeDocument/2006/relationships/header" Target="header24.xml"/><Relationship Id="rId56" Type="http://schemas.openxmlformats.org/officeDocument/2006/relationships/footer" Target="footer24.xml"/><Relationship Id="rId57" Type="http://schemas.openxmlformats.org/officeDocument/2006/relationships/header" Target="header25.xml"/><Relationship Id="rId58" Type="http://schemas.openxmlformats.org/officeDocument/2006/relationships/footer" Target="footer25.xml"/><Relationship Id="rId59" Type="http://schemas.openxmlformats.org/officeDocument/2006/relationships/header" Target="header26.xml"/><Relationship Id="rId60" Type="http://schemas.openxmlformats.org/officeDocument/2006/relationships/footer" Target="footer26.xml"/><Relationship Id="rId61" Type="http://schemas.openxmlformats.org/officeDocument/2006/relationships/header" Target="header27.xml"/><Relationship Id="rId62" Type="http://schemas.openxmlformats.org/officeDocument/2006/relationships/footer" Target="footer27.xml"/><Relationship Id="rId63" Type="http://schemas.openxmlformats.org/officeDocument/2006/relationships/header" Target="header28.xml"/><Relationship Id="rId64" Type="http://schemas.openxmlformats.org/officeDocument/2006/relationships/footer" Target="footer28.xml"/><Relationship Id="rId65" Type="http://schemas.openxmlformats.org/officeDocument/2006/relationships/header" Target="header29.xml"/><Relationship Id="rId66" Type="http://schemas.openxmlformats.org/officeDocument/2006/relationships/footer" Target="footer29.xml"/><Relationship Id="rId67" Type="http://schemas.openxmlformats.org/officeDocument/2006/relationships/header" Target="header30.xml"/><Relationship Id="rId68" Type="http://schemas.openxmlformats.org/officeDocument/2006/relationships/footer" Target="footer30.xml"/><Relationship Id="rId69" Type="http://schemas.openxmlformats.org/officeDocument/2006/relationships/header" Target="header31.xml"/><Relationship Id="rId70" Type="http://schemas.openxmlformats.org/officeDocument/2006/relationships/footer" Target="footer31.xml"/><Relationship Id="rId71" Type="http://schemas.openxmlformats.org/officeDocument/2006/relationships/header" Target="header32.xml"/><Relationship Id="rId72" Type="http://schemas.openxmlformats.org/officeDocument/2006/relationships/footer" Target="footer32.xml"/><Relationship Id="rId73" Type="http://schemas.openxmlformats.org/officeDocument/2006/relationships/header" Target="header33.xml"/><Relationship Id="rId74" Type="http://schemas.openxmlformats.org/officeDocument/2006/relationships/footer" Target="footer3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