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F23D3">
      <w:pPr>
        <w:pStyle w:val="2"/>
        <w:bidi w:val="0"/>
        <w:rPr>
          <w:rFonts w:hint="default" w:eastAsia="宋体"/>
          <w:lang w:val="en-US" w:eastAsia="zh-CN"/>
        </w:rPr>
      </w:pPr>
      <w:r>
        <w:rPr>
          <w:rFonts w:hint="eastAsia"/>
          <w:lang w:val="en-US" w:eastAsia="zh-CN"/>
        </w:rPr>
        <w:t>标题：高中数学实验教学资源开发及应用</w:t>
      </w:r>
    </w:p>
    <w:p w14:paraId="345C00B4">
      <w:pPr>
        <w:pStyle w:val="2"/>
        <w:bidi w:val="0"/>
      </w:pPr>
      <w:r>
        <w:rPr>
          <w:rFonts w:hint="eastAsia"/>
        </w:rPr>
        <w:t>摘要</w:t>
      </w:r>
    </w:p>
    <w:p w14:paraId="526D1B70">
      <w:pPr>
        <w:keepNext w:val="0"/>
        <w:keepLines w:val="0"/>
        <w:widowControl/>
        <w:suppressLineNumbers w:val="0"/>
        <w:spacing w:before="0" w:beforeAutospacing="0" w:after="0" w:afterAutospacing="0" w:line="360" w:lineRule="auto"/>
        <w:ind w:left="0" w:right="0" w:firstLine="480" w:firstLineChars="200"/>
        <w:jc w:val="left"/>
      </w:pPr>
      <w:r>
        <w:t>数字中国战略背景下，教育数字化转型正加速推进学科教学与信息技术的深度融合。针对高中数学实验教学中动态呈现不足、抽象概念可视化程度低及传统教具互动性弱等痛点，本研究创新性地融合动态数学软件GeoGebra与交互式教学平台希沃白板，构建低成本、高交互的数字化实验教学体系。</w:t>
      </w:r>
    </w:p>
    <w:p w14:paraId="087A7E22">
      <w:pPr>
        <w:keepNext w:val="0"/>
        <w:keepLines w:val="0"/>
        <w:widowControl/>
        <w:suppressLineNumbers w:val="0"/>
        <w:spacing w:before="0" w:beforeAutospacing="0" w:after="0" w:afterAutospacing="0" w:line="360" w:lineRule="auto"/>
        <w:ind w:right="0" w:firstLine="480" w:firstLineChars="200"/>
        <w:jc w:val="left"/>
      </w:pPr>
      <w:r>
        <w:t>本研究基于建构主义理论</w:t>
      </w:r>
      <w:r>
        <w:rPr>
          <w:rFonts w:hint="eastAsia"/>
          <w:lang w:eastAsia="zh-CN"/>
        </w:rPr>
        <w:t>、</w:t>
      </w:r>
      <w:r>
        <w:rPr>
          <w:rFonts w:hint="eastAsia"/>
          <w:lang w:val="en-US" w:eastAsia="zh-CN"/>
        </w:rPr>
        <w:t>多元智能理论等理论基础</w:t>
      </w:r>
      <w:r>
        <w:t>，确立</w:t>
      </w:r>
      <w:r>
        <w:rPr>
          <w:rFonts w:hint="eastAsia"/>
          <w:lang w:eastAsia="zh-CN"/>
        </w:rPr>
        <w:t>“</w:t>
      </w:r>
      <w:r>
        <w:t>技术赋能、素养导向、操作简易、多维互动</w:t>
      </w:r>
      <w:r>
        <w:rPr>
          <w:rFonts w:hint="eastAsia"/>
          <w:lang w:eastAsia="zh-CN"/>
        </w:rPr>
        <w:t>”</w:t>
      </w:r>
      <w:r>
        <w:t>的资源开发原则，开发出</w:t>
      </w:r>
      <w:r>
        <w:rPr>
          <w:rFonts w:hint="eastAsia"/>
          <w:lang w:eastAsia="zh-CN"/>
        </w:rPr>
        <w:t>“</w:t>
      </w:r>
      <w:r>
        <w:rPr>
          <w:rFonts w:hint="eastAsia"/>
          <w:lang w:val="en-US" w:eastAsia="zh-CN"/>
        </w:rPr>
        <w:t>平面向量基本定理”、“</w:t>
      </w:r>
      <w:r>
        <w:rPr>
          <w:rFonts w:hint="eastAsia" w:ascii="Times New Roman" w:hAnsi="Times New Roman" w:eastAsia="宋体" w:cs="宋体"/>
          <w:color w:val="000000"/>
          <w:kern w:val="2"/>
          <w:sz w:val="24"/>
          <w:szCs w:val="24"/>
          <w:lang w:val="en-US" w:eastAsia="zh-CN" w:bidi="ar"/>
        </w:rPr>
        <w:t>三角函数平移伸缩变换</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圆锥曲线的形成</w:t>
      </w:r>
      <w:r>
        <w:rPr>
          <w:rFonts w:hint="eastAsia" w:cs="宋体"/>
          <w:color w:val="000000"/>
          <w:kern w:val="2"/>
          <w:sz w:val="24"/>
          <w:szCs w:val="24"/>
          <w:lang w:val="en-US" w:eastAsia="zh-CN" w:bidi="ar"/>
        </w:rPr>
        <w:t>”三个高中数学实验教学资源，涉及课程新授讲解、课堂实操演示、课外兴趣拓展三大模块</w:t>
      </w:r>
      <w:r>
        <w:t>。依托2019年人教A版教材，深度整合GeoGebra的数学建模优势与希沃白板的课堂交互特性，为发展学生数学建模、直观想象等核心素养提供新型数字化路径，为</w:t>
      </w:r>
      <w:r>
        <w:rPr>
          <w:rFonts w:hint="eastAsia"/>
          <w:lang w:eastAsia="zh-CN"/>
        </w:rPr>
        <w:t>“</w:t>
      </w:r>
      <w:r>
        <w:t>双减</w:t>
      </w:r>
      <w:r>
        <w:rPr>
          <w:rFonts w:hint="eastAsia"/>
          <w:lang w:eastAsia="zh-CN"/>
        </w:rPr>
        <w:t>”</w:t>
      </w:r>
      <w:r>
        <w:t>背景下课堂增效提质提供可复制的技术方案，有力助推数学教育数字化转型进程。</w:t>
      </w:r>
    </w:p>
    <w:p w14:paraId="44EF78FE"/>
    <w:p w14:paraId="01B803E1"/>
    <w:p w14:paraId="333F89FA">
      <w:pPr>
        <w:rPr>
          <w:rFonts w:hint="eastAsia"/>
        </w:rPr>
      </w:pPr>
      <w:r>
        <w:rPr>
          <w:rFonts w:hint="eastAsia"/>
        </w:rPr>
        <w:t>关键词：高中数学，实验教学，实验资源开发，GeoGebra，希沃白板</w:t>
      </w:r>
    </w:p>
    <w:p w14:paraId="3FA61F63">
      <w:pPr>
        <w:rPr>
          <w:rFonts w:hint="eastAsia"/>
        </w:rPr>
      </w:pPr>
      <w:r>
        <w:rPr>
          <w:rFonts w:hint="eastAsia"/>
        </w:rPr>
        <w:br w:type="page"/>
      </w:r>
    </w:p>
    <w:p w14:paraId="23857DE0">
      <w:pPr>
        <w:pStyle w:val="2"/>
        <w:bidi w:val="0"/>
        <w:rPr>
          <w:lang w:val="en-US"/>
        </w:rPr>
      </w:pPr>
      <w:r>
        <w:rPr>
          <w:rFonts w:hint="default"/>
          <w:lang w:val="en-US" w:eastAsia="zh-CN"/>
        </w:rPr>
        <w:t>1.</w:t>
      </w:r>
      <w:r>
        <w:rPr>
          <w:rFonts w:hint="eastAsia"/>
          <w:lang w:val="en-US" w:eastAsia="zh-CN"/>
        </w:rPr>
        <w:t>绪论</w:t>
      </w:r>
    </w:p>
    <w:p w14:paraId="07CAA5A1">
      <w:pPr>
        <w:pStyle w:val="3"/>
        <w:bidi w:val="0"/>
        <w:rPr>
          <w:rFonts w:hint="default"/>
          <w:lang w:val="en-US" w:eastAsia="zh-CN"/>
        </w:rPr>
      </w:pPr>
      <w:r>
        <w:rPr>
          <w:rFonts w:hint="default"/>
          <w:lang w:val="en-US" w:eastAsia="zh-CN"/>
        </w:rPr>
        <w:t>1.1</w:t>
      </w:r>
      <w:r>
        <w:rPr>
          <w:rFonts w:hint="eastAsia"/>
          <w:lang w:val="en-US" w:eastAsia="zh-CN"/>
        </w:rPr>
        <w:t>研究背景</w:t>
      </w:r>
    </w:p>
    <w:p w14:paraId="21301528">
      <w:pPr>
        <w:pStyle w:val="4"/>
        <w:bidi w:val="0"/>
        <w:rPr>
          <w:rFonts w:hint="eastAsia"/>
          <w:lang w:val="en-US" w:eastAsia="zh-CN"/>
        </w:rPr>
      </w:pPr>
      <w:r>
        <w:rPr>
          <w:rFonts w:hint="default"/>
          <w:lang w:val="en-US" w:eastAsia="zh-CN"/>
        </w:rPr>
        <w:t>1.1.1</w:t>
      </w:r>
      <w:r>
        <w:rPr>
          <w:rFonts w:hint="eastAsia"/>
          <w:lang w:val="en-US" w:eastAsia="zh-CN"/>
        </w:rPr>
        <w:t>新时代信息化人才培养的需要</w:t>
      </w:r>
    </w:p>
    <w:p w14:paraId="79EB6178">
      <w:pPr>
        <w:bidi w:val="0"/>
        <w:ind w:firstLine="480" w:firstLineChars="200"/>
      </w:pPr>
      <w:r>
        <w:t>2018年《教育信息化2.0行动计划》明确指出，人才培养需实现从技术工具应用向信息素养培育的范式迁移，着重培养学习者的数字化学习力与创新性思维</w:t>
      </w:r>
      <w:r>
        <w:rPr>
          <w:rFonts w:hint="default"/>
          <w:sz w:val="24"/>
          <w:szCs w:val="24"/>
          <w:vertAlign w:val="superscript"/>
          <w:lang w:val="en-US"/>
        </w:rPr>
        <w:fldChar w:fldCharType="begin"/>
      </w:r>
      <w:r>
        <w:rPr>
          <w:rFonts w:hint="default"/>
          <w:sz w:val="24"/>
          <w:szCs w:val="24"/>
          <w:vertAlign w:val="superscript"/>
          <w:lang w:val="en-US"/>
        </w:rPr>
        <w:instrText xml:space="preserve"> REF _Ref2872 \r \h </w:instrText>
      </w:r>
      <w:r>
        <w:rPr>
          <w:rFonts w:hint="default"/>
          <w:sz w:val="24"/>
          <w:szCs w:val="24"/>
          <w:vertAlign w:val="superscript"/>
          <w:lang w:val="en-US"/>
        </w:rPr>
        <w:fldChar w:fldCharType="separate"/>
      </w:r>
      <w:r>
        <w:rPr>
          <w:rFonts w:hint="default"/>
          <w:sz w:val="24"/>
          <w:szCs w:val="24"/>
          <w:vertAlign w:val="superscript"/>
          <w:lang w:val="en-US"/>
        </w:rPr>
        <w:t>[1]</w:t>
      </w:r>
      <w:r>
        <w:rPr>
          <w:rFonts w:hint="default"/>
          <w:sz w:val="24"/>
          <w:szCs w:val="24"/>
          <w:vertAlign w:val="superscript"/>
          <w:lang w:val="en-US"/>
        </w:rPr>
        <w:fldChar w:fldCharType="end"/>
      </w:r>
      <w:r>
        <w:t>。《中国教育现代化2035》进一步强调，信息化人才应具备技术整合能力、跨学科问题解决能力及人机协同创新能力，形成</w:t>
      </w:r>
      <w:r>
        <w:rPr>
          <w:rFonts w:hint="eastAsia"/>
          <w:lang w:eastAsia="zh-CN"/>
        </w:rPr>
        <w:t>“</w:t>
      </w:r>
      <w:r>
        <w:t>数字素养+学科核心素养</w:t>
      </w:r>
      <w:r>
        <w:rPr>
          <w:rFonts w:hint="eastAsia"/>
          <w:lang w:eastAsia="zh-CN"/>
        </w:rPr>
        <w:t>”</w:t>
      </w:r>
      <w:r>
        <w:t>的复合型能力结构</w:t>
      </w:r>
      <w:r>
        <w:rPr>
          <w:rFonts w:hint="eastAsia"/>
          <w:vertAlign w:val="superscript"/>
          <w:lang w:val="en-US" w:eastAsia="zh-CN"/>
        </w:rPr>
        <w:fldChar w:fldCharType="begin"/>
      </w:r>
      <w:r>
        <w:rPr>
          <w:rFonts w:hint="eastAsia"/>
          <w:vertAlign w:val="superscript"/>
          <w:lang w:val="en-US" w:eastAsia="zh-CN"/>
        </w:rPr>
        <w:instrText xml:space="preserve"> REF _Ref3437 \r \h </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t>。</w:t>
      </w:r>
    </w:p>
    <w:p w14:paraId="302FEA1D">
      <w:pPr>
        <w:bidi w:val="0"/>
        <w:ind w:firstLine="480" w:firstLineChars="200"/>
        <w:rPr>
          <w:rFonts w:hint="eastAsia"/>
          <w:lang w:val="en-US" w:eastAsia="zh-CN"/>
        </w:rPr>
      </w:pPr>
      <w:r>
        <w:rPr>
          <w:rFonts w:hint="eastAsia"/>
        </w:rPr>
        <w:t>因此，新时代人才培养的现实需求迫切要求</w:t>
      </w:r>
      <w:r>
        <w:rPr>
          <w:rFonts w:hint="eastAsia"/>
          <w:lang w:val="en-US" w:eastAsia="zh-CN"/>
        </w:rPr>
        <w:t>教师</w:t>
      </w:r>
      <w:r>
        <w:rPr>
          <w:rFonts w:hint="eastAsia"/>
        </w:rPr>
        <w:t>将</w:t>
      </w:r>
      <w:r>
        <w:rPr>
          <w:rFonts w:hint="eastAsia"/>
          <w:lang w:val="en-US" w:eastAsia="zh-CN"/>
        </w:rPr>
        <w:t>信息</w:t>
      </w:r>
      <w:r>
        <w:rPr>
          <w:rFonts w:hint="eastAsia"/>
        </w:rPr>
        <w:t>技术深度融入教育实践，通过</w:t>
      </w:r>
      <w:r>
        <w:rPr>
          <w:rFonts w:hint="eastAsia"/>
          <w:lang w:val="en-US" w:eastAsia="zh-CN"/>
        </w:rPr>
        <w:t>开发</w:t>
      </w:r>
      <w:r>
        <w:rPr>
          <w:rFonts w:hint="eastAsia"/>
        </w:rPr>
        <w:t>数字化教学素材、革新教育实施</w:t>
      </w:r>
      <w:r>
        <w:rPr>
          <w:rFonts w:hint="eastAsia"/>
          <w:lang w:val="en-US" w:eastAsia="zh-CN"/>
        </w:rPr>
        <w:t>方法</w:t>
      </w:r>
      <w:r>
        <w:rPr>
          <w:rFonts w:hint="eastAsia"/>
        </w:rPr>
        <w:t>、探索育人模式转型，形成</w:t>
      </w:r>
      <w:r>
        <w:rPr>
          <w:rFonts w:hint="eastAsia"/>
          <w:lang w:val="en-US" w:eastAsia="zh-CN"/>
        </w:rPr>
        <w:t>信息</w:t>
      </w:r>
      <w:r>
        <w:rPr>
          <w:rFonts w:hint="eastAsia"/>
        </w:rPr>
        <w:t>赋能与育人方式创新的联动机制，以切实回应时代发展对新型人才培养提出的全新挑战。</w:t>
      </w:r>
      <w:r>
        <w:t>在此背景下，高中数学实验教学资源开发需着力培育学生数学建模能力与数字化创新能力，通过构建虚实融合的实验环境，发展基于</w:t>
      </w:r>
      <w:r>
        <w:rPr>
          <w:rFonts w:hint="eastAsia"/>
          <w:lang w:val="en-US" w:eastAsia="zh-CN"/>
        </w:rPr>
        <w:t>实例实操</w:t>
      </w:r>
      <w:r>
        <w:t>的科学探究素养，</w:t>
      </w:r>
      <w:r>
        <w:rPr>
          <w:rFonts w:hint="eastAsia"/>
          <w:lang w:val="en-US" w:eastAsia="zh-CN"/>
        </w:rPr>
        <w:t>切身实际地提升学生综合素质，也为广大教师群体提供教学借鉴。</w:t>
      </w:r>
    </w:p>
    <w:p w14:paraId="1ABD8B74">
      <w:pPr>
        <w:bidi w:val="0"/>
        <w:ind w:firstLine="480" w:firstLineChars="200"/>
        <w:rPr>
          <w:rFonts w:hint="default"/>
          <w:lang w:val="en-US" w:eastAsia="zh-CN"/>
        </w:rPr>
      </w:pPr>
    </w:p>
    <w:p w14:paraId="5F1495C7">
      <w:pPr>
        <w:pStyle w:val="4"/>
        <w:bidi w:val="0"/>
        <w:rPr>
          <w:lang w:val="en-US"/>
        </w:rPr>
      </w:pPr>
      <w:r>
        <w:rPr>
          <w:rFonts w:hint="default"/>
          <w:lang w:val="en-US" w:eastAsia="zh-CN"/>
        </w:rPr>
        <w:t>1.1.2</w:t>
      </w:r>
      <w:r>
        <w:rPr>
          <w:rFonts w:hint="eastAsia"/>
          <w:lang w:val="en-US" w:eastAsia="zh-CN"/>
        </w:rPr>
        <w:t>高中数学课程改革的需要</w:t>
      </w:r>
    </w:p>
    <w:p w14:paraId="00035B87">
      <w:pPr>
        <w:bidi w:val="0"/>
        <w:ind w:firstLine="480" w:firstLineChars="200"/>
        <w:rPr>
          <w:rFonts w:hint="eastAsia"/>
        </w:rPr>
      </w:pPr>
      <w:r>
        <w:rPr>
          <w:rFonts w:hint="eastAsia"/>
        </w:rPr>
        <w:t>《普通高中数学课程标准（2017年版2020年修订）》明确提出“强化信息技术与数学课程的深度融合，推动数学实验教学资源创新开发”，强调通过数字化工具促进数学抽象概念的具象化与动态化呈现，用数字化工具把抽象数学概念转化成看得见、摸得着的动态形式，引导学生主动探究</w:t>
      </w:r>
      <w:r>
        <w:rPr>
          <w:rFonts w:hint="eastAsia"/>
          <w:vertAlign w:val="superscript"/>
          <w:lang w:val="en-US" w:eastAsia="zh-CN"/>
        </w:rPr>
        <w:fldChar w:fldCharType="begin"/>
      </w:r>
      <w:r>
        <w:rPr>
          <w:rFonts w:hint="eastAsia"/>
          <w:vertAlign w:val="superscript"/>
          <w:lang w:val="en-US" w:eastAsia="zh-CN"/>
        </w:rPr>
        <w:instrText xml:space="preserve"> REF _Ref3552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rPr>
        <w:t>。</w:t>
      </w:r>
    </w:p>
    <w:p w14:paraId="3B6CB6FF">
      <w:pPr>
        <w:bidi w:val="0"/>
        <w:ind w:firstLine="480" w:firstLineChars="200"/>
        <w:rPr>
          <w:rFonts w:hint="eastAsia"/>
        </w:rPr>
      </w:pPr>
      <w:r>
        <w:rPr>
          <w:rFonts w:hint="eastAsia"/>
        </w:rPr>
        <w:t>传统教学模式下的数学实验，作为学生理解数学概念、掌握数学方法、培养逻辑推理能力的直观途径，其动手操作与直观感知的价值</w:t>
      </w:r>
      <w:r>
        <w:rPr>
          <w:rFonts w:hint="eastAsia"/>
          <w:lang w:val="en-US" w:eastAsia="zh-CN"/>
        </w:rPr>
        <w:t>不容小觑</w:t>
      </w:r>
      <w:r>
        <w:rPr>
          <w:rFonts w:hint="eastAsia"/>
        </w:rPr>
        <w:t>。然而</w:t>
      </w:r>
      <w:r>
        <w:rPr>
          <w:rFonts w:hint="eastAsia"/>
          <w:lang w:eastAsia="zh-CN"/>
        </w:rPr>
        <w:t>，</w:t>
      </w:r>
      <w:r>
        <w:rPr>
          <w:rFonts w:hint="eastAsia"/>
        </w:rPr>
        <w:t>当前传统教学模式下的数学实验面临着数据记录繁琐、分析效率低下、结果呈现不够直观等挑战，难以满足师生对于实验精准度、效率及可视化方面的更高追求。相比之下，数字化实验教学资源凭借其强大的数据处理能力、即时反馈机制、直观的数据可视化效果以及精准捕捉数学变化特征的优势，展现出传统教学模式难以比拟的高效性与便捷性。例如，利用</w:t>
      </w:r>
      <w:r>
        <w:rPr>
          <w:rFonts w:hint="eastAsia"/>
          <w:lang w:val="en-US" w:eastAsia="zh-CN"/>
        </w:rPr>
        <w:t>GeoGebra</w:t>
      </w:r>
      <w:r>
        <w:rPr>
          <w:rFonts w:hint="eastAsia"/>
        </w:rPr>
        <w:t>软件进行的函数图</w:t>
      </w:r>
      <w:r>
        <w:rPr>
          <w:rFonts w:hint="eastAsia"/>
          <w:lang w:val="en-US" w:eastAsia="zh-CN"/>
        </w:rPr>
        <w:t>象</w:t>
      </w:r>
      <w:r>
        <w:rPr>
          <w:rFonts w:hint="eastAsia"/>
        </w:rPr>
        <w:t>绘制</w:t>
      </w:r>
      <w:r>
        <w:rPr>
          <w:rFonts w:hint="eastAsia"/>
          <w:lang w:eastAsia="zh-CN"/>
        </w:rPr>
        <w:t>、</w:t>
      </w:r>
      <w:r>
        <w:rPr>
          <w:rFonts w:hint="eastAsia"/>
          <w:lang w:val="en-US" w:eastAsia="zh-CN"/>
        </w:rPr>
        <w:t>借助希沃白板展现圆锥曲线的形成</w:t>
      </w:r>
      <w:r>
        <w:rPr>
          <w:rFonts w:hint="eastAsia"/>
        </w:rPr>
        <w:t>等实验，不仅简化了实验步骤，提升了实验效率，还极大地丰富了实验的表现形式，使得抽象的数学概念得以生动展现，有助于学生深化理解并激发创新思维。</w:t>
      </w:r>
    </w:p>
    <w:p w14:paraId="088892B9">
      <w:pPr>
        <w:ind w:firstLine="480" w:firstLineChars="200"/>
        <w:rPr>
          <w:rFonts w:hint="eastAsia"/>
        </w:rPr>
      </w:pPr>
      <w:r>
        <w:rPr>
          <w:rFonts w:hint="eastAsia"/>
        </w:rPr>
        <w:t>数字化实验作为一种先进的信息技术手段，能够构建出一种全新的数学学 习环境，通过实验教学真正落实学生创新思维与实践操作能力的同步提升</w:t>
      </w:r>
      <w:r>
        <w:rPr>
          <w:rFonts w:hint="eastAsia"/>
          <w:lang w:eastAsia="zh-CN"/>
        </w:rPr>
        <w:t>，</w:t>
      </w:r>
      <w:r>
        <w:rPr>
          <w:rFonts w:hint="eastAsia"/>
        </w:rPr>
        <w:t>实现了从知识传授向能力培养的根本转变。实验教学资源的数字化转型不仅是教育现代化的必然趋势，更是促进学生全面发展、提升数学教育质量的关键路径。</w:t>
      </w:r>
    </w:p>
    <w:p w14:paraId="76584584">
      <w:pPr>
        <w:rPr>
          <w:rFonts w:hint="default"/>
          <w:lang w:val="en-US" w:eastAsia="zh-CN"/>
        </w:rPr>
      </w:pPr>
    </w:p>
    <w:p w14:paraId="347A28C7">
      <w:pPr>
        <w:pStyle w:val="3"/>
        <w:bidi w:val="0"/>
        <w:rPr>
          <w:lang w:val="en-US"/>
        </w:rPr>
      </w:pPr>
      <w:r>
        <w:rPr>
          <w:rFonts w:hint="default"/>
          <w:lang w:val="en-US" w:eastAsia="zh-CN"/>
        </w:rPr>
        <w:t>1.2</w:t>
      </w:r>
      <w:r>
        <w:rPr>
          <w:rFonts w:hint="eastAsia"/>
          <w:lang w:val="en-US" w:eastAsia="zh-CN"/>
        </w:rPr>
        <w:t>研究综述</w:t>
      </w:r>
    </w:p>
    <w:p w14:paraId="6C65090C">
      <w:pPr>
        <w:pStyle w:val="4"/>
        <w:bidi w:val="0"/>
        <w:rPr>
          <w:rFonts w:hint="eastAsia"/>
          <w:lang w:val="en-US" w:eastAsia="zh-CN"/>
        </w:rPr>
      </w:pPr>
      <w:r>
        <w:rPr>
          <w:rFonts w:hint="eastAsia"/>
          <w:lang w:val="en-US" w:eastAsia="zh-CN"/>
        </w:rPr>
        <w:t>1.2.1国内外研究现状</w:t>
      </w:r>
    </w:p>
    <w:p w14:paraId="556A542E">
      <w:pPr>
        <w:ind w:firstLine="480" w:firstLineChars="200"/>
        <w:rPr>
          <w:rFonts w:hint="eastAsia"/>
          <w:lang w:val="en-US" w:eastAsia="zh-CN"/>
        </w:rPr>
      </w:pPr>
      <w:r>
        <w:rPr>
          <w:rFonts w:hint="eastAsia"/>
          <w:lang w:val="en-US" w:eastAsia="zh-CN"/>
        </w:rPr>
        <w:t>国际研究动态显示，技术工具与数学实验的融合已成为该领域的重要发展方向。现有文献多以信息技术实验资源在数学教学中的应用与分析研究为主，少有数学实验教学资源开发类文献。以下重在罗列阶段代表性研究成果。</w:t>
      </w:r>
    </w:p>
    <w:p w14:paraId="68E81FA0">
      <w:pPr>
        <w:rPr>
          <w:rFonts w:hint="eastAsia"/>
          <w:lang w:val="en-US" w:eastAsia="zh-CN"/>
        </w:rPr>
      </w:pPr>
      <w:r>
        <w:rPr>
          <w:rFonts w:hint="eastAsia"/>
          <w:lang w:val="en-US" w:eastAsia="zh-CN"/>
        </w:rPr>
        <w:t xml:space="preserve">    20世纪80年代中期，伴随计算机及软件技术的革命性进步，美国教育界发起了覆盖全国的深度微积分课程改革。此次改革以“精简而直观的微积分教学”为核心理念，其创新路径在于将数学实验教学模式系统化引入课堂教学实践</w:t>
      </w:r>
      <w:r>
        <w:rPr>
          <w:rFonts w:hint="eastAsia"/>
          <w:vertAlign w:val="superscript"/>
          <w:lang w:val="en-US" w:eastAsia="zh-CN"/>
        </w:rPr>
        <w:fldChar w:fldCharType="begin"/>
      </w:r>
      <w:r>
        <w:rPr>
          <w:rFonts w:hint="eastAsia"/>
          <w:vertAlign w:val="superscript"/>
          <w:lang w:val="en-US" w:eastAsia="zh-CN"/>
        </w:rPr>
        <w:instrText xml:space="preserve"> REF _Ref3610 \r \h </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w:t>
      </w:r>
    </w:p>
    <w:p w14:paraId="66867613">
      <w:pPr>
        <w:ind w:firstLine="480" w:firstLineChars="200"/>
        <w:rPr>
          <w:rFonts w:hint="eastAsia"/>
          <w:lang w:val="en-US" w:eastAsia="zh-CN"/>
        </w:rPr>
      </w:pPr>
      <w:r>
        <w:rPr>
          <w:rFonts w:hint="eastAsia"/>
          <w:lang w:val="en-US" w:eastAsia="zh-CN"/>
        </w:rPr>
        <w:t>二十一世纪初，Markus Hohenwarter团队开发的GeoGebra系统通过动态几何环境重构了数学认知路径，这是GeoGebra系统第一次出现在大众视野</w:t>
      </w:r>
      <w:r>
        <w:rPr>
          <w:rFonts w:hint="eastAsia"/>
          <w:vertAlign w:val="superscript"/>
          <w:lang w:val="en-US" w:eastAsia="zh-CN"/>
        </w:rPr>
        <w:fldChar w:fldCharType="begin"/>
      </w:r>
      <w:r>
        <w:rPr>
          <w:rFonts w:hint="eastAsia"/>
          <w:vertAlign w:val="superscript"/>
          <w:lang w:val="en-US" w:eastAsia="zh-CN"/>
        </w:rPr>
        <w:instrText xml:space="preserve"> REF _Ref3653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lang w:val="en-US" w:eastAsia="zh-CN"/>
        </w:rPr>
        <w:t>。该教授于2007年提出，GeoGebra作为一款免费简便的开源软件，可以作为资源开发载体应用于实际实验教学中，是专门为教学过程而设计地一款软件。随后不久，Scott Reid经研究提出教师是在课堂上使用信息化资源的先行者，鼓励实验式交互教学</w:t>
      </w:r>
      <w:r>
        <w:rPr>
          <w:rFonts w:hint="eastAsia"/>
          <w:vertAlign w:val="superscript"/>
          <w:lang w:val="en-US" w:eastAsia="zh-CN"/>
        </w:rPr>
        <w:fldChar w:fldCharType="begin"/>
      </w:r>
      <w:r>
        <w:rPr>
          <w:rFonts w:hint="eastAsia"/>
          <w:vertAlign w:val="superscript"/>
          <w:lang w:val="en-US" w:eastAsia="zh-CN"/>
        </w:rPr>
        <w:instrText xml:space="preserve"> REF _Ref3705 \r \h </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lang w:val="en-US" w:eastAsia="zh-CN"/>
        </w:rPr>
        <w:t>。</w:t>
      </w:r>
    </w:p>
    <w:p w14:paraId="35BD2595">
      <w:pPr>
        <w:ind w:firstLine="480" w:firstLineChars="200"/>
        <w:rPr>
          <w:rFonts w:hint="eastAsia"/>
          <w:lang w:val="en-US" w:eastAsia="zh-CN"/>
        </w:rPr>
      </w:pPr>
      <w:r>
        <w:rPr>
          <w:rFonts w:hint="eastAsia"/>
          <w:lang w:val="en-US" w:eastAsia="zh-CN"/>
        </w:rPr>
        <w:t>近年来，Tola Bekene Bedada和M.F. Machaba利用GeoGebra软件开发数学学习的循环模型，将现代化信息技术融合于数学课堂中，开展数学实验学习模式</w:t>
      </w:r>
      <w:r>
        <w:rPr>
          <w:rFonts w:hint="eastAsia"/>
          <w:vertAlign w:val="superscript"/>
          <w:lang w:val="en-US" w:eastAsia="zh-CN"/>
        </w:rPr>
        <w:fldChar w:fldCharType="begin"/>
      </w:r>
      <w:r>
        <w:rPr>
          <w:rFonts w:hint="eastAsia"/>
          <w:vertAlign w:val="superscript"/>
          <w:lang w:val="en-US" w:eastAsia="zh-CN"/>
        </w:rPr>
        <w:instrText xml:space="preserve"> REF _Ref3744 \r \h </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w:t>
      </w:r>
    </w:p>
    <w:p w14:paraId="368A17DD">
      <w:pPr>
        <w:ind w:firstLine="480" w:firstLineChars="200"/>
        <w:rPr>
          <w:rFonts w:hint="eastAsia"/>
          <w:lang w:val="en-US" w:eastAsia="zh-CN"/>
        </w:rPr>
      </w:pPr>
      <w:r>
        <w:rPr>
          <w:rFonts w:hint="eastAsia"/>
          <w:lang w:val="en-US" w:eastAsia="zh-CN"/>
        </w:rPr>
        <w:t>国内进展方面，借鉴学习国际信息技术资源化教学模式，针对于实验资源开发与应用分析，诸多学者皆开展相关研究。</w:t>
      </w:r>
    </w:p>
    <w:p w14:paraId="0AE3EB9F">
      <w:pPr>
        <w:ind w:firstLine="480" w:firstLineChars="200"/>
        <w:rPr>
          <w:rFonts w:hint="eastAsia"/>
          <w:lang w:val="en-US" w:eastAsia="zh-CN"/>
        </w:rPr>
      </w:pPr>
      <w:r>
        <w:rPr>
          <w:rFonts w:hint="eastAsia"/>
          <w:lang w:val="en-US" w:eastAsia="zh-CN"/>
        </w:rPr>
        <w:t>2018年，张志勇在研究中指出，数学实验可视化的核心目标在于通过图形化或动态化的表征形式（如几何图形、数学模型动画等），将数学领域抽象的知识要素转化为具象化认知载体，从而帮助学生建立对数学知识体系的直观、整体的认知架构</w:t>
      </w:r>
      <w:r>
        <w:rPr>
          <w:rFonts w:hint="eastAsia"/>
          <w:vertAlign w:val="superscript"/>
          <w:lang w:val="en-US" w:eastAsia="zh-CN"/>
        </w:rPr>
        <w:fldChar w:fldCharType="begin"/>
      </w:r>
      <w:r>
        <w:rPr>
          <w:rFonts w:hint="eastAsia"/>
          <w:vertAlign w:val="superscript"/>
          <w:lang w:val="en-US" w:eastAsia="zh-CN"/>
        </w:rPr>
        <w:instrText xml:space="preserve"> REF _Ref3797 \r \h </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lang w:val="en-US" w:eastAsia="zh-CN"/>
        </w:rPr>
        <w:t>。</w:t>
      </w:r>
    </w:p>
    <w:p w14:paraId="0D560F2A">
      <w:pPr>
        <w:ind w:firstLine="480" w:firstLineChars="200"/>
        <w:rPr>
          <w:rFonts w:hint="eastAsia"/>
          <w:lang w:val="en-US" w:eastAsia="zh-CN"/>
        </w:rPr>
      </w:pPr>
      <w:r>
        <w:rPr>
          <w:rFonts w:hint="eastAsia"/>
          <w:lang w:val="en-US" w:eastAsia="zh-CN"/>
        </w:rPr>
        <w:t>2020年，黄亚昕通过整合GeoGebra的三维动态建模与空间可视化技术，针对立体几何教学的知识建构难点，构建了基于该软件功能特性的实验教学设计模型。研究以“空间向量关系推导”“几何体截面动态生成”等案例为载体，验证了GeoGebra在提升学生空间想象与几何论证能力方面的实践效能，凸显技术工具与学科实验的深度适配性</w:t>
      </w:r>
      <w:r>
        <w:rPr>
          <w:rFonts w:hint="eastAsia"/>
          <w:vertAlign w:val="superscript"/>
          <w:lang w:val="en-US" w:eastAsia="zh-CN"/>
        </w:rPr>
        <w:fldChar w:fldCharType="begin"/>
      </w:r>
      <w:r>
        <w:rPr>
          <w:rFonts w:hint="eastAsia"/>
          <w:vertAlign w:val="superscript"/>
          <w:lang w:val="en-US" w:eastAsia="zh-CN"/>
        </w:rPr>
        <w:instrText xml:space="preserve"> REF _Ref3823 \r \h </w:instrText>
      </w:r>
      <w:r>
        <w:rPr>
          <w:rFonts w:hint="eastAsia"/>
          <w:vertAlign w:val="superscript"/>
          <w:lang w:val="en-US" w:eastAsia="zh-CN"/>
        </w:rPr>
        <w:fldChar w:fldCharType="separate"/>
      </w:r>
      <w:r>
        <w:rPr>
          <w:rFonts w:hint="eastAsia"/>
          <w:vertAlign w:val="superscript"/>
          <w:lang w:val="en-US" w:eastAsia="zh-CN"/>
        </w:rPr>
        <w:t>[9]</w:t>
      </w:r>
      <w:r>
        <w:rPr>
          <w:rFonts w:hint="eastAsia"/>
          <w:vertAlign w:val="superscript"/>
          <w:lang w:val="en-US" w:eastAsia="zh-CN"/>
        </w:rPr>
        <w:fldChar w:fldCharType="end"/>
      </w:r>
      <w:r>
        <w:rPr>
          <w:rFonts w:hint="eastAsia"/>
          <w:lang w:val="en-US" w:eastAsia="zh-CN"/>
        </w:rPr>
        <w:t>。</w:t>
      </w:r>
    </w:p>
    <w:p w14:paraId="42749F7D">
      <w:pPr>
        <w:ind w:firstLine="480" w:firstLineChars="200"/>
        <w:rPr>
          <w:rFonts w:hint="eastAsia"/>
          <w:lang w:val="en-US" w:eastAsia="zh-CN"/>
        </w:rPr>
      </w:pPr>
      <w:r>
        <w:rPr>
          <w:rFonts w:hint="eastAsia"/>
          <w:lang w:val="en-US" w:eastAsia="zh-CN"/>
        </w:rPr>
        <w:t>2021年，董林伟及其团队在研究与实践数学实验教学的基础上，提出“做数学”的主张，即让学生在数学实验探究过程中主观能动地习得知识、掌握方法，进而发展思维</w:t>
      </w:r>
      <w:r>
        <w:rPr>
          <w:rFonts w:hint="eastAsia"/>
          <w:vertAlign w:val="superscript"/>
          <w:lang w:val="en-US" w:eastAsia="zh-CN"/>
        </w:rPr>
        <w:fldChar w:fldCharType="begin"/>
      </w:r>
      <w:r>
        <w:rPr>
          <w:rFonts w:hint="eastAsia"/>
          <w:vertAlign w:val="superscript"/>
          <w:lang w:val="en-US" w:eastAsia="zh-CN"/>
        </w:rPr>
        <w:instrText xml:space="preserve"> REF _Ref3842 \r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lang w:val="en-US" w:eastAsia="zh-CN"/>
        </w:rPr>
        <w:t>。</w:t>
      </w:r>
    </w:p>
    <w:p w14:paraId="7C49A611">
      <w:pPr>
        <w:ind w:firstLine="480" w:firstLineChars="200"/>
        <w:rPr>
          <w:rFonts w:hint="eastAsia"/>
          <w:lang w:val="en-US" w:eastAsia="zh-CN"/>
        </w:rPr>
      </w:pPr>
      <w:r>
        <w:rPr>
          <w:rFonts w:hint="eastAsia"/>
          <w:lang w:val="en-US" w:eastAsia="zh-CN"/>
        </w:rPr>
        <w:t>2022年，邓璇从教师层面出发，分析运用希沃白板辅助高中数学教学策略，剖析其演示、记录、交互、资源库四大功能在实际教学中的应用</w:t>
      </w:r>
      <w:r>
        <w:rPr>
          <w:rFonts w:hint="eastAsia"/>
          <w:vertAlign w:val="superscript"/>
          <w:lang w:val="en-US" w:eastAsia="zh-CN"/>
        </w:rPr>
        <w:fldChar w:fldCharType="begin"/>
      </w:r>
      <w:r>
        <w:rPr>
          <w:rFonts w:hint="eastAsia"/>
          <w:vertAlign w:val="superscript"/>
          <w:lang w:val="en-US" w:eastAsia="zh-CN"/>
        </w:rPr>
        <w:instrText xml:space="preserve"> REF _Ref3865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lang w:val="en-US" w:eastAsia="zh-CN"/>
        </w:rPr>
        <w:t>。</w:t>
      </w:r>
    </w:p>
    <w:p w14:paraId="24C24FD1">
      <w:pPr>
        <w:ind w:firstLine="480" w:firstLineChars="200"/>
        <w:rPr>
          <w:rFonts w:hint="eastAsia"/>
          <w:lang w:val="en-US" w:eastAsia="zh-CN"/>
        </w:rPr>
      </w:pPr>
      <w:r>
        <w:rPr>
          <w:rFonts w:hint="eastAsia"/>
          <w:lang w:val="en-US" w:eastAsia="zh-CN"/>
        </w:rPr>
        <w:t>2023年，李婧妍提出创设虚拟实验环境，深度融合信息技术与高中数学实验课程，模拟真实交互场景，以培养学生实验设计与数据分析能力</w:t>
      </w:r>
      <w:r>
        <w:rPr>
          <w:rFonts w:hint="eastAsia"/>
          <w:vertAlign w:val="superscript"/>
          <w:lang w:val="en-US" w:eastAsia="zh-CN"/>
        </w:rPr>
        <w:fldChar w:fldCharType="begin"/>
      </w:r>
      <w:r>
        <w:rPr>
          <w:rFonts w:hint="eastAsia"/>
          <w:vertAlign w:val="superscript"/>
          <w:lang w:val="en-US" w:eastAsia="zh-CN"/>
        </w:rPr>
        <w:instrText xml:space="preserve"> REF _Ref3891 \r \h </w:instrText>
      </w:r>
      <w:r>
        <w:rPr>
          <w:rFonts w:hint="eastAsia"/>
          <w:vertAlign w:val="superscript"/>
          <w:lang w:val="en-US" w:eastAsia="zh-CN"/>
        </w:rPr>
        <w:fldChar w:fldCharType="separate"/>
      </w:r>
      <w:r>
        <w:rPr>
          <w:rFonts w:hint="eastAsia"/>
          <w:vertAlign w:val="superscript"/>
          <w:lang w:val="en-US" w:eastAsia="zh-CN"/>
        </w:rPr>
        <w:t>[12]</w:t>
      </w:r>
      <w:r>
        <w:rPr>
          <w:rFonts w:hint="eastAsia"/>
          <w:vertAlign w:val="superscript"/>
          <w:lang w:val="en-US" w:eastAsia="zh-CN"/>
        </w:rPr>
        <w:fldChar w:fldCharType="end"/>
      </w:r>
      <w:r>
        <w:rPr>
          <w:rFonts w:hint="eastAsia"/>
          <w:lang w:val="en-US" w:eastAsia="zh-CN"/>
        </w:rPr>
        <w:t>。</w:t>
      </w:r>
    </w:p>
    <w:p w14:paraId="43995D5B">
      <w:pPr>
        <w:pStyle w:val="4"/>
        <w:bidi w:val="0"/>
        <w:rPr>
          <w:rFonts w:hint="eastAsia"/>
          <w:lang w:val="en-US" w:eastAsia="zh-CN"/>
        </w:rPr>
      </w:pPr>
      <w:r>
        <w:rPr>
          <w:rFonts w:hint="eastAsia"/>
          <w:lang w:val="en-US" w:eastAsia="zh-CN"/>
        </w:rPr>
        <w:t>1.2.2研究现状总结</w:t>
      </w:r>
    </w:p>
    <w:p w14:paraId="1E098840">
      <w:pPr>
        <w:ind w:firstLine="480" w:firstLineChars="200"/>
        <w:rPr>
          <w:rFonts w:hint="eastAsia"/>
          <w:lang w:val="en-US" w:eastAsia="zh-CN"/>
        </w:rPr>
      </w:pPr>
      <w:r>
        <w:rPr>
          <w:rFonts w:hint="eastAsia"/>
          <w:lang w:val="en-US" w:eastAsia="zh-CN"/>
        </w:rPr>
        <w:t>随着信息科技新世纪的快速发展，信息技术与教学的融合已成为必然趋势。国内外都在教学中借助信息科技开展实验教学设计，比较于传统教学模式皆有一定优效。且视国内高中数学教学而言，目前已有相关实验资源配套教学，但资源有一定局限性，一定程度上限制了教师发挥课堂主体的自由性，即要求教师按规定好的教学路线与流程开展教学。对于实验教学片段资源的设计与开发，作为片段教学供给教师作为课堂教学元件还有待补充，此份工作也艰巨而远大。</w:t>
      </w:r>
    </w:p>
    <w:p w14:paraId="43E41C42">
      <w:pPr>
        <w:pStyle w:val="3"/>
        <w:bidi w:val="0"/>
        <w:rPr>
          <w:rFonts w:hint="default"/>
          <w:lang w:val="en-US" w:eastAsia="zh-CN"/>
        </w:rPr>
      </w:pPr>
      <w:r>
        <w:rPr>
          <w:rFonts w:hint="default"/>
          <w:lang w:val="en-US" w:eastAsia="zh-CN"/>
        </w:rPr>
        <w:t>1.3</w:t>
      </w:r>
      <w:r>
        <w:rPr>
          <w:rFonts w:hint="eastAsia"/>
          <w:lang w:val="en-US" w:eastAsia="zh-CN"/>
        </w:rPr>
        <w:t>研究目的及意义</w:t>
      </w:r>
    </w:p>
    <w:p w14:paraId="0EB9A190">
      <w:pPr>
        <w:pStyle w:val="4"/>
        <w:bidi w:val="0"/>
        <w:rPr>
          <w:lang w:val="en-US"/>
        </w:rPr>
      </w:pPr>
      <w:r>
        <w:rPr>
          <w:rFonts w:hint="default"/>
          <w:lang w:val="en-US" w:eastAsia="zh-CN"/>
        </w:rPr>
        <w:t>1.3.1</w:t>
      </w:r>
      <w:r>
        <w:rPr>
          <w:rFonts w:hint="eastAsia"/>
          <w:lang w:val="en-US" w:eastAsia="zh-CN"/>
        </w:rPr>
        <w:t>研究目的</w:t>
      </w:r>
    </w:p>
    <w:p w14:paraId="07203669">
      <w:pPr>
        <w:bidi w:val="0"/>
        <w:ind w:firstLine="480" w:firstLineChars="200"/>
        <w:rPr>
          <w:rFonts w:hint="eastAsia"/>
          <w:lang w:val="en-US" w:eastAsia="zh-CN"/>
        </w:rPr>
      </w:pPr>
      <w:r>
        <w:rPr>
          <w:rFonts w:hint="eastAsia"/>
          <w:lang w:val="en-US" w:eastAsia="zh-CN"/>
        </w:rPr>
        <w:t>本研究基于高中数学二维平面版块新授课—平面向量基本定理、三角函数图象平移伸缩变换与三维空间板块趣味课—圆锥曲线的形成的核心教学难点，深度融合动态数学软件GeoGebra与交互式教学平台希沃白板，致力于构建低成本、高交互的数字化实验教学体系。针对传统教学中函数图象变换过程可视化不足、空间截面认知抽象度高等现实困境，通过GeoGebra的参数化建模技术实现函数参数的实时调控与三维几何体的动态剖切的平面展示，使抽象的数学规律转化为可触摸的认知脚手架。同时，将希沃白板的双屏协同功能与GeoGebra软件的数据变换可视化功能创新性地应用于课堂互动，实现教师端理论推导与学生端实践操作的深度融合。</w:t>
      </w:r>
    </w:p>
    <w:p w14:paraId="36B00525">
      <w:pPr>
        <w:rPr>
          <w:rFonts w:hint="eastAsia"/>
          <w:lang w:val="en-US" w:eastAsia="zh-CN"/>
        </w:rPr>
      </w:pPr>
    </w:p>
    <w:p w14:paraId="13378340">
      <w:pPr>
        <w:pStyle w:val="4"/>
        <w:bidi w:val="0"/>
        <w:rPr>
          <w:rFonts w:hint="eastAsia"/>
          <w:lang w:val="en-US" w:eastAsia="zh-CN"/>
        </w:rPr>
      </w:pPr>
      <w:r>
        <w:rPr>
          <w:rFonts w:hint="eastAsia"/>
          <w:lang w:val="en-US" w:eastAsia="zh-CN"/>
        </w:rPr>
        <w:t>1.3.2研究意义</w:t>
      </w:r>
    </w:p>
    <w:p w14:paraId="25C07BB6">
      <w:pPr>
        <w:rPr>
          <w:rFonts w:hint="eastAsia"/>
          <w:lang w:val="en-US" w:eastAsia="zh-CN"/>
        </w:rPr>
      </w:pPr>
      <w:r>
        <w:rPr>
          <w:rFonts w:hint="eastAsia"/>
          <w:lang w:val="en-US" w:eastAsia="zh-CN"/>
        </w:rPr>
        <w:t>（一）理论意义</w:t>
      </w:r>
    </w:p>
    <w:p w14:paraId="4869A2B6">
      <w:pPr>
        <w:bidi w:val="0"/>
        <w:ind w:firstLine="480" w:firstLineChars="200"/>
        <w:rPr>
          <w:rFonts w:hint="eastAsia"/>
          <w:lang w:val="en-US" w:eastAsia="zh-CN"/>
        </w:rPr>
      </w:pPr>
      <w:r>
        <w:rPr>
          <w:rFonts w:hint="eastAsia"/>
          <w:lang w:val="en-US" w:eastAsia="zh-CN"/>
        </w:rPr>
        <w:t>针对《普通高中数学课程标准（2017年版2020年修订）》提出的“数学探究与建模”素养培育要求，本研究基于GeoGebra与希沃白板，突破传统数学实验资源交互性弱、生成性不足的桎梏。通过深入剖析平面向量基本定理、圆锥曲线生成机理等核心概念的认知困难，结合信息化发展的数字软件开发应用实验资源，为数学实验教学理论注入新技术时代内涵。</w:t>
      </w:r>
    </w:p>
    <w:p w14:paraId="71F35B86">
      <w:pPr>
        <w:rPr>
          <w:rFonts w:hint="eastAsia"/>
          <w:lang w:val="en-US" w:eastAsia="zh-CN"/>
        </w:rPr>
      </w:pPr>
    </w:p>
    <w:p w14:paraId="7F06D752">
      <w:pPr>
        <w:rPr>
          <w:rFonts w:hint="eastAsia"/>
          <w:lang w:val="en-US" w:eastAsia="zh-CN"/>
        </w:rPr>
      </w:pPr>
      <w:r>
        <w:rPr>
          <w:rFonts w:hint="eastAsia"/>
          <w:lang w:val="en-US" w:eastAsia="zh-CN"/>
        </w:rPr>
        <w:t>（二）实践意义</w:t>
      </w:r>
    </w:p>
    <w:p w14:paraId="24C9C528">
      <w:pPr>
        <w:ind w:firstLine="480" w:firstLineChars="200"/>
        <w:rPr>
          <w:rFonts w:hint="eastAsia"/>
          <w:lang w:val="en-US" w:eastAsia="zh-CN"/>
        </w:rPr>
      </w:pPr>
      <w:r>
        <w:rPr>
          <w:rFonts w:hint="eastAsia"/>
          <w:lang w:val="en-US" w:eastAsia="zh-CN"/>
        </w:rPr>
        <w:t>研究开发的高中数学实验教学资源，显著降低动态数学实验的技术实施门槛。通过GeoGebra资源制作将模型变换转化为可视化操作模块，使教师无需编程基础即可快速生成函数图象连续变换动画。在课堂教学层面，创新设计的“圆锥曲线的形成”实验提升对抽象几何概念的认知，较传统讲授模式具有显著性差异。助力教师实现从“知识传授者”到“认知搭建者”的专业转型，同时让学生从动态数学实验中深刻体会到数学探究的乐趣，主观能动地建构数学知识框架，发现和揭示数学现象背后的本质规律，有利于培养学生的问题意识、数学建模能力和批判性思维，提升其数学核心素养。</w:t>
      </w:r>
    </w:p>
    <w:p w14:paraId="5D94422E">
      <w:pPr>
        <w:rPr>
          <w:rFonts w:hint="default"/>
          <w:lang w:val="en-US" w:eastAsia="zh-CN"/>
        </w:rPr>
      </w:pPr>
    </w:p>
    <w:p w14:paraId="1695FB96">
      <w:pPr>
        <w:pStyle w:val="3"/>
        <w:bidi w:val="0"/>
        <w:rPr>
          <w:lang w:val="en-US"/>
        </w:rPr>
      </w:pPr>
      <w:r>
        <w:rPr>
          <w:rFonts w:hint="default"/>
          <w:lang w:val="en-US" w:eastAsia="zh-CN"/>
        </w:rPr>
        <w:t>1.4</w:t>
      </w:r>
      <w:r>
        <w:rPr>
          <w:rFonts w:hint="eastAsia"/>
          <w:lang w:val="en-US" w:eastAsia="zh-CN"/>
        </w:rPr>
        <w:t>研究内容及方法</w:t>
      </w:r>
    </w:p>
    <w:p w14:paraId="441F2672">
      <w:pPr>
        <w:pStyle w:val="4"/>
        <w:bidi w:val="0"/>
        <w:rPr>
          <w:rFonts w:hint="eastAsia"/>
          <w:lang w:val="en-US" w:eastAsia="zh-CN"/>
        </w:rPr>
      </w:pPr>
      <w:r>
        <w:rPr>
          <w:rFonts w:hint="eastAsia"/>
          <w:lang w:val="en-US" w:eastAsia="zh-CN"/>
        </w:rPr>
        <w:t>1.4.1研究内容</w:t>
      </w:r>
    </w:p>
    <w:p w14:paraId="13AC0F97">
      <w:pPr>
        <w:ind w:firstLine="480" w:firstLineChars="200"/>
        <w:rPr>
          <w:rFonts w:hint="default"/>
          <w:lang w:val="en-US" w:eastAsia="zh-CN"/>
        </w:rPr>
      </w:pPr>
      <w:r>
        <w:rPr>
          <w:rFonts w:hint="eastAsia"/>
          <w:lang w:val="en-US" w:eastAsia="zh-CN"/>
        </w:rPr>
        <w:t>第一，系统分析我国高中数学实验教学现状，明确需要攻克的难题。研读近年来中共中央办公厅、教育部颁布的教育改革政策文件，及《普通高中数学课程标准》，明晰新时代对创新型数学人才培养的核心诉求。在查阅大量国内外数学实验教学资料后，对比分析传统实验与信息化软件支持的实验研究进展，明确我国数字化数学实验存在的不足之处，针对现存短板，提出引入低成本开源数学工具GeoGebra、希沃白板等作为实验载体，构建普惠型数字化实验开发路径。</w:t>
      </w:r>
    </w:p>
    <w:p w14:paraId="5F938475">
      <w:pPr>
        <w:ind w:firstLine="480" w:firstLineChars="200"/>
        <w:rPr>
          <w:rFonts w:hint="default"/>
          <w:lang w:val="en-US" w:eastAsia="zh-CN"/>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14:ligatures w14:val="standardContextual"/>
        </w:rPr>
        <w:t>第二，</w:t>
      </w:r>
      <w:r>
        <w:rPr>
          <w:rFonts w:hint="eastAsia"/>
          <w:lang w:val="en-US" w:eastAsia="zh-CN"/>
        </w:rPr>
        <w:t>对相关概念界定，依托建构主义学习理论与认知发展理论，为高中数学实验教学的资源开发、活动设计及实施策略提供理论支撑与方法指导。通过文献阅读、网络媒体与切身实际感受，了解高中数学教学现状，明确教师与学生的信息化诉求。通过师生分析与教学设计分析，确立信息化数字实验的继开发迫在眉睫。</w:t>
      </w:r>
    </w:p>
    <w:p w14:paraId="460E8A01">
      <w:pPr>
        <w:numPr>
          <w:ilvl w:val="0"/>
          <w:numId w:val="0"/>
        </w:numPr>
        <w:ind w:firstLine="480" w:firstLineChars="200"/>
        <w:rPr>
          <w:rFonts w:hint="default"/>
          <w:lang w:val="en-US" w:eastAsia="zh-CN"/>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14:ligatures w14:val="standardContextual"/>
        </w:rPr>
        <w:t>第三，</w:t>
      </w:r>
      <w:r>
        <w:rPr>
          <w:rFonts w:hint="eastAsia"/>
          <w:lang w:val="en-US" w:eastAsia="zh-CN"/>
        </w:rPr>
        <w:t>基于GeoGebra软件与希沃白板智能交互系统，选择性开发部分高中实验教学资源——</w:t>
      </w:r>
      <w:r>
        <w:rPr>
          <w:rFonts w:hint="eastAsia"/>
          <w:lang w:eastAsia="zh-CN"/>
        </w:rPr>
        <w:t>“</w:t>
      </w:r>
      <w:r>
        <w:rPr>
          <w:rFonts w:hint="eastAsia"/>
          <w:lang w:val="en-US" w:eastAsia="zh-CN"/>
        </w:rPr>
        <w:t>平面向量基本定理”、“</w:t>
      </w:r>
      <w:r>
        <w:rPr>
          <w:rFonts w:hint="eastAsia" w:ascii="Times New Roman" w:hAnsi="Times New Roman" w:eastAsia="宋体" w:cs="宋体"/>
          <w:color w:val="000000"/>
          <w:kern w:val="2"/>
          <w:sz w:val="24"/>
          <w:szCs w:val="24"/>
          <w:lang w:val="en-US" w:eastAsia="zh-CN" w:bidi="ar"/>
        </w:rPr>
        <w:t>三角函数平移伸缩变换</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圆锥曲线的形成</w:t>
      </w:r>
      <w:r>
        <w:rPr>
          <w:rFonts w:hint="eastAsia" w:cs="宋体"/>
          <w:color w:val="000000"/>
          <w:kern w:val="2"/>
          <w:sz w:val="24"/>
          <w:szCs w:val="24"/>
          <w:lang w:val="en-US" w:eastAsia="zh-CN" w:bidi="ar"/>
        </w:rPr>
        <w:t>”，涉及课程新授讲解、课堂实操演示、课外兴趣拓展三大模块</w:t>
      </w:r>
      <w:r>
        <w:t>。</w:t>
      </w:r>
      <w:r>
        <w:rPr>
          <w:rFonts w:hint="eastAsia"/>
          <w:lang w:val="en-US" w:eastAsia="zh-CN"/>
        </w:rPr>
        <w:t>开发过程严格遵循科学性、适切性、可视化等原则，致力于开发普适性、普惠性的实验教学资源。</w:t>
      </w:r>
    </w:p>
    <w:p w14:paraId="2040B448">
      <w:pPr>
        <w:numPr>
          <w:ilvl w:val="0"/>
          <w:numId w:val="0"/>
        </w:numPr>
        <w:ind w:firstLine="480" w:firstLineChars="200"/>
        <w:rPr>
          <w:rFonts w:hint="eastAsia"/>
          <w:lang w:val="en-US" w:eastAsia="zh-CN"/>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14:ligatures w14:val="standardContextual"/>
        </w:rPr>
        <w:t>第</w:t>
      </w:r>
      <w:r>
        <w:rPr>
          <w:rFonts w:hint="eastAsia" w:cs="Times New Roman"/>
          <w:color w:val="000000" w:themeColor="text1"/>
          <w:kern w:val="2"/>
          <w:sz w:val="24"/>
          <w:szCs w:val="24"/>
          <w:lang w:val="en-US" w:eastAsia="zh-CN" w:bidi="ar-SA"/>
          <w14:textFill>
            <w14:solidFill>
              <w14:schemeClr w14:val="tx1"/>
            </w14:solidFill>
          </w14:textFill>
          <w14:ligatures w14:val="standardContextual"/>
        </w:rPr>
        <w:t>四</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14:ligatures w14:val="standardContextual"/>
        </w:rPr>
        <w:t>，</w:t>
      </w:r>
      <w:r>
        <w:rPr>
          <w:rFonts w:hint="eastAsia"/>
          <w:lang w:val="en-US" w:eastAsia="zh-CN"/>
        </w:rPr>
        <w:t>在已开发实验资源基础上，进行相应实验讲义设计与教学片段设计，并开展实际模拟教学，将理论付诸于实践。并在实际模拟教学实践中分析反思，发现开发实验的创新价值与不足之处。</w:t>
      </w:r>
    </w:p>
    <w:p w14:paraId="3C9D083C">
      <w:pPr>
        <w:numPr>
          <w:ilvl w:val="0"/>
          <w:numId w:val="0"/>
        </w:numPr>
        <w:ind w:firstLine="480" w:firstLineChars="200"/>
      </w:pPr>
      <w:r>
        <w:rPr>
          <w:rFonts w:hint="eastAsia"/>
          <w:lang w:val="en-US" w:eastAsia="zh-CN"/>
        </w:rPr>
        <w:t>最后，对本研究进行系统地总结，同时，对后续研究进行展望。</w:t>
      </w:r>
    </w:p>
    <w:p w14:paraId="0246BAF5">
      <w:pPr>
        <w:pStyle w:val="4"/>
        <w:bidi w:val="0"/>
        <w:rPr>
          <w:rFonts w:hint="eastAsia"/>
          <w:lang w:val="en-US" w:eastAsia="zh-CN"/>
        </w:rPr>
      </w:pPr>
      <w:r>
        <w:rPr>
          <w:rFonts w:hint="eastAsia"/>
          <w:lang w:val="en-US" w:eastAsia="zh-CN"/>
        </w:rPr>
        <w:t>1.4.2研究方法</w:t>
      </w:r>
    </w:p>
    <w:p w14:paraId="5F039C98">
      <w:pPr>
        <w:rPr>
          <w:rFonts w:hint="default"/>
          <w:lang w:val="en-US" w:eastAsia="zh-CN"/>
        </w:rPr>
      </w:pPr>
      <w:r>
        <w:rPr>
          <w:rFonts w:hint="eastAsia"/>
          <w:lang w:val="en-US" w:eastAsia="zh-CN"/>
        </w:rPr>
        <w:t>（一）文献研究法</w:t>
      </w:r>
    </w:p>
    <w:p w14:paraId="5F7B997F">
      <w:pPr>
        <w:ind w:firstLine="480" w:firstLineChars="200"/>
        <w:rPr>
          <w:rFonts w:hint="default"/>
          <w:lang w:val="en-US" w:eastAsia="zh-CN"/>
        </w:rPr>
      </w:pPr>
      <w:r>
        <w:rPr>
          <w:rFonts w:hint="default"/>
          <w:lang w:val="en-US" w:eastAsia="zh-CN"/>
        </w:rPr>
        <w:t>通过搜集文献，梳理文件与分析，了解信息化数字软件在开发数学教学实验中的研究进展与现状。系统的总结现有研究开发成果的优势与不足，从而转化为本研究的切入点与创新点。</w:t>
      </w:r>
    </w:p>
    <w:p w14:paraId="2A9710F1">
      <w:pPr>
        <w:rPr>
          <w:rFonts w:hint="default"/>
          <w:lang w:val="en-US" w:eastAsia="zh-CN"/>
        </w:rPr>
      </w:pPr>
    </w:p>
    <w:p w14:paraId="5061673D">
      <w:pPr>
        <w:numPr>
          <w:ilvl w:val="0"/>
          <w:numId w:val="1"/>
        </w:numPr>
        <w:rPr>
          <w:rFonts w:hint="eastAsia"/>
          <w:lang w:val="en-US" w:eastAsia="zh-CN"/>
        </w:rPr>
      </w:pPr>
      <w:r>
        <w:rPr>
          <w:rFonts w:hint="eastAsia"/>
          <w:lang w:val="en-US" w:eastAsia="zh-CN"/>
        </w:rPr>
        <w:t>实验探究法</w:t>
      </w:r>
    </w:p>
    <w:p w14:paraId="0C6F1A42">
      <w:pPr>
        <w:numPr>
          <w:ilvl w:val="0"/>
          <w:numId w:val="0"/>
        </w:numPr>
        <w:ind w:firstLine="480" w:firstLineChars="200"/>
        <w:rPr>
          <w:rFonts w:hint="default"/>
          <w:lang w:val="en-US" w:eastAsia="zh-CN"/>
        </w:rPr>
      </w:pPr>
      <w:r>
        <w:rPr>
          <w:rFonts w:hint="default"/>
          <w:lang w:val="en-US" w:eastAsia="zh-CN"/>
        </w:rPr>
        <w:t>依据高中数学课程标准与内容模块，基于</w:t>
      </w:r>
      <w:r>
        <w:rPr>
          <w:rFonts w:hint="eastAsia"/>
          <w:lang w:val="en-US" w:eastAsia="zh-CN"/>
        </w:rPr>
        <w:t>GeoGebra软件</w:t>
      </w:r>
      <w:r>
        <w:rPr>
          <w:rFonts w:hint="default"/>
          <w:lang w:val="en-US" w:eastAsia="zh-CN"/>
        </w:rPr>
        <w:t>和希沃白板开发</w:t>
      </w:r>
      <w:r>
        <w:rPr>
          <w:rFonts w:hint="eastAsia"/>
          <w:lang w:val="en-US" w:eastAsia="zh-CN"/>
        </w:rPr>
        <w:t>具体</w:t>
      </w:r>
      <w:r>
        <w:rPr>
          <w:rFonts w:hint="default"/>
          <w:lang w:val="en-US" w:eastAsia="zh-CN"/>
        </w:rPr>
        <w:t>实验，形成关联式实验体系。并通过模拟课堂教学，预测实验教学的应用，进行相关分析。</w:t>
      </w:r>
    </w:p>
    <w:p w14:paraId="043B56CF">
      <w:pPr>
        <w:numPr>
          <w:ilvl w:val="0"/>
          <w:numId w:val="0"/>
        </w:numPr>
        <w:rPr>
          <w:rFonts w:hint="default"/>
          <w:lang w:val="en-US" w:eastAsia="zh-CN"/>
        </w:rPr>
      </w:pPr>
    </w:p>
    <w:p w14:paraId="1C52E7BC">
      <w:pPr>
        <w:numPr>
          <w:ilvl w:val="0"/>
          <w:numId w:val="1"/>
        </w:numPr>
        <w:ind w:left="0" w:leftChars="0" w:firstLine="0" w:firstLineChars="0"/>
        <w:rPr>
          <w:rFonts w:hint="eastAsia"/>
          <w:lang w:val="en-US" w:eastAsia="zh-CN"/>
        </w:rPr>
      </w:pPr>
      <w:r>
        <w:rPr>
          <w:rFonts w:hint="eastAsia"/>
          <w:lang w:val="en-US" w:eastAsia="zh-CN"/>
        </w:rPr>
        <w:t>案例分析法</w:t>
      </w:r>
    </w:p>
    <w:p w14:paraId="1C5207E6">
      <w:pPr>
        <w:numPr>
          <w:ilvl w:val="0"/>
          <w:numId w:val="0"/>
        </w:numPr>
        <w:ind w:leftChars="0" w:firstLine="480" w:firstLineChars="200"/>
        <w:rPr>
          <w:rFonts w:hint="default"/>
          <w:lang w:val="en-US" w:eastAsia="zh-CN"/>
        </w:rPr>
      </w:pPr>
      <w:r>
        <w:rPr>
          <w:rFonts w:hint="default"/>
          <w:lang w:val="en-US" w:eastAsia="zh-CN"/>
        </w:rPr>
        <w:t>以培养学生核心素养为导向，对开发的高中数学实验教学资源进行片段教学设计，实现理论与现实的融合，为投入实际应用架构桥梁，以促进学生素养的塑造与提升</w:t>
      </w:r>
      <w:r>
        <w:rPr>
          <w:rFonts w:hint="eastAsia"/>
          <w:lang w:val="en-US" w:eastAsia="zh-CN"/>
        </w:rPr>
        <w:t>。</w:t>
      </w:r>
    </w:p>
    <w:p w14:paraId="60D7FD34">
      <w:pPr>
        <w:pStyle w:val="2"/>
        <w:bidi w:val="0"/>
        <w:rPr>
          <w:rFonts w:hint="eastAsia"/>
          <w:lang w:val="en-US" w:eastAsia="zh-CN"/>
        </w:rPr>
      </w:pPr>
      <w:r>
        <w:rPr>
          <w:rFonts w:hint="default"/>
          <w:lang w:val="en-US" w:eastAsia="zh-CN"/>
        </w:rPr>
        <w:t>2.</w:t>
      </w:r>
      <w:r>
        <w:rPr>
          <w:rFonts w:hint="eastAsia"/>
          <w:lang w:val="en-US" w:eastAsia="zh-CN"/>
        </w:rPr>
        <w:t>概念界定与理论基础</w:t>
      </w:r>
    </w:p>
    <w:p w14:paraId="6E5781B9">
      <w:pPr>
        <w:pStyle w:val="3"/>
        <w:bidi w:val="0"/>
        <w:rPr>
          <w:rFonts w:hint="eastAsia"/>
          <w:lang w:val="en-US" w:eastAsia="zh-CN"/>
        </w:rPr>
      </w:pPr>
      <w:r>
        <w:rPr>
          <w:rFonts w:hint="default"/>
          <w:lang w:val="en-US" w:eastAsia="zh-CN"/>
        </w:rPr>
        <w:t>2.1</w:t>
      </w:r>
      <w:r>
        <w:rPr>
          <w:rFonts w:hint="eastAsia"/>
          <w:lang w:val="en-US" w:eastAsia="zh-CN"/>
        </w:rPr>
        <w:t>概念界定</w:t>
      </w:r>
    </w:p>
    <w:p w14:paraId="56F6708F">
      <w:pPr>
        <w:pStyle w:val="4"/>
        <w:bidi w:val="0"/>
        <w:rPr>
          <w:lang w:val="en-US"/>
        </w:rPr>
      </w:pPr>
      <w:r>
        <w:rPr>
          <w:rFonts w:hint="default"/>
          <w:lang w:val="en-US" w:eastAsia="zh-CN"/>
        </w:rPr>
        <w:t>2.1.1</w:t>
      </w:r>
      <w:r>
        <w:rPr>
          <w:rFonts w:hint="eastAsia"/>
          <w:lang w:val="en-US" w:eastAsia="zh-CN"/>
        </w:rPr>
        <w:t>数学核心素养</w:t>
      </w:r>
    </w:p>
    <w:p w14:paraId="5590A957">
      <w:pPr>
        <w:ind w:firstLine="480" w:firstLineChars="200"/>
        <w:rPr>
          <w:rFonts w:hint="default" w:ascii="Times New Roman" w:hAnsi="Times New Roman" w:eastAsia="宋体" w:cs="Times New Roman"/>
          <w:color w:val="000000"/>
          <w:kern w:val="2"/>
          <w:sz w:val="24"/>
          <w:szCs w:val="24"/>
          <w:lang w:val="en-US" w:eastAsia="zh-CN" w:bidi="ar"/>
        </w:rPr>
      </w:pPr>
      <w:r>
        <w:rPr>
          <w:rFonts w:hint="eastAsia"/>
          <w:lang w:val="en-US" w:eastAsia="zh-CN"/>
        </w:rPr>
        <w:t>数学核心素养作为数学教育价值的核心表征，其内涵体系蕴含着知识习得、思维发展与实践创新的深层联系。依据《普通高中数学课程标准（2017年版2020年修订）》的权威阐释，数学核心素养由数学抽象、逻辑推理、数学建模、直观想象、数学运算、数据分析六大要素构成，这些要素并非孤立存在，而是形成具有内在逻辑关联的有机整体</w:t>
      </w:r>
      <w:r>
        <w:rPr>
          <w:rFonts w:hint="eastAsia"/>
          <w:vertAlign w:val="superscript"/>
          <w:lang w:val="en-US" w:eastAsia="zh-CN"/>
        </w:rPr>
        <w:fldChar w:fldCharType="begin"/>
      </w:r>
      <w:r>
        <w:rPr>
          <w:rFonts w:hint="eastAsia"/>
          <w:vertAlign w:val="superscript"/>
          <w:lang w:val="en-US" w:eastAsia="zh-CN"/>
        </w:rPr>
        <w:instrText xml:space="preserve"> REF _Ref3552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lang w:val="en-US" w:eastAsia="zh-CN"/>
        </w:rPr>
        <w:t>。数学核心素养的培养必须系统化地渗透于数学教学全过程，将数学抽象、逻辑推理等关键能力的发展作为教学设计的基本导向与评价基准。根据高中数学新课标的阐释，数学核心素养各维度呈现螺旋交织的生态关系：数学抽象为逻辑推理提供思维对象，数学建模为数据分析搭建实践桥梁，而直观想象与数学运算则贯穿于问题解决的认知全程。这种动态关联性要求教师在课堂教学中，通过精心设计的数学活动实现素养要素的协同发展。</w:t>
      </w:r>
    </w:p>
    <w:p w14:paraId="23D5E68B">
      <w:pPr>
        <w:pStyle w:val="4"/>
        <w:bidi w:val="0"/>
        <w:rPr>
          <w:lang w:val="en-US"/>
        </w:rPr>
      </w:pPr>
      <w:r>
        <w:rPr>
          <w:rFonts w:hint="default"/>
          <w:lang w:val="en-US" w:eastAsia="zh-CN"/>
        </w:rPr>
        <w:t>2.1.2</w:t>
      </w:r>
      <w:r>
        <w:rPr>
          <w:rFonts w:hint="eastAsia"/>
          <w:lang w:val="en-US" w:eastAsia="zh-CN"/>
        </w:rPr>
        <w:t>数学实验教学</w:t>
      </w:r>
    </w:p>
    <w:p w14:paraId="738110F8">
      <w:pPr>
        <w:ind w:firstLine="480" w:firstLineChars="200"/>
        <w:rPr>
          <w:rFonts w:hint="default" w:ascii="Times New Roman" w:hAnsi="Times New Roman" w:eastAsia="宋体" w:cs="Times New Roman"/>
          <w:color w:val="000000"/>
          <w:kern w:val="2"/>
          <w:sz w:val="24"/>
          <w:szCs w:val="24"/>
          <w:lang w:val="en-US" w:eastAsia="zh-CN" w:bidi="ar"/>
        </w:rPr>
      </w:pPr>
      <w:r>
        <w:rPr>
          <w:rFonts w:hint="default" w:ascii="Times New Roman" w:hAnsi="Times New Roman" w:eastAsia="宋体" w:cs="Times New Roman"/>
          <w:color w:val="000000"/>
          <w:kern w:val="2"/>
          <w:sz w:val="24"/>
          <w:szCs w:val="24"/>
          <w:lang w:val="en-US" w:eastAsia="zh-CN" w:bidi="ar"/>
        </w:rPr>
        <w:t>数学实验教学作为现代数学教育体系中的重要实践，是指教师通过系统性设计数学探究活动，引导学生在真实或虚拟的实验环境中，借助具体工具开展数学操作、观察与分析，从而建构数学概念、验证数学猜想并解决实际问题的教学模式</w:t>
      </w:r>
      <w:r>
        <w:rPr>
          <w:rFonts w:hint="eastAsia" w:cs="Times New Roman"/>
          <w:color w:val="000000"/>
          <w:kern w:val="2"/>
          <w:sz w:val="24"/>
          <w:szCs w:val="24"/>
          <w:vertAlign w:val="superscript"/>
          <w:lang w:val="en-US" w:eastAsia="zh-CN" w:bidi="ar"/>
        </w:rPr>
        <w:fldChar w:fldCharType="begin"/>
      </w:r>
      <w:r>
        <w:rPr>
          <w:rFonts w:hint="eastAsia" w:cs="Times New Roman"/>
          <w:color w:val="000000"/>
          <w:kern w:val="2"/>
          <w:sz w:val="24"/>
          <w:szCs w:val="24"/>
          <w:vertAlign w:val="superscript"/>
          <w:lang w:val="en-US" w:eastAsia="zh-CN" w:bidi="ar"/>
        </w:rPr>
        <w:instrText xml:space="preserve"> REF _Ref4090 \r \h </w:instrText>
      </w:r>
      <w:r>
        <w:rPr>
          <w:rFonts w:hint="eastAsia" w:cs="Times New Roman"/>
          <w:color w:val="000000"/>
          <w:kern w:val="2"/>
          <w:sz w:val="24"/>
          <w:szCs w:val="24"/>
          <w:vertAlign w:val="superscript"/>
          <w:lang w:val="en-US" w:eastAsia="zh-CN" w:bidi="ar"/>
        </w:rPr>
        <w:fldChar w:fldCharType="separate"/>
      </w:r>
      <w:r>
        <w:rPr>
          <w:rFonts w:hint="eastAsia" w:cs="Times New Roman"/>
          <w:color w:val="000000"/>
          <w:kern w:val="2"/>
          <w:sz w:val="24"/>
          <w:szCs w:val="24"/>
          <w:vertAlign w:val="superscript"/>
          <w:lang w:val="en-US" w:eastAsia="zh-CN" w:bidi="ar"/>
        </w:rPr>
        <w:t>[13]</w:t>
      </w:r>
      <w:r>
        <w:rPr>
          <w:rFonts w:hint="eastAsia" w:cs="Times New Roman"/>
          <w:color w:val="000000"/>
          <w:kern w:val="2"/>
          <w:sz w:val="24"/>
          <w:szCs w:val="24"/>
          <w:vertAlign w:val="superscript"/>
          <w:lang w:val="en-US" w:eastAsia="zh-CN" w:bidi="ar"/>
        </w:rPr>
        <w:fldChar w:fldCharType="end"/>
      </w:r>
      <w:r>
        <w:rPr>
          <w:rFonts w:hint="default" w:ascii="Times New Roman" w:hAnsi="Times New Roman" w:eastAsia="宋体" w:cs="Times New Roman"/>
          <w:color w:val="000000"/>
          <w:kern w:val="2"/>
          <w:sz w:val="24"/>
          <w:szCs w:val="24"/>
          <w:lang w:val="en-US" w:eastAsia="zh-CN" w:bidi="ar"/>
        </w:rPr>
        <w:t>。该模式突破了传统讲授式教学的局限，强调以学生为主体，在</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做数学</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的过程中培养数学核心素养</w:t>
      </w:r>
      <w:r>
        <w:rPr>
          <w:rFonts w:hint="eastAsia" w:cs="Times New Roman"/>
          <w:color w:val="000000"/>
          <w:kern w:val="2"/>
          <w:sz w:val="24"/>
          <w:szCs w:val="24"/>
          <w:vertAlign w:val="superscript"/>
          <w:lang w:val="en-US" w:eastAsia="zh-CN" w:bidi="ar"/>
        </w:rPr>
        <w:fldChar w:fldCharType="begin"/>
      </w:r>
      <w:r>
        <w:rPr>
          <w:rFonts w:hint="eastAsia" w:cs="Times New Roman"/>
          <w:color w:val="000000"/>
          <w:kern w:val="2"/>
          <w:sz w:val="24"/>
          <w:szCs w:val="24"/>
          <w:vertAlign w:val="superscript"/>
          <w:lang w:val="en-US" w:eastAsia="zh-CN" w:bidi="ar"/>
        </w:rPr>
        <w:instrText xml:space="preserve"> REF _Ref4120 \r \h </w:instrText>
      </w:r>
      <w:r>
        <w:rPr>
          <w:rFonts w:hint="eastAsia" w:cs="Times New Roman"/>
          <w:color w:val="000000"/>
          <w:kern w:val="2"/>
          <w:sz w:val="24"/>
          <w:szCs w:val="24"/>
          <w:vertAlign w:val="superscript"/>
          <w:lang w:val="en-US" w:eastAsia="zh-CN" w:bidi="ar"/>
        </w:rPr>
        <w:fldChar w:fldCharType="separate"/>
      </w:r>
      <w:r>
        <w:rPr>
          <w:rFonts w:hint="eastAsia" w:cs="Times New Roman"/>
          <w:color w:val="000000"/>
          <w:kern w:val="2"/>
          <w:sz w:val="24"/>
          <w:szCs w:val="24"/>
          <w:vertAlign w:val="superscript"/>
          <w:lang w:val="en-US" w:eastAsia="zh-CN" w:bidi="ar"/>
        </w:rPr>
        <w:t>[14]</w:t>
      </w:r>
      <w:r>
        <w:rPr>
          <w:rFonts w:hint="eastAsia" w:cs="Times New Roman"/>
          <w:color w:val="000000"/>
          <w:kern w:val="2"/>
          <w:sz w:val="24"/>
          <w:szCs w:val="24"/>
          <w:vertAlign w:val="superscript"/>
          <w:lang w:val="en-US" w:eastAsia="zh-CN" w:bidi="ar"/>
        </w:rPr>
        <w:fldChar w:fldCharType="end"/>
      </w:r>
      <w:r>
        <w:rPr>
          <w:rFonts w:hint="default" w:ascii="Times New Roman" w:hAnsi="Times New Roman" w:eastAsia="宋体" w:cs="Times New Roman"/>
          <w:color w:val="000000"/>
          <w:kern w:val="2"/>
          <w:sz w:val="24"/>
          <w:szCs w:val="24"/>
          <w:lang w:val="en-US" w:eastAsia="zh-CN" w:bidi="ar"/>
        </w:rPr>
        <w:t>。数学实验通过创设真实问题情境，引导学生借助工具操作、数据分析和模型构建等系统性活动，经历数学知识的发现与应用过程，从而深化概念理解、促进思维</w:t>
      </w:r>
      <w:r>
        <w:rPr>
          <w:rFonts w:hint="eastAsia" w:cs="Times New Roman"/>
          <w:color w:val="000000"/>
          <w:kern w:val="2"/>
          <w:sz w:val="24"/>
          <w:szCs w:val="24"/>
          <w:lang w:val="en-US" w:eastAsia="zh-CN" w:bidi="ar"/>
        </w:rPr>
        <w:t>发散，</w:t>
      </w:r>
      <w:r>
        <w:rPr>
          <w:rFonts w:hint="default" w:ascii="Times New Roman" w:hAnsi="Times New Roman" w:eastAsia="宋体" w:cs="Times New Roman"/>
          <w:color w:val="000000"/>
          <w:kern w:val="2"/>
          <w:sz w:val="24"/>
          <w:szCs w:val="24"/>
          <w:lang w:val="en-US" w:eastAsia="zh-CN" w:bidi="ar"/>
        </w:rPr>
        <w:t>其核心是通过可控的实践</w:t>
      </w:r>
      <w:r>
        <w:rPr>
          <w:rFonts w:hint="eastAsia" w:cs="Times New Roman"/>
          <w:color w:val="000000"/>
          <w:kern w:val="2"/>
          <w:sz w:val="24"/>
          <w:szCs w:val="24"/>
          <w:lang w:val="en-US" w:eastAsia="zh-CN" w:bidi="ar"/>
        </w:rPr>
        <w:t>操作</w:t>
      </w:r>
      <w:r>
        <w:rPr>
          <w:rFonts w:hint="default" w:ascii="Times New Roman" w:hAnsi="Times New Roman" w:eastAsia="宋体" w:cs="Times New Roman"/>
          <w:color w:val="000000"/>
          <w:kern w:val="2"/>
          <w:sz w:val="24"/>
          <w:szCs w:val="24"/>
          <w:lang w:val="en-US" w:eastAsia="zh-CN" w:bidi="ar"/>
        </w:rPr>
        <w:t>深化对数学本质的理解。</w:t>
      </w:r>
    </w:p>
    <w:p w14:paraId="1D9AD321">
      <w:pPr>
        <w:ind w:firstLine="480" w:firstLineChars="200"/>
        <w:rPr>
          <w:rFonts w:hint="default" w:ascii="Times New Roman" w:hAnsi="Times New Roman" w:eastAsia="宋体" w:cs="Times New Roman"/>
          <w:color w:val="000000"/>
          <w:kern w:val="2"/>
          <w:sz w:val="24"/>
          <w:szCs w:val="24"/>
          <w:lang w:val="en-US" w:eastAsia="zh-CN" w:bidi="ar"/>
        </w:rPr>
      </w:pPr>
      <w:r>
        <w:rPr>
          <w:rFonts w:hint="eastAsia" w:ascii="Times New Roman" w:hAnsi="Times New Roman" w:eastAsia="宋体" w:cs="宋体"/>
          <w:color w:val="000000"/>
          <w:kern w:val="2"/>
          <w:sz w:val="24"/>
          <w:szCs w:val="24"/>
          <w:lang w:val="en-US" w:eastAsia="zh-CN" w:bidi="ar"/>
        </w:rPr>
        <w:t>数学实验</w:t>
      </w:r>
      <w:r>
        <w:rPr>
          <w:rFonts w:hint="default" w:ascii="Times New Roman" w:hAnsi="Times New Roman" w:eastAsia="宋体" w:cs="Times New Roman"/>
          <w:color w:val="000000"/>
          <w:kern w:val="2"/>
          <w:sz w:val="24"/>
          <w:szCs w:val="24"/>
          <w:lang w:val="en-US" w:eastAsia="zh-CN" w:bidi="ar"/>
        </w:rPr>
        <w:t>教学模式突破传统单向知识传递的局限，呈现出</w:t>
      </w:r>
      <w:r>
        <w:rPr>
          <w:rFonts w:hint="eastAsia" w:cs="Times New Roman"/>
          <w:color w:val="000000"/>
          <w:kern w:val="2"/>
          <w:sz w:val="24"/>
          <w:szCs w:val="24"/>
          <w:lang w:val="en-US" w:eastAsia="zh-CN" w:bidi="ar"/>
        </w:rPr>
        <w:t>两</w:t>
      </w:r>
      <w:r>
        <w:rPr>
          <w:rFonts w:hint="default" w:ascii="Times New Roman" w:hAnsi="Times New Roman" w:eastAsia="宋体" w:cs="Times New Roman"/>
          <w:color w:val="000000"/>
          <w:kern w:val="2"/>
          <w:sz w:val="24"/>
          <w:szCs w:val="24"/>
          <w:lang w:val="en-US" w:eastAsia="zh-CN" w:bidi="ar"/>
        </w:rPr>
        <w:t>方面显著特征：</w:t>
      </w:r>
      <w:r>
        <w:rPr>
          <w:rFonts w:hint="eastAsia" w:cs="Times New Roman"/>
          <w:color w:val="000000"/>
          <w:kern w:val="2"/>
          <w:sz w:val="24"/>
          <w:szCs w:val="24"/>
          <w:lang w:val="en-US" w:eastAsia="zh-CN" w:bidi="ar"/>
        </w:rPr>
        <w:t>一方面</w:t>
      </w:r>
      <w:r>
        <w:rPr>
          <w:rFonts w:hint="default" w:ascii="Times New Roman" w:hAnsi="Times New Roman" w:eastAsia="宋体" w:cs="Times New Roman"/>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数学实验</w:t>
      </w:r>
      <w:r>
        <w:rPr>
          <w:rFonts w:hint="default" w:ascii="Times New Roman" w:hAnsi="Times New Roman" w:eastAsia="宋体" w:cs="Times New Roman"/>
          <w:color w:val="000000"/>
          <w:kern w:val="2"/>
          <w:sz w:val="24"/>
          <w:szCs w:val="24"/>
          <w:lang w:val="en-US" w:eastAsia="zh-CN" w:bidi="ar"/>
        </w:rPr>
        <w:t>教学以具身认知为导向，通过动态几何演示、物理模型构建等操作性活动，形成</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手脑协同</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的沉浸式认知机制</w:t>
      </w:r>
      <w:r>
        <w:rPr>
          <w:rFonts w:hint="eastAsia" w:cs="Times New Roman"/>
          <w:color w:val="000000"/>
          <w:kern w:val="2"/>
          <w:sz w:val="24"/>
          <w:szCs w:val="24"/>
          <w:vertAlign w:val="superscript"/>
          <w:lang w:val="en-US" w:eastAsia="zh-CN" w:bidi="ar"/>
        </w:rPr>
        <w:fldChar w:fldCharType="begin"/>
      </w:r>
      <w:r>
        <w:rPr>
          <w:rFonts w:hint="eastAsia" w:cs="Times New Roman"/>
          <w:color w:val="000000"/>
          <w:kern w:val="2"/>
          <w:sz w:val="24"/>
          <w:szCs w:val="24"/>
          <w:vertAlign w:val="superscript"/>
          <w:lang w:val="en-US" w:eastAsia="zh-CN" w:bidi="ar"/>
        </w:rPr>
        <w:instrText xml:space="preserve"> REF _Ref4146 \r \h </w:instrText>
      </w:r>
      <w:r>
        <w:rPr>
          <w:rFonts w:hint="eastAsia" w:cs="Times New Roman"/>
          <w:color w:val="000000"/>
          <w:kern w:val="2"/>
          <w:sz w:val="24"/>
          <w:szCs w:val="24"/>
          <w:vertAlign w:val="superscript"/>
          <w:lang w:val="en-US" w:eastAsia="zh-CN" w:bidi="ar"/>
        </w:rPr>
        <w:fldChar w:fldCharType="separate"/>
      </w:r>
      <w:r>
        <w:rPr>
          <w:rFonts w:hint="eastAsia" w:cs="Times New Roman"/>
          <w:color w:val="000000"/>
          <w:kern w:val="2"/>
          <w:sz w:val="24"/>
          <w:szCs w:val="24"/>
          <w:vertAlign w:val="superscript"/>
          <w:lang w:val="en-US" w:eastAsia="zh-CN" w:bidi="ar"/>
        </w:rPr>
        <w:t>[15]</w:t>
      </w:r>
      <w:r>
        <w:rPr>
          <w:rFonts w:hint="eastAsia" w:cs="Times New Roman"/>
          <w:color w:val="000000"/>
          <w:kern w:val="2"/>
          <w:sz w:val="24"/>
          <w:szCs w:val="24"/>
          <w:vertAlign w:val="superscript"/>
          <w:lang w:val="en-US" w:eastAsia="zh-CN" w:bidi="ar"/>
        </w:rPr>
        <w:fldChar w:fldCharType="end"/>
      </w:r>
      <w:r>
        <w:rPr>
          <w:rFonts w:hint="default" w:ascii="Times New Roman" w:hAnsi="Times New Roman" w:eastAsia="宋体" w:cs="Times New Roman"/>
          <w:color w:val="000000"/>
          <w:kern w:val="2"/>
          <w:sz w:val="24"/>
          <w:szCs w:val="24"/>
          <w:lang w:val="en-US" w:eastAsia="zh-CN" w:bidi="ar"/>
        </w:rPr>
        <w:t>。例如，在GeoGebra环境中探究函数图</w:t>
      </w:r>
      <w:r>
        <w:rPr>
          <w:rFonts w:hint="eastAsia" w:cs="Times New Roman"/>
          <w:color w:val="000000"/>
          <w:kern w:val="2"/>
          <w:sz w:val="24"/>
          <w:szCs w:val="24"/>
          <w:lang w:val="en-US" w:eastAsia="zh-CN" w:bidi="ar"/>
        </w:rPr>
        <w:t>象</w:t>
      </w:r>
      <w:r>
        <w:rPr>
          <w:rFonts w:hint="default" w:ascii="Times New Roman" w:hAnsi="Times New Roman" w:eastAsia="宋体" w:cs="Times New Roman"/>
          <w:color w:val="000000"/>
          <w:kern w:val="2"/>
          <w:sz w:val="24"/>
          <w:szCs w:val="24"/>
          <w:lang w:val="en-US" w:eastAsia="zh-CN" w:bidi="ar"/>
        </w:rPr>
        <w:t>变换时，参数调节与图形演变的实时联动，为抽象数学概念的具象化理解提供了多模态认知支架。</w:t>
      </w:r>
      <w:r>
        <w:rPr>
          <w:rFonts w:hint="eastAsia" w:cs="Times New Roman"/>
          <w:color w:val="000000"/>
          <w:kern w:val="2"/>
          <w:sz w:val="24"/>
          <w:szCs w:val="24"/>
          <w:lang w:val="en-US" w:eastAsia="zh-CN" w:bidi="ar"/>
        </w:rPr>
        <w:t>另一方面</w:t>
      </w:r>
      <w:r>
        <w:rPr>
          <w:rFonts w:hint="default" w:ascii="Times New Roman" w:hAnsi="Times New Roman" w:eastAsia="宋体" w:cs="Times New Roman"/>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数学实验</w:t>
      </w:r>
      <w:r>
        <w:rPr>
          <w:rFonts w:hint="default" w:ascii="Times New Roman" w:hAnsi="Times New Roman" w:eastAsia="宋体" w:cs="Times New Roman"/>
          <w:color w:val="000000"/>
          <w:kern w:val="2"/>
          <w:sz w:val="24"/>
          <w:szCs w:val="24"/>
          <w:lang w:val="en-US" w:eastAsia="zh-CN" w:bidi="ar"/>
        </w:rPr>
        <w:t>教学强调信息技术的深度整合，将传统验证性实验转化为开放性探究项目，</w:t>
      </w:r>
      <w:r>
        <w:rPr>
          <w:rFonts w:hint="eastAsia" w:cs="Times New Roman"/>
          <w:color w:val="000000"/>
          <w:kern w:val="2"/>
          <w:sz w:val="24"/>
          <w:szCs w:val="24"/>
          <w:lang w:val="en-US" w:eastAsia="zh-CN" w:bidi="ar"/>
        </w:rPr>
        <w:t>例如</w:t>
      </w:r>
      <w:r>
        <w:rPr>
          <w:rFonts w:hint="default" w:ascii="Times New Roman" w:hAnsi="Times New Roman" w:eastAsia="宋体" w:cs="Times New Roman"/>
          <w:color w:val="000000"/>
          <w:kern w:val="2"/>
          <w:sz w:val="24"/>
          <w:szCs w:val="24"/>
          <w:lang w:val="en-US" w:eastAsia="zh-CN" w:bidi="ar"/>
        </w:rPr>
        <w:t>借助</w:t>
      </w:r>
      <w:r>
        <w:rPr>
          <w:rFonts w:hint="eastAsia" w:cs="Times New Roman"/>
          <w:color w:val="000000"/>
          <w:kern w:val="2"/>
          <w:sz w:val="24"/>
          <w:szCs w:val="24"/>
          <w:lang w:val="en-US" w:eastAsia="zh-CN" w:bidi="ar"/>
        </w:rPr>
        <w:t>新时代智能教学</w:t>
      </w:r>
      <w:r>
        <w:rPr>
          <w:rFonts w:hint="default" w:ascii="Times New Roman" w:hAnsi="Times New Roman" w:eastAsia="宋体" w:cs="Times New Roman"/>
          <w:color w:val="000000"/>
          <w:kern w:val="2"/>
          <w:sz w:val="24"/>
          <w:szCs w:val="24"/>
          <w:lang w:val="en-US" w:eastAsia="zh-CN" w:bidi="ar"/>
        </w:rPr>
        <w:t>工具</w:t>
      </w:r>
      <w:r>
        <w:rPr>
          <w:rFonts w:hint="eastAsia" w:cs="Times New Roman"/>
          <w:color w:val="000000"/>
          <w:kern w:val="2"/>
          <w:sz w:val="24"/>
          <w:szCs w:val="24"/>
          <w:lang w:val="en-US" w:eastAsia="zh-CN" w:bidi="ar"/>
        </w:rPr>
        <w:t>希沃白板制作数学兴趣实验，动态展示圆锥曲线的形成</w:t>
      </w:r>
      <w:r>
        <w:rPr>
          <w:rFonts w:hint="default" w:ascii="Times New Roman" w:hAnsi="Times New Roman" w:eastAsia="宋体" w:cs="Times New Roman"/>
          <w:color w:val="000000"/>
          <w:kern w:val="2"/>
          <w:sz w:val="24"/>
          <w:szCs w:val="24"/>
          <w:lang w:val="en-US" w:eastAsia="zh-CN" w:bidi="ar"/>
        </w:rPr>
        <w:t>，使问题解决路径从线性推导转向网状</w:t>
      </w:r>
      <w:r>
        <w:rPr>
          <w:rFonts w:hint="eastAsia" w:cs="Times New Roman"/>
          <w:color w:val="000000"/>
          <w:kern w:val="2"/>
          <w:sz w:val="24"/>
          <w:szCs w:val="24"/>
          <w:lang w:val="en-US" w:eastAsia="zh-CN" w:bidi="ar"/>
        </w:rPr>
        <w:t>试验实操</w:t>
      </w:r>
      <w:r>
        <w:rPr>
          <w:rFonts w:hint="default" w:ascii="Times New Roman" w:hAnsi="Times New Roman" w:eastAsia="宋体" w:cs="Times New Roman"/>
          <w:color w:val="000000"/>
          <w:kern w:val="2"/>
          <w:sz w:val="24"/>
          <w:szCs w:val="24"/>
          <w:lang w:val="en-US" w:eastAsia="zh-CN" w:bidi="ar"/>
        </w:rPr>
        <w:t>，显著提升逻辑推理的复杂性与</w:t>
      </w:r>
      <w:r>
        <w:rPr>
          <w:rFonts w:hint="eastAsia" w:cs="Times New Roman"/>
          <w:color w:val="000000"/>
          <w:kern w:val="2"/>
          <w:sz w:val="24"/>
          <w:szCs w:val="24"/>
          <w:lang w:val="en-US" w:eastAsia="zh-CN" w:bidi="ar"/>
        </w:rPr>
        <w:t>思维发展的</w:t>
      </w:r>
      <w:r>
        <w:rPr>
          <w:rFonts w:hint="default" w:ascii="Times New Roman" w:hAnsi="Times New Roman" w:eastAsia="宋体" w:cs="Times New Roman"/>
          <w:color w:val="000000"/>
          <w:kern w:val="2"/>
          <w:sz w:val="24"/>
          <w:szCs w:val="24"/>
          <w:lang w:val="en-US" w:eastAsia="zh-CN" w:bidi="ar"/>
        </w:rPr>
        <w:t>创造性。</w:t>
      </w:r>
    </w:p>
    <w:p w14:paraId="0F88B442">
      <w:pPr>
        <w:rPr>
          <w:rFonts w:hint="default" w:ascii="Times New Roman" w:hAnsi="Times New Roman" w:eastAsia="宋体" w:cs="Times New Roman"/>
          <w:color w:val="000000"/>
          <w:kern w:val="2"/>
          <w:sz w:val="24"/>
          <w:szCs w:val="24"/>
          <w:lang w:val="en-US" w:eastAsia="zh-CN" w:bidi="ar"/>
        </w:rPr>
      </w:pPr>
    </w:p>
    <w:p w14:paraId="7EB59B42">
      <w:pPr>
        <w:pStyle w:val="4"/>
        <w:bidi w:val="0"/>
        <w:rPr>
          <w:rFonts w:hint="default"/>
          <w:lang w:val="en-US" w:eastAsia="zh-CN"/>
        </w:rPr>
      </w:pPr>
      <w:r>
        <w:rPr>
          <w:rFonts w:hint="default"/>
          <w:lang w:val="en-US" w:eastAsia="zh-CN"/>
        </w:rPr>
        <w:t>2.1.3</w:t>
      </w:r>
      <w:r>
        <w:rPr>
          <w:rFonts w:hint="eastAsia"/>
          <w:lang w:val="en-US" w:eastAsia="zh-CN"/>
        </w:rPr>
        <w:t>数学实验教学资源</w:t>
      </w:r>
    </w:p>
    <w:p w14:paraId="6FCC6F5A">
      <w:pPr>
        <w:ind w:firstLine="480" w:firstLineChars="200"/>
        <w:rPr>
          <w:rFonts w:hint="default" w:ascii="Times New Roman" w:hAnsi="Times New Roman" w:eastAsia="宋体" w:cs="Times New Roman"/>
          <w:color w:val="000000"/>
          <w:kern w:val="2"/>
          <w:sz w:val="24"/>
          <w:szCs w:val="24"/>
          <w:lang w:val="en-US" w:eastAsia="zh-CN" w:bidi="ar"/>
        </w:rPr>
      </w:pPr>
      <w:r>
        <w:rPr>
          <w:rFonts w:hint="default" w:ascii="Times New Roman" w:hAnsi="Times New Roman" w:eastAsia="宋体" w:cs="Times New Roman"/>
          <w:color w:val="000000"/>
          <w:kern w:val="2"/>
          <w:sz w:val="24"/>
          <w:szCs w:val="24"/>
          <w:lang w:val="en-US" w:eastAsia="zh-CN" w:bidi="ar"/>
        </w:rPr>
        <w:t>数学实验教学资源是指围绕数学学科核心素养培养目标，在课堂教学、课外探究及实践中能够系统性整合并有效运用的各类物质条件与认知载体。根据《义务教育数学课程标准（2022年版）》的界定，其内涵包含三个维度：作为知识载体的静态资源（如数学模型、数学史文献）、作为认知工具的动态资源（如几何画板、数据可视化软件），以及作为学习环境的情境资源（如数学实验室、虚拟仿真平台）</w:t>
      </w:r>
      <w:r>
        <w:rPr>
          <w:rFonts w:hint="eastAsia" w:cs="Times New Roman"/>
          <w:color w:val="000000"/>
          <w:kern w:val="2"/>
          <w:sz w:val="24"/>
          <w:szCs w:val="24"/>
          <w:vertAlign w:val="superscript"/>
          <w:lang w:val="en-US" w:eastAsia="zh-CN" w:bidi="ar"/>
        </w:rPr>
        <w:fldChar w:fldCharType="begin"/>
      </w:r>
      <w:r>
        <w:rPr>
          <w:rFonts w:hint="eastAsia" w:cs="Times New Roman"/>
          <w:color w:val="000000"/>
          <w:kern w:val="2"/>
          <w:sz w:val="24"/>
          <w:szCs w:val="24"/>
          <w:vertAlign w:val="superscript"/>
          <w:lang w:val="en-US" w:eastAsia="zh-CN" w:bidi="ar"/>
        </w:rPr>
        <w:instrText xml:space="preserve"> REF _Ref4185 \r \h </w:instrText>
      </w:r>
      <w:r>
        <w:rPr>
          <w:rFonts w:hint="eastAsia" w:cs="Times New Roman"/>
          <w:color w:val="000000"/>
          <w:kern w:val="2"/>
          <w:sz w:val="24"/>
          <w:szCs w:val="24"/>
          <w:vertAlign w:val="superscript"/>
          <w:lang w:val="en-US" w:eastAsia="zh-CN" w:bidi="ar"/>
        </w:rPr>
        <w:fldChar w:fldCharType="separate"/>
      </w:r>
      <w:r>
        <w:rPr>
          <w:rFonts w:hint="eastAsia" w:cs="Times New Roman"/>
          <w:color w:val="000000"/>
          <w:kern w:val="2"/>
          <w:sz w:val="24"/>
          <w:szCs w:val="24"/>
          <w:vertAlign w:val="superscript"/>
          <w:lang w:val="en-US" w:eastAsia="zh-CN" w:bidi="ar"/>
        </w:rPr>
        <w:t>[16]</w:t>
      </w:r>
      <w:r>
        <w:rPr>
          <w:rFonts w:hint="eastAsia" w:cs="Times New Roman"/>
          <w:color w:val="000000"/>
          <w:kern w:val="2"/>
          <w:sz w:val="24"/>
          <w:szCs w:val="24"/>
          <w:vertAlign w:val="superscript"/>
          <w:lang w:val="en-US" w:eastAsia="zh-CN" w:bidi="ar"/>
        </w:rPr>
        <w:fldChar w:fldCharType="end"/>
      </w:r>
      <w:r>
        <w:rPr>
          <w:rFonts w:hint="default" w:ascii="Times New Roman" w:hAnsi="Times New Roman" w:eastAsia="宋体" w:cs="Times New Roman"/>
          <w:color w:val="000000"/>
          <w:kern w:val="2"/>
          <w:sz w:val="24"/>
          <w:szCs w:val="24"/>
          <w:lang w:val="en-US" w:eastAsia="zh-CN" w:bidi="ar"/>
        </w:rPr>
        <w:t>，三者共同构成支撑学生开展数学探究活动的立体化资源网络。</w:t>
      </w:r>
    </w:p>
    <w:p w14:paraId="615E9E48">
      <w:pPr>
        <w:ind w:firstLine="480" w:firstLineChars="200"/>
        <w:rPr>
          <w:rFonts w:hint="default" w:ascii="Times New Roman" w:hAnsi="Times New Roman" w:eastAsia="宋体" w:cs="Times New Roman"/>
          <w:color w:val="000000"/>
          <w:kern w:val="2"/>
          <w:sz w:val="24"/>
          <w:szCs w:val="24"/>
          <w:lang w:val="en-US" w:eastAsia="zh-CN" w:bidi="ar"/>
        </w:rPr>
      </w:pPr>
      <w:r>
        <w:rPr>
          <w:rFonts w:hint="default" w:ascii="Times New Roman" w:hAnsi="Times New Roman" w:eastAsia="宋体" w:cs="Times New Roman"/>
          <w:color w:val="000000"/>
          <w:kern w:val="2"/>
          <w:sz w:val="24"/>
          <w:szCs w:val="24"/>
          <w:lang w:val="en-US" w:eastAsia="zh-CN" w:bidi="ar"/>
        </w:rPr>
        <w:t>从资源形态的演进维度分析，数学实验教学资源可分为传统实体资源与数字化资源两大体系。实体资源以可触知的物质形态存在，包括几何拼接教具、概率实验装置、测量仪器等操作型资源，以及数学游戏卡片、拓扑结构模型等体验型资源，其优势在于通过</w:t>
      </w:r>
      <w:r>
        <w:rPr>
          <w:rFonts w:hint="eastAsia" w:cs="Times New Roman"/>
          <w:color w:val="000000"/>
          <w:kern w:val="2"/>
          <w:sz w:val="24"/>
          <w:szCs w:val="24"/>
          <w:lang w:val="en-US" w:eastAsia="zh-CN" w:bidi="ar"/>
        </w:rPr>
        <w:t>切身实际的</w:t>
      </w:r>
      <w:r>
        <w:rPr>
          <w:rFonts w:hint="default" w:ascii="Times New Roman" w:hAnsi="Times New Roman" w:eastAsia="宋体" w:cs="Times New Roman"/>
          <w:color w:val="000000"/>
          <w:kern w:val="2"/>
          <w:sz w:val="24"/>
          <w:szCs w:val="24"/>
          <w:lang w:val="en-US" w:eastAsia="zh-CN" w:bidi="ar"/>
        </w:rPr>
        <w:t>认知促进空间观念与量化思维的形成。数字化资源则依托信息技术呈现动态可视化特征，具体可细分为：（1）交互仿真类资源，如GeoGebra动态几何系统、</w:t>
      </w:r>
      <w:r>
        <w:rPr>
          <w:rFonts w:hint="eastAsia" w:cs="Times New Roman"/>
          <w:color w:val="000000"/>
          <w:kern w:val="2"/>
          <w:sz w:val="24"/>
          <w:szCs w:val="24"/>
          <w:lang w:val="en-US" w:eastAsia="zh-CN" w:bidi="ar"/>
        </w:rPr>
        <w:t>希沃白板智能交互系统</w:t>
      </w:r>
      <w:r>
        <w:rPr>
          <w:rFonts w:hint="default" w:ascii="Times New Roman" w:hAnsi="Times New Roman" w:eastAsia="宋体" w:cs="Times New Roman"/>
          <w:color w:val="000000"/>
          <w:kern w:val="2"/>
          <w:sz w:val="24"/>
          <w:szCs w:val="24"/>
          <w:lang w:val="en-US" w:eastAsia="zh-CN" w:bidi="ar"/>
        </w:rPr>
        <w:t>，支持学生通过参数调节观察数学规律；（2）智能诊断类资源，如自适应学习系统、解题路径分析工具，能够实时反馈学生的认知建构过程；（3）虚拟现实类资源，包括三维函数曲面观察器、分形几何生成器等沉浸式学习环境。这两类资源并非相互割裂，而是通过</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虚实融合</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的教学设计形成优势互补，例如在</w:t>
      </w:r>
      <w:r>
        <w:rPr>
          <w:rFonts w:hint="eastAsia" w:cs="Times New Roman"/>
          <w:color w:val="000000"/>
          <w:kern w:val="2"/>
          <w:sz w:val="24"/>
          <w:szCs w:val="24"/>
          <w:lang w:val="en-US" w:eastAsia="zh-CN" w:bidi="ar"/>
        </w:rPr>
        <w:t>求圆锥侧面积时，在采用实体3D打印教具展示圆锥侧面展开过程的同时，借助</w:t>
      </w:r>
      <w:r>
        <w:rPr>
          <w:rFonts w:hint="default" w:ascii="Times New Roman" w:hAnsi="Times New Roman" w:eastAsia="宋体" w:cs="Times New Roman"/>
          <w:color w:val="000000"/>
          <w:kern w:val="2"/>
          <w:sz w:val="24"/>
          <w:szCs w:val="24"/>
          <w:lang w:val="en-US" w:eastAsia="zh-CN" w:bidi="ar"/>
        </w:rPr>
        <w:t>GeoGebra动态几何系统</w:t>
      </w:r>
      <w:r>
        <w:rPr>
          <w:rFonts w:hint="eastAsia" w:cs="Times New Roman"/>
          <w:color w:val="000000"/>
          <w:kern w:val="2"/>
          <w:sz w:val="24"/>
          <w:szCs w:val="24"/>
          <w:lang w:val="en-US" w:eastAsia="zh-CN" w:bidi="ar"/>
        </w:rPr>
        <w:t>制作圆锥侧面展开</w:t>
      </w:r>
      <w:r>
        <w:rPr>
          <w:rFonts w:hint="default" w:ascii="Times New Roman" w:hAnsi="Times New Roman" w:eastAsia="宋体" w:cs="Times New Roman"/>
          <w:color w:val="000000"/>
          <w:kern w:val="2"/>
          <w:sz w:val="24"/>
          <w:szCs w:val="24"/>
          <w:lang w:val="en-US" w:eastAsia="zh-CN" w:bidi="ar"/>
        </w:rPr>
        <w:t>的动态可视化。</w:t>
      </w:r>
    </w:p>
    <w:p w14:paraId="07ABD00F">
      <w:pPr>
        <w:pStyle w:val="3"/>
        <w:bidi w:val="0"/>
        <w:rPr>
          <w:lang w:val="en-US"/>
        </w:rPr>
      </w:pPr>
      <w:r>
        <w:rPr>
          <w:rFonts w:hint="default"/>
          <w:lang w:val="en-US" w:eastAsia="zh-CN"/>
        </w:rPr>
        <w:t>2.2</w:t>
      </w:r>
      <w:r>
        <w:rPr>
          <w:rFonts w:hint="eastAsia"/>
          <w:lang w:val="en-US" w:eastAsia="zh-CN"/>
        </w:rPr>
        <w:t>理论基础</w:t>
      </w:r>
    </w:p>
    <w:p w14:paraId="200AB4A4">
      <w:pPr>
        <w:pStyle w:val="4"/>
        <w:bidi w:val="0"/>
        <w:rPr>
          <w:rFonts w:hint="default"/>
          <w:lang w:val="en-US" w:eastAsia="zh-CN"/>
        </w:rPr>
      </w:pPr>
      <w:r>
        <w:rPr>
          <w:rFonts w:hint="default"/>
          <w:lang w:val="en-US" w:eastAsia="zh-CN"/>
        </w:rPr>
        <w:t>2.2.1</w:t>
      </w:r>
      <w:r>
        <w:rPr>
          <w:rFonts w:hint="eastAsia"/>
          <w:lang w:val="en-US" w:eastAsia="zh-CN"/>
        </w:rPr>
        <w:t>建构主义学习理论</w:t>
      </w:r>
    </w:p>
    <w:p w14:paraId="1F7A55AF">
      <w:pPr>
        <w:ind w:firstLine="480" w:firstLineChars="200"/>
        <w:rPr>
          <w:rFonts w:hint="default" w:ascii="Times New Roman" w:hAnsi="Times New Roman" w:eastAsia="宋体" w:cs="Times New Roman"/>
          <w:color w:val="000000"/>
          <w:kern w:val="2"/>
          <w:sz w:val="24"/>
          <w:szCs w:val="24"/>
          <w:lang w:val="en-US" w:eastAsia="zh-CN" w:bidi="ar"/>
        </w:rPr>
      </w:pPr>
      <w:r>
        <w:rPr>
          <w:rFonts w:hint="default" w:ascii="Times New Roman" w:hAnsi="Times New Roman" w:eastAsia="宋体" w:cs="Times New Roman"/>
          <w:color w:val="000000"/>
          <w:kern w:val="2"/>
          <w:sz w:val="24"/>
          <w:szCs w:val="24"/>
          <w:lang w:val="en-US" w:eastAsia="zh-CN" w:bidi="ar"/>
        </w:rPr>
        <w:t>建构主义学习理论作为认知科学领域的重要范式，</w:t>
      </w:r>
      <w:r>
        <w:rPr>
          <w:rFonts w:hint="eastAsia" w:cs="Times New Roman"/>
          <w:color w:val="000000"/>
          <w:kern w:val="2"/>
          <w:sz w:val="24"/>
          <w:szCs w:val="24"/>
          <w:lang w:val="en-US" w:eastAsia="zh-CN" w:bidi="ar"/>
        </w:rPr>
        <w:t>以皮亚杰和</w:t>
      </w:r>
      <w:r>
        <w:rPr>
          <w:rFonts w:hint="default" w:ascii="Times New Roman" w:hAnsi="Times New Roman" w:eastAsia="宋体" w:cs="Times New Roman"/>
          <w:color w:val="000000"/>
          <w:kern w:val="2"/>
          <w:sz w:val="24"/>
          <w:szCs w:val="24"/>
          <w:lang w:val="en-US" w:eastAsia="zh-CN" w:bidi="ar"/>
        </w:rPr>
        <w:t>维果茨基</w:t>
      </w:r>
      <w:r>
        <w:rPr>
          <w:rFonts w:hint="eastAsia" w:cs="Times New Roman"/>
          <w:color w:val="000000"/>
          <w:kern w:val="2"/>
          <w:sz w:val="24"/>
          <w:szCs w:val="24"/>
          <w:lang w:val="en-US" w:eastAsia="zh-CN" w:bidi="ar"/>
        </w:rPr>
        <w:t>为主要代表人物，</w:t>
      </w:r>
      <w:r>
        <w:rPr>
          <w:rFonts w:hint="default" w:ascii="Times New Roman" w:hAnsi="Times New Roman" w:eastAsia="宋体" w:cs="Times New Roman"/>
          <w:color w:val="000000"/>
          <w:kern w:val="2"/>
          <w:sz w:val="24"/>
          <w:szCs w:val="24"/>
          <w:lang w:val="en-US" w:eastAsia="zh-CN" w:bidi="ar"/>
        </w:rPr>
        <w:t>其</w:t>
      </w:r>
      <w:r>
        <w:rPr>
          <w:rFonts w:hint="eastAsia" w:cs="Times New Roman"/>
          <w:color w:val="000000"/>
          <w:kern w:val="2"/>
          <w:sz w:val="24"/>
          <w:szCs w:val="24"/>
          <w:lang w:val="en-US" w:eastAsia="zh-CN" w:bidi="ar"/>
        </w:rPr>
        <w:t>核心</w:t>
      </w:r>
      <w:r>
        <w:rPr>
          <w:rFonts w:hint="default" w:ascii="Times New Roman" w:hAnsi="Times New Roman" w:eastAsia="宋体" w:cs="Times New Roman"/>
          <w:color w:val="000000"/>
          <w:kern w:val="2"/>
          <w:sz w:val="24"/>
          <w:szCs w:val="24"/>
          <w:lang w:val="en-US" w:eastAsia="zh-CN" w:bidi="ar"/>
        </w:rPr>
        <w:t>在于揭示学习者通过主动的意义建构与社会互动完成知识内化。该理论强调知识并非外部世界的客观映射，而是个体基于经验、情境与反思活动生成的动态产物。皮亚杰提出的</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同化</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顺应</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平衡机制与维果茨基的</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最近发展区</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理论，深刻阐释了学习作为认知结构重组与社会文化交互的本质属性</w:t>
      </w:r>
      <w:r>
        <w:rPr>
          <w:rFonts w:hint="eastAsia" w:cs="Times New Roman"/>
          <w:color w:val="000000"/>
          <w:kern w:val="2"/>
          <w:sz w:val="24"/>
          <w:szCs w:val="24"/>
          <w:vertAlign w:val="superscript"/>
          <w:lang w:val="en-US" w:eastAsia="zh-CN" w:bidi="ar"/>
        </w:rPr>
        <w:fldChar w:fldCharType="begin"/>
      </w:r>
      <w:r>
        <w:rPr>
          <w:rFonts w:hint="eastAsia" w:cs="Times New Roman"/>
          <w:color w:val="000000"/>
          <w:kern w:val="2"/>
          <w:sz w:val="24"/>
          <w:szCs w:val="24"/>
          <w:vertAlign w:val="superscript"/>
          <w:lang w:val="en-US" w:eastAsia="zh-CN" w:bidi="ar"/>
        </w:rPr>
        <w:instrText xml:space="preserve"> REF _Ref4414 \r \h </w:instrText>
      </w:r>
      <w:r>
        <w:rPr>
          <w:rFonts w:hint="eastAsia" w:cs="Times New Roman"/>
          <w:color w:val="000000"/>
          <w:kern w:val="2"/>
          <w:sz w:val="24"/>
          <w:szCs w:val="24"/>
          <w:vertAlign w:val="superscript"/>
          <w:lang w:val="en-US" w:eastAsia="zh-CN" w:bidi="ar"/>
        </w:rPr>
        <w:fldChar w:fldCharType="separate"/>
      </w:r>
      <w:r>
        <w:rPr>
          <w:rFonts w:hint="eastAsia" w:cs="Times New Roman"/>
          <w:color w:val="000000"/>
          <w:kern w:val="2"/>
          <w:sz w:val="24"/>
          <w:szCs w:val="24"/>
          <w:vertAlign w:val="superscript"/>
          <w:lang w:val="en-US" w:eastAsia="zh-CN" w:bidi="ar"/>
        </w:rPr>
        <w:t>[17]</w:t>
      </w:r>
      <w:r>
        <w:rPr>
          <w:rFonts w:hint="eastAsia" w:cs="Times New Roman"/>
          <w:color w:val="000000"/>
          <w:kern w:val="2"/>
          <w:sz w:val="24"/>
          <w:szCs w:val="24"/>
          <w:vertAlign w:val="superscript"/>
          <w:lang w:val="en-US" w:eastAsia="zh-CN" w:bidi="ar"/>
        </w:rPr>
        <w:fldChar w:fldCharType="end"/>
      </w:r>
      <w:r>
        <w:rPr>
          <w:rFonts w:hint="default" w:ascii="Times New Roman" w:hAnsi="Times New Roman" w:eastAsia="宋体" w:cs="Times New Roman"/>
          <w:color w:val="000000"/>
          <w:kern w:val="2"/>
          <w:sz w:val="24"/>
          <w:szCs w:val="24"/>
          <w:lang w:val="en-US" w:eastAsia="zh-CN" w:bidi="ar"/>
        </w:rPr>
        <w:t>。知识建构的过程具有情境依赖性、路径多元性和社会协商性三大特征，要求学习者在真实问题情境中通过假设验证、工具中介与群体对话实现认知发展。</w:t>
      </w:r>
    </w:p>
    <w:p w14:paraId="71F770B3">
      <w:pPr>
        <w:ind w:firstLine="480" w:firstLineChars="200"/>
        <w:rPr>
          <w:rFonts w:hint="default" w:ascii="Times New Roman" w:hAnsi="Times New Roman" w:eastAsia="宋体" w:cs="Times New Roman"/>
          <w:color w:val="000000"/>
          <w:kern w:val="2"/>
          <w:sz w:val="24"/>
          <w:szCs w:val="24"/>
          <w:lang w:val="en-US" w:eastAsia="zh-CN" w:bidi="ar"/>
        </w:rPr>
      </w:pPr>
      <w:r>
        <w:rPr>
          <w:rFonts w:hint="eastAsia" w:cs="Times New Roman"/>
          <w:color w:val="000000"/>
          <w:kern w:val="2"/>
          <w:sz w:val="24"/>
          <w:szCs w:val="24"/>
          <w:lang w:val="en-US" w:eastAsia="zh-CN" w:bidi="ar"/>
        </w:rPr>
        <w:t>在</w:t>
      </w:r>
      <w:r>
        <w:rPr>
          <w:rFonts w:hint="default" w:ascii="Times New Roman" w:hAnsi="Times New Roman" w:eastAsia="宋体" w:cs="Times New Roman"/>
          <w:color w:val="000000"/>
          <w:kern w:val="2"/>
          <w:sz w:val="24"/>
          <w:szCs w:val="24"/>
          <w:lang w:val="en-US" w:eastAsia="zh-CN" w:bidi="ar"/>
        </w:rPr>
        <w:t>高中数学实验教学</w:t>
      </w:r>
      <w:r>
        <w:rPr>
          <w:rFonts w:hint="eastAsia" w:cs="Times New Roman"/>
          <w:color w:val="000000"/>
          <w:kern w:val="2"/>
          <w:sz w:val="24"/>
          <w:szCs w:val="24"/>
          <w:lang w:val="en-US" w:eastAsia="zh-CN" w:bidi="ar"/>
        </w:rPr>
        <w:t>中</w:t>
      </w:r>
      <w:r>
        <w:rPr>
          <w:rFonts w:hint="default" w:ascii="Times New Roman" w:hAnsi="Times New Roman" w:eastAsia="宋体" w:cs="Times New Roman"/>
          <w:color w:val="000000"/>
          <w:kern w:val="2"/>
          <w:sz w:val="24"/>
          <w:szCs w:val="24"/>
          <w:lang w:val="en-US" w:eastAsia="zh-CN" w:bidi="ar"/>
        </w:rPr>
        <w:t>，数学实验通过操作化探究为学生提供具身认知平台，使抽象数学概念转化为可触可感的实践图式，</w:t>
      </w:r>
      <w:r>
        <w:rPr>
          <w:rFonts w:hint="eastAsia" w:cs="Times New Roman"/>
          <w:color w:val="000000"/>
          <w:kern w:val="2"/>
          <w:sz w:val="24"/>
          <w:szCs w:val="24"/>
          <w:lang w:val="en-US" w:eastAsia="zh-CN" w:bidi="ar"/>
        </w:rPr>
        <w:t>符合在实践中学习</w:t>
      </w:r>
      <w:r>
        <w:rPr>
          <w:rFonts w:hint="default" w:ascii="Times New Roman" w:hAnsi="Times New Roman" w:eastAsia="宋体" w:cs="Times New Roman"/>
          <w:color w:val="000000"/>
          <w:kern w:val="2"/>
          <w:sz w:val="24"/>
          <w:szCs w:val="24"/>
          <w:lang w:val="en-US" w:eastAsia="zh-CN" w:bidi="ar"/>
        </w:rPr>
        <w:t>的主动建构原则；</w:t>
      </w:r>
      <w:r>
        <w:rPr>
          <w:rFonts w:hint="eastAsia" w:cs="Times New Roman"/>
          <w:color w:val="000000"/>
          <w:kern w:val="2"/>
          <w:sz w:val="24"/>
          <w:szCs w:val="24"/>
          <w:lang w:val="en-US" w:eastAsia="zh-CN" w:bidi="ar"/>
        </w:rPr>
        <w:t>与此同时</w:t>
      </w:r>
      <w:r>
        <w:rPr>
          <w:rFonts w:hint="default" w:ascii="Times New Roman" w:hAnsi="Times New Roman" w:eastAsia="宋体" w:cs="Times New Roman"/>
          <w:color w:val="000000"/>
          <w:kern w:val="2"/>
          <w:sz w:val="24"/>
          <w:szCs w:val="24"/>
          <w:lang w:val="en-US" w:eastAsia="zh-CN" w:bidi="ar"/>
        </w:rPr>
        <w:t>，实验设计强调问题</w:t>
      </w:r>
      <w:r>
        <w:rPr>
          <w:rFonts w:hint="eastAsia" w:cs="Times New Roman"/>
          <w:color w:val="000000"/>
          <w:kern w:val="2"/>
          <w:sz w:val="24"/>
          <w:szCs w:val="24"/>
          <w:lang w:val="en-US" w:eastAsia="zh-CN" w:bidi="ar"/>
        </w:rPr>
        <w:t>启发式思维模式</w:t>
      </w:r>
      <w:r>
        <w:rPr>
          <w:rFonts w:hint="default" w:ascii="Times New Roman" w:hAnsi="Times New Roman" w:eastAsia="宋体" w:cs="Times New Roman"/>
          <w:color w:val="000000"/>
          <w:kern w:val="2"/>
          <w:sz w:val="24"/>
          <w:szCs w:val="24"/>
          <w:lang w:val="en-US" w:eastAsia="zh-CN" w:bidi="ar"/>
        </w:rPr>
        <w:t>与开放式解决方案，促使学生在试误过程中自发形成认知冲突，触发皮亚杰所称的</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平衡化</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机制，使数学思维在</w:t>
      </w:r>
      <w:r>
        <w:rPr>
          <w:rFonts w:hint="eastAsia" w:cs="Times New Roman"/>
          <w:color w:val="000000"/>
          <w:kern w:val="2"/>
          <w:sz w:val="24"/>
          <w:szCs w:val="24"/>
          <w:lang w:val="en-US" w:eastAsia="zh-CN" w:bidi="ar"/>
        </w:rPr>
        <w:t>切身实验操作</w:t>
      </w:r>
      <w:r>
        <w:rPr>
          <w:rFonts w:hint="default" w:ascii="Times New Roman" w:hAnsi="Times New Roman" w:eastAsia="宋体" w:cs="Times New Roman"/>
          <w:color w:val="000000"/>
          <w:kern w:val="2"/>
          <w:sz w:val="24"/>
          <w:szCs w:val="24"/>
          <w:lang w:val="en-US" w:eastAsia="zh-CN" w:bidi="ar"/>
        </w:rPr>
        <w:t>中实现升华。这种教学</w:t>
      </w:r>
      <w:r>
        <w:rPr>
          <w:rFonts w:hint="eastAsia" w:cs="Times New Roman"/>
          <w:color w:val="000000"/>
          <w:kern w:val="2"/>
          <w:sz w:val="24"/>
          <w:szCs w:val="24"/>
          <w:lang w:val="en-US" w:eastAsia="zh-CN" w:bidi="ar"/>
        </w:rPr>
        <w:t>方</w:t>
      </w:r>
      <w:r>
        <w:rPr>
          <w:rFonts w:hint="default" w:ascii="Times New Roman" w:hAnsi="Times New Roman" w:eastAsia="宋体" w:cs="Times New Roman"/>
          <w:color w:val="000000"/>
          <w:kern w:val="2"/>
          <w:sz w:val="24"/>
          <w:szCs w:val="24"/>
          <w:lang w:val="en-US" w:eastAsia="zh-CN" w:bidi="ar"/>
        </w:rPr>
        <w:t>式本质上是将数学知识获取从静态接受转向动态生成，将教师权威传授转化为学习共同体的智慧共创。</w:t>
      </w:r>
    </w:p>
    <w:p w14:paraId="5C702177">
      <w:pPr>
        <w:pStyle w:val="4"/>
        <w:bidi w:val="0"/>
        <w:rPr>
          <w:rFonts w:hint="eastAsia"/>
          <w:lang w:val="en-US" w:eastAsia="zh-CN"/>
        </w:rPr>
      </w:pPr>
      <w:r>
        <w:rPr>
          <w:rFonts w:hint="default"/>
          <w:lang w:val="en-US" w:eastAsia="zh-CN"/>
        </w:rPr>
        <w:t>2.2.2</w:t>
      </w:r>
      <w:r>
        <w:rPr>
          <w:rFonts w:hint="eastAsia"/>
          <w:lang w:val="en-US" w:eastAsia="zh-CN"/>
        </w:rPr>
        <w:t>认知同化理论</w:t>
      </w:r>
    </w:p>
    <w:p w14:paraId="6BB899E7">
      <w:pPr>
        <w:keepNext w:val="0"/>
        <w:keepLines w:val="0"/>
        <w:widowControl/>
        <w:suppressLineNumbers w:val="0"/>
        <w:spacing w:before="0" w:beforeAutospacing="0" w:after="0" w:afterAutospacing="0" w:line="360" w:lineRule="auto"/>
        <w:ind w:left="0" w:right="0" w:firstLine="480" w:firstLineChars="200"/>
        <w:jc w:val="left"/>
        <w:rPr>
          <w:rFonts w:hint="default" w:ascii="Times New Roman" w:hAnsi="Times New Roman" w:eastAsia="宋体" w:cs="Times New Roman"/>
          <w:color w:val="000000"/>
          <w:kern w:val="2"/>
          <w:sz w:val="24"/>
          <w:szCs w:val="24"/>
          <w:lang w:val="en-US" w:eastAsia="zh-CN" w:bidi="ar"/>
        </w:rPr>
      </w:pPr>
      <w:r>
        <w:rPr>
          <w:rFonts w:hint="default" w:ascii="Times New Roman" w:hAnsi="Times New Roman" w:eastAsia="宋体" w:cs="Times New Roman"/>
          <w:color w:val="000000"/>
          <w:kern w:val="2"/>
          <w:sz w:val="24"/>
          <w:szCs w:val="24"/>
          <w:lang w:val="en-US" w:eastAsia="zh-CN" w:bidi="ar"/>
        </w:rPr>
        <w:t>认知同化理论由美国教育心理学家戴维·奥苏伯尔于20世纪60年代提出，是其有意义学习理论的核心框架。该理论强调，新知识的学习必须以学习者已有的认知结构为基础，通过新旧知识的相互作用实现知识的动态整合与重构。奥苏伯尔指出，有意义学习的本质是学习者将新信息与认知结构中已有的相关观念建立非任意的、实质性的联系，而非机械记忆</w:t>
      </w:r>
      <w:r>
        <w:rPr>
          <w:rFonts w:hint="eastAsia" w:cs="Times New Roman"/>
          <w:color w:val="000000"/>
          <w:kern w:val="2"/>
          <w:sz w:val="24"/>
          <w:szCs w:val="24"/>
          <w:vertAlign w:val="superscript"/>
          <w:lang w:val="en-US" w:eastAsia="zh-CN" w:bidi="ar"/>
        </w:rPr>
        <w:fldChar w:fldCharType="begin"/>
      </w:r>
      <w:r>
        <w:rPr>
          <w:rFonts w:hint="eastAsia" w:cs="Times New Roman"/>
          <w:color w:val="000000"/>
          <w:kern w:val="2"/>
          <w:sz w:val="24"/>
          <w:szCs w:val="24"/>
          <w:vertAlign w:val="superscript"/>
          <w:lang w:val="en-US" w:eastAsia="zh-CN" w:bidi="ar"/>
        </w:rPr>
        <w:instrText xml:space="preserve"> REF _Ref4450 \r \h </w:instrText>
      </w:r>
      <w:r>
        <w:rPr>
          <w:rFonts w:hint="eastAsia" w:cs="Times New Roman"/>
          <w:color w:val="000000"/>
          <w:kern w:val="2"/>
          <w:sz w:val="24"/>
          <w:szCs w:val="24"/>
          <w:vertAlign w:val="superscript"/>
          <w:lang w:val="en-US" w:eastAsia="zh-CN" w:bidi="ar"/>
        </w:rPr>
        <w:fldChar w:fldCharType="separate"/>
      </w:r>
      <w:r>
        <w:rPr>
          <w:rFonts w:hint="eastAsia" w:cs="Times New Roman"/>
          <w:color w:val="000000"/>
          <w:kern w:val="2"/>
          <w:sz w:val="24"/>
          <w:szCs w:val="24"/>
          <w:vertAlign w:val="superscript"/>
          <w:lang w:val="en-US" w:eastAsia="zh-CN" w:bidi="ar"/>
        </w:rPr>
        <w:t>[18]</w:t>
      </w:r>
      <w:r>
        <w:rPr>
          <w:rFonts w:hint="eastAsia" w:cs="Times New Roman"/>
          <w:color w:val="000000"/>
          <w:kern w:val="2"/>
          <w:sz w:val="24"/>
          <w:szCs w:val="24"/>
          <w:vertAlign w:val="superscript"/>
          <w:lang w:val="en-US" w:eastAsia="zh-CN" w:bidi="ar"/>
        </w:rPr>
        <w:fldChar w:fldCharType="end"/>
      </w:r>
      <w:r>
        <w:rPr>
          <w:rFonts w:hint="default" w:ascii="Times New Roman" w:hAnsi="Times New Roman" w:eastAsia="宋体" w:cs="Times New Roman"/>
          <w:color w:val="000000"/>
          <w:kern w:val="2"/>
          <w:sz w:val="24"/>
          <w:szCs w:val="24"/>
          <w:lang w:val="en-US" w:eastAsia="zh-CN" w:bidi="ar"/>
        </w:rPr>
        <w:t>。</w:t>
      </w:r>
    </w:p>
    <w:p w14:paraId="3A26974B">
      <w:pPr>
        <w:keepNext w:val="0"/>
        <w:keepLines w:val="0"/>
        <w:widowControl/>
        <w:suppressLineNumbers w:val="0"/>
        <w:spacing w:before="0" w:beforeAutospacing="0" w:after="0" w:afterAutospacing="0" w:line="360" w:lineRule="auto"/>
        <w:ind w:left="0" w:right="0" w:firstLine="480" w:firstLineChars="200"/>
        <w:jc w:val="left"/>
        <w:rPr>
          <w:rFonts w:hint="default" w:ascii="Times New Roman" w:hAnsi="Times New Roman" w:eastAsia="宋体" w:cs="Times New Roman"/>
          <w:color w:val="000000"/>
          <w:kern w:val="2"/>
          <w:sz w:val="24"/>
          <w:szCs w:val="24"/>
          <w:lang w:val="en-US" w:eastAsia="zh-CN" w:bidi="ar"/>
        </w:rPr>
      </w:pPr>
      <w:r>
        <w:rPr>
          <w:rFonts w:hint="eastAsia" w:cs="Times New Roman"/>
          <w:color w:val="000000"/>
          <w:kern w:val="2"/>
          <w:sz w:val="24"/>
          <w:szCs w:val="24"/>
          <w:lang w:val="en-US" w:eastAsia="zh-CN" w:bidi="ar"/>
        </w:rPr>
        <w:t>在</w:t>
      </w:r>
      <w:r>
        <w:rPr>
          <w:rFonts w:hint="default" w:ascii="Times New Roman" w:hAnsi="Times New Roman" w:eastAsia="宋体" w:cs="Times New Roman"/>
          <w:color w:val="000000"/>
          <w:kern w:val="2"/>
          <w:sz w:val="24"/>
          <w:szCs w:val="24"/>
          <w:lang w:val="en-US" w:eastAsia="zh-CN" w:bidi="ar"/>
        </w:rPr>
        <w:t>高中数学实验教学</w:t>
      </w:r>
      <w:r>
        <w:rPr>
          <w:rFonts w:hint="eastAsia" w:cs="Times New Roman"/>
          <w:color w:val="000000"/>
          <w:kern w:val="2"/>
          <w:sz w:val="24"/>
          <w:szCs w:val="24"/>
          <w:lang w:val="en-US" w:eastAsia="zh-CN" w:bidi="ar"/>
        </w:rPr>
        <w:t>中</w:t>
      </w:r>
      <w:r>
        <w:rPr>
          <w:rFonts w:hint="default" w:ascii="Times New Roman" w:hAnsi="Times New Roman" w:eastAsia="宋体" w:cs="Times New Roman"/>
          <w:color w:val="000000"/>
          <w:kern w:val="2"/>
          <w:sz w:val="24"/>
          <w:szCs w:val="24"/>
          <w:lang w:val="en-US" w:eastAsia="zh-CN" w:bidi="ar"/>
        </w:rPr>
        <w:t>，实验任务的设计（如函数图</w:t>
      </w:r>
      <w:r>
        <w:rPr>
          <w:rFonts w:hint="eastAsia" w:cs="Times New Roman"/>
          <w:color w:val="000000"/>
          <w:kern w:val="2"/>
          <w:sz w:val="24"/>
          <w:szCs w:val="24"/>
          <w:lang w:val="en-US" w:eastAsia="zh-CN" w:bidi="ar"/>
        </w:rPr>
        <w:t>象</w:t>
      </w:r>
      <w:r>
        <w:rPr>
          <w:rFonts w:hint="default" w:ascii="Times New Roman" w:hAnsi="Times New Roman" w:eastAsia="宋体" w:cs="Times New Roman"/>
          <w:color w:val="000000"/>
          <w:kern w:val="2"/>
          <w:sz w:val="24"/>
          <w:szCs w:val="24"/>
          <w:lang w:val="en-US" w:eastAsia="zh-CN" w:bidi="ar"/>
        </w:rPr>
        <w:t>变换的动态模拟）需引导学生从已有数学经验（如基本函数性质）出发，通过操作、观察与推理，自主建立新概念（如参数对图</w:t>
      </w:r>
      <w:r>
        <w:rPr>
          <w:rFonts w:hint="eastAsia" w:cs="Times New Roman"/>
          <w:color w:val="000000"/>
          <w:kern w:val="2"/>
          <w:sz w:val="24"/>
          <w:szCs w:val="24"/>
          <w:lang w:val="en-US" w:eastAsia="zh-CN" w:bidi="ar"/>
        </w:rPr>
        <w:t>象</w:t>
      </w:r>
      <w:r>
        <w:rPr>
          <w:rFonts w:hint="default" w:ascii="Times New Roman" w:hAnsi="Times New Roman" w:eastAsia="宋体" w:cs="Times New Roman"/>
          <w:color w:val="000000"/>
          <w:kern w:val="2"/>
          <w:sz w:val="24"/>
          <w:szCs w:val="24"/>
          <w:lang w:val="en-US" w:eastAsia="zh-CN" w:bidi="ar"/>
        </w:rPr>
        <w:t>的影响）与旧知识的关联，这一过程本质上是新知识通过同化机制嵌入认知结构的过程。</w:t>
      </w:r>
      <w:r>
        <w:rPr>
          <w:rFonts w:hint="eastAsia" w:cs="Times New Roman"/>
          <w:color w:val="000000"/>
          <w:kern w:val="2"/>
          <w:sz w:val="24"/>
          <w:szCs w:val="24"/>
          <w:lang w:val="en-US" w:eastAsia="zh-CN" w:bidi="ar"/>
        </w:rPr>
        <w:t>同时</w:t>
      </w:r>
      <w:r>
        <w:rPr>
          <w:rFonts w:hint="default" w:ascii="Times New Roman" w:hAnsi="Times New Roman" w:eastAsia="宋体" w:cs="Times New Roman"/>
          <w:color w:val="000000"/>
          <w:kern w:val="2"/>
          <w:sz w:val="24"/>
          <w:szCs w:val="24"/>
          <w:lang w:val="en-US" w:eastAsia="zh-CN" w:bidi="ar"/>
        </w:rPr>
        <w:t>，实验教学的情境化设计强化了同化的情境依存性。例如，利用几何软件动态呈现立体几何的截面变化，可将抽象的几何定理转化为可视化的具象操作，</w:t>
      </w:r>
      <w:r>
        <w:rPr>
          <w:rFonts w:hint="eastAsia" w:cs="Times New Roman"/>
          <w:color w:val="000000"/>
          <w:kern w:val="2"/>
          <w:sz w:val="24"/>
          <w:szCs w:val="24"/>
          <w:lang w:val="en-US" w:eastAsia="zh-CN" w:bidi="ar"/>
        </w:rPr>
        <w:t>既</w:t>
      </w:r>
      <w:r>
        <w:rPr>
          <w:rFonts w:hint="default" w:ascii="Times New Roman" w:hAnsi="Times New Roman" w:eastAsia="宋体" w:cs="Times New Roman"/>
          <w:color w:val="000000"/>
          <w:kern w:val="2"/>
          <w:sz w:val="24"/>
          <w:szCs w:val="24"/>
          <w:lang w:val="en-US" w:eastAsia="zh-CN" w:bidi="ar"/>
        </w:rPr>
        <w:t>降低认知负荷，</w:t>
      </w:r>
      <w:r>
        <w:rPr>
          <w:rFonts w:hint="eastAsia" w:cs="Times New Roman"/>
          <w:color w:val="000000"/>
          <w:kern w:val="2"/>
          <w:sz w:val="24"/>
          <w:szCs w:val="24"/>
          <w:lang w:val="en-US" w:eastAsia="zh-CN" w:bidi="ar"/>
        </w:rPr>
        <w:t>又</w:t>
      </w:r>
      <w:r>
        <w:rPr>
          <w:rFonts w:hint="default" w:ascii="Times New Roman" w:hAnsi="Times New Roman" w:eastAsia="宋体" w:cs="Times New Roman"/>
          <w:color w:val="000000"/>
          <w:kern w:val="2"/>
          <w:sz w:val="24"/>
          <w:szCs w:val="24"/>
          <w:lang w:val="en-US" w:eastAsia="zh-CN" w:bidi="ar"/>
        </w:rPr>
        <w:t>为学生提供新旧知识联结的直观载体。</w:t>
      </w:r>
      <w:r>
        <w:rPr>
          <w:rFonts w:hint="eastAsia" w:cs="Times New Roman"/>
          <w:color w:val="000000"/>
          <w:kern w:val="2"/>
          <w:sz w:val="24"/>
          <w:szCs w:val="24"/>
          <w:lang w:val="en-US" w:eastAsia="zh-CN" w:bidi="ar"/>
        </w:rPr>
        <w:t>综合而言</w:t>
      </w:r>
      <w:r>
        <w:rPr>
          <w:rFonts w:hint="default" w:ascii="Times New Roman" w:hAnsi="Times New Roman" w:eastAsia="宋体" w:cs="Times New Roman"/>
          <w:color w:val="000000"/>
          <w:kern w:val="2"/>
          <w:sz w:val="24"/>
          <w:szCs w:val="24"/>
          <w:lang w:val="en-US" w:eastAsia="zh-CN" w:bidi="ar"/>
        </w:rPr>
        <w:t>，实验</w:t>
      </w:r>
      <w:r>
        <w:rPr>
          <w:rFonts w:hint="eastAsia" w:cs="Times New Roman"/>
          <w:color w:val="000000"/>
          <w:kern w:val="2"/>
          <w:sz w:val="24"/>
          <w:szCs w:val="24"/>
          <w:lang w:val="en-US" w:eastAsia="zh-CN" w:bidi="ar"/>
        </w:rPr>
        <w:t>教学资源</w:t>
      </w:r>
      <w:r>
        <w:rPr>
          <w:rFonts w:hint="default" w:ascii="Times New Roman" w:hAnsi="Times New Roman" w:eastAsia="宋体" w:cs="Times New Roman"/>
          <w:color w:val="000000"/>
          <w:kern w:val="2"/>
          <w:sz w:val="24"/>
          <w:szCs w:val="24"/>
          <w:lang w:val="en-US" w:eastAsia="zh-CN" w:bidi="ar"/>
        </w:rPr>
        <w:t>的介入，为学生提供认知同化的动态支持，使其能够实时调整知识</w:t>
      </w:r>
      <w:r>
        <w:rPr>
          <w:rFonts w:hint="eastAsia" w:cs="Times New Roman"/>
          <w:color w:val="000000"/>
          <w:kern w:val="2"/>
          <w:sz w:val="24"/>
          <w:szCs w:val="24"/>
          <w:lang w:val="en-US" w:eastAsia="zh-CN" w:bidi="ar"/>
        </w:rPr>
        <w:t>框架</w:t>
      </w:r>
      <w:r>
        <w:rPr>
          <w:rFonts w:hint="default" w:ascii="Times New Roman" w:hAnsi="Times New Roman" w:eastAsia="宋体" w:cs="Times New Roman"/>
          <w:color w:val="000000"/>
          <w:kern w:val="2"/>
          <w:sz w:val="24"/>
          <w:szCs w:val="24"/>
          <w:lang w:val="en-US" w:eastAsia="zh-CN" w:bidi="ar"/>
        </w:rPr>
        <w:t>，实现从</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经验性理解</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到</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形式化抽象</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的认知跃迁</w:t>
      </w:r>
      <w:r>
        <w:rPr>
          <w:rFonts w:hint="eastAsia" w:cs="Times New Roman"/>
          <w:color w:val="000000"/>
          <w:kern w:val="2"/>
          <w:sz w:val="24"/>
          <w:szCs w:val="24"/>
          <w:lang w:val="en-US" w:eastAsia="zh-CN" w:bidi="ar"/>
        </w:rPr>
        <w:t>，提升自身综合素养，全面发展思维体系</w:t>
      </w:r>
      <w:r>
        <w:rPr>
          <w:rFonts w:hint="default" w:ascii="Times New Roman" w:hAnsi="Times New Roman" w:eastAsia="宋体" w:cs="Times New Roman"/>
          <w:color w:val="000000"/>
          <w:kern w:val="2"/>
          <w:sz w:val="24"/>
          <w:szCs w:val="24"/>
          <w:lang w:val="en-US" w:eastAsia="zh-CN" w:bidi="ar"/>
        </w:rPr>
        <w:t>。</w:t>
      </w:r>
    </w:p>
    <w:p w14:paraId="4702FC76">
      <w:pPr>
        <w:pStyle w:val="2"/>
        <w:numPr>
          <w:ilvl w:val="0"/>
          <w:numId w:val="2"/>
        </w:numPr>
        <w:bidi w:val="0"/>
        <w:rPr>
          <w:rFonts w:hint="default"/>
          <w:lang w:val="en-US" w:eastAsia="zh-CN"/>
        </w:rPr>
      </w:pPr>
      <w:r>
        <w:rPr>
          <w:rFonts w:hint="eastAsia"/>
          <w:lang w:val="en-US" w:eastAsia="zh-CN"/>
        </w:rPr>
        <w:t>高中数学实验教学资源的开发分析</w:t>
      </w:r>
    </w:p>
    <w:p w14:paraId="69DC9815">
      <w:pPr>
        <w:pStyle w:val="3"/>
        <w:bidi w:val="0"/>
        <w:rPr>
          <w:rFonts w:hint="default"/>
          <w:lang w:val="en-US" w:eastAsia="zh-CN"/>
        </w:rPr>
      </w:pPr>
      <w:r>
        <w:rPr>
          <w:rFonts w:hint="default"/>
          <w:lang w:val="en-US" w:eastAsia="zh-CN"/>
        </w:rPr>
        <w:t>3.1</w:t>
      </w:r>
      <w:r>
        <w:rPr>
          <w:rFonts w:hint="eastAsia"/>
          <w:lang w:val="en-US" w:eastAsia="zh-CN"/>
        </w:rPr>
        <w:t>师生需求分析</w:t>
      </w:r>
    </w:p>
    <w:p w14:paraId="5DEFA809">
      <w:pPr>
        <w:pStyle w:val="4"/>
        <w:bidi w:val="0"/>
        <w:rPr>
          <w:rFonts w:hint="default"/>
          <w:lang w:val="en-US" w:eastAsia="zh-CN"/>
        </w:rPr>
      </w:pPr>
      <w:r>
        <w:rPr>
          <w:rFonts w:hint="default"/>
          <w:lang w:val="en-US" w:eastAsia="zh-CN"/>
        </w:rPr>
        <w:t>3.1.1</w:t>
      </w:r>
      <w:r>
        <w:rPr>
          <w:rFonts w:hint="eastAsia"/>
          <w:lang w:val="en-US" w:eastAsia="zh-CN"/>
        </w:rPr>
        <w:t>教师需求分析</w:t>
      </w:r>
    </w:p>
    <w:p w14:paraId="51905E5B">
      <w:pPr>
        <w:ind w:firstLine="480" w:firstLineChars="200"/>
        <w:rPr>
          <w:rFonts w:hint="default" w:ascii="Times New Roman" w:hAnsi="Times New Roman" w:eastAsia="宋体" w:cs="Times New Roman"/>
          <w:color w:val="000000"/>
          <w:kern w:val="2"/>
          <w:sz w:val="24"/>
          <w:szCs w:val="24"/>
          <w:lang w:val="en-US" w:eastAsia="zh-CN" w:bidi="ar"/>
        </w:rPr>
      </w:pPr>
      <w:r>
        <w:rPr>
          <w:rFonts w:hint="default" w:ascii="Times New Roman" w:hAnsi="Times New Roman" w:eastAsia="宋体" w:cs="Times New Roman"/>
          <w:color w:val="000000"/>
          <w:kern w:val="2"/>
          <w:sz w:val="24"/>
          <w:szCs w:val="24"/>
          <w:lang w:val="en-US" w:eastAsia="zh-CN" w:bidi="ar"/>
        </w:rPr>
        <w:t>高中数学实验教学资源的开发需以教师群体的实际诉求为逻辑起点，其需求不仅源于教育改革的政策驱动，更植根于教学实践中的结构性矛盾。当前，教师面临的核心挑战在于传统教学模式与实验教学新范式之间的衔接断层，这种断层既体现为技术操作能力的不足，也反映在课程设计理念的滞后性上。</w:t>
      </w:r>
      <w:r>
        <w:rPr>
          <w:rFonts w:hint="eastAsia" w:cs="Times New Roman"/>
          <w:color w:val="000000"/>
          <w:kern w:val="2"/>
          <w:sz w:val="24"/>
          <w:szCs w:val="24"/>
          <w:lang w:val="en-US" w:eastAsia="zh-CN" w:bidi="ar"/>
        </w:rPr>
        <w:t>相关文献的研究显示</w:t>
      </w:r>
      <w:r>
        <w:rPr>
          <w:rFonts w:hint="default" w:ascii="Times New Roman" w:hAnsi="Times New Roman" w:eastAsia="宋体" w:cs="Times New Roman"/>
          <w:color w:val="000000"/>
          <w:kern w:val="2"/>
          <w:sz w:val="24"/>
          <w:szCs w:val="24"/>
          <w:lang w:val="en-US" w:eastAsia="zh-CN" w:bidi="ar"/>
        </w:rPr>
        <w:t>教师对</w:t>
      </w:r>
      <w:r>
        <w:rPr>
          <w:rFonts w:hint="eastAsia" w:cs="Times New Roman"/>
          <w:color w:val="000000"/>
          <w:kern w:val="2"/>
          <w:sz w:val="24"/>
          <w:szCs w:val="24"/>
          <w:lang w:val="en-US" w:eastAsia="zh-CN" w:bidi="ar"/>
        </w:rPr>
        <w:t>信息化技术软件</w:t>
      </w:r>
      <w:r>
        <w:rPr>
          <w:rFonts w:hint="default" w:ascii="Times New Roman" w:hAnsi="Times New Roman" w:eastAsia="宋体" w:cs="Times New Roman"/>
          <w:color w:val="000000"/>
          <w:kern w:val="2"/>
          <w:sz w:val="24"/>
          <w:szCs w:val="24"/>
          <w:lang w:val="en-US" w:eastAsia="zh-CN" w:bidi="ar"/>
        </w:rPr>
        <w:t>的操作存在技术障碍</w:t>
      </w:r>
      <w:r>
        <w:rPr>
          <w:rFonts w:hint="eastAsia" w:cs="Times New Roman"/>
          <w:color w:val="000000"/>
          <w:kern w:val="2"/>
          <w:sz w:val="24"/>
          <w:szCs w:val="24"/>
          <w:vertAlign w:val="superscript"/>
          <w:lang w:val="en-US" w:eastAsia="zh-CN" w:bidi="ar"/>
        </w:rPr>
        <w:fldChar w:fldCharType="begin"/>
      </w:r>
      <w:r>
        <w:rPr>
          <w:rFonts w:hint="eastAsia" w:cs="Times New Roman"/>
          <w:color w:val="000000"/>
          <w:kern w:val="2"/>
          <w:sz w:val="24"/>
          <w:szCs w:val="24"/>
          <w:vertAlign w:val="superscript"/>
          <w:lang w:val="en-US" w:eastAsia="zh-CN" w:bidi="ar"/>
        </w:rPr>
        <w:instrText xml:space="preserve"> REF _Ref4499 \r \h </w:instrText>
      </w:r>
      <w:r>
        <w:rPr>
          <w:rFonts w:hint="eastAsia" w:cs="Times New Roman"/>
          <w:color w:val="000000"/>
          <w:kern w:val="2"/>
          <w:sz w:val="24"/>
          <w:szCs w:val="24"/>
          <w:vertAlign w:val="superscript"/>
          <w:lang w:val="en-US" w:eastAsia="zh-CN" w:bidi="ar"/>
        </w:rPr>
        <w:fldChar w:fldCharType="separate"/>
      </w:r>
      <w:r>
        <w:rPr>
          <w:rFonts w:hint="eastAsia" w:cs="Times New Roman"/>
          <w:color w:val="000000"/>
          <w:kern w:val="2"/>
          <w:sz w:val="24"/>
          <w:szCs w:val="24"/>
          <w:vertAlign w:val="superscript"/>
          <w:lang w:val="en-US" w:eastAsia="zh-CN" w:bidi="ar"/>
        </w:rPr>
        <w:t>[19]</w:t>
      </w:r>
      <w:r>
        <w:rPr>
          <w:rFonts w:hint="eastAsia" w:cs="Times New Roman"/>
          <w:color w:val="000000"/>
          <w:kern w:val="2"/>
          <w:sz w:val="24"/>
          <w:szCs w:val="24"/>
          <w:vertAlign w:val="superscript"/>
          <w:lang w:val="en-US" w:eastAsia="zh-CN" w:bidi="ar"/>
        </w:rPr>
        <w:fldChar w:fldCharType="end"/>
      </w:r>
      <w:r>
        <w:rPr>
          <w:rFonts w:hint="default" w:ascii="Times New Roman" w:hAnsi="Times New Roman" w:eastAsia="宋体" w:cs="Times New Roman"/>
          <w:color w:val="000000"/>
          <w:kern w:val="2"/>
          <w:sz w:val="24"/>
          <w:szCs w:val="24"/>
          <w:lang w:val="en-US" w:eastAsia="zh-CN" w:bidi="ar"/>
        </w:rPr>
        <w:t>，需</w:t>
      </w:r>
      <w:r>
        <w:rPr>
          <w:rFonts w:hint="eastAsia" w:cs="Times New Roman"/>
          <w:color w:val="000000"/>
          <w:kern w:val="2"/>
          <w:sz w:val="24"/>
          <w:szCs w:val="24"/>
          <w:lang w:val="en-US" w:eastAsia="zh-CN" w:bidi="ar"/>
        </w:rPr>
        <w:t>要</w:t>
      </w:r>
      <w:r>
        <w:rPr>
          <w:rFonts w:hint="default" w:ascii="Times New Roman" w:hAnsi="Times New Roman" w:eastAsia="宋体" w:cs="Times New Roman"/>
          <w:color w:val="000000"/>
          <w:kern w:val="2"/>
          <w:sz w:val="24"/>
          <w:szCs w:val="24"/>
          <w:lang w:val="en-US" w:eastAsia="zh-CN" w:bidi="ar"/>
        </w:rPr>
        <w:t>配套的标准化操作手册与分层培训资源，以解决工具使用中</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知其然不知其所以然</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的困境。</w:t>
      </w:r>
    </w:p>
    <w:p w14:paraId="2489F96B">
      <w:pPr>
        <w:ind w:firstLine="480" w:firstLineChars="200"/>
        <w:rPr>
          <w:rFonts w:hint="default" w:ascii="Times New Roman" w:hAnsi="Times New Roman" w:eastAsia="宋体" w:cs="Times New Roman"/>
          <w:color w:val="000000"/>
          <w:kern w:val="2"/>
          <w:sz w:val="24"/>
          <w:szCs w:val="24"/>
          <w:lang w:val="en-US" w:eastAsia="zh-CN" w:bidi="ar"/>
        </w:rPr>
      </w:pPr>
      <w:r>
        <w:rPr>
          <w:rFonts w:hint="default" w:ascii="Times New Roman" w:hAnsi="Times New Roman" w:eastAsia="宋体" w:cs="Times New Roman"/>
          <w:color w:val="000000"/>
          <w:kern w:val="2"/>
          <w:sz w:val="24"/>
          <w:szCs w:val="24"/>
          <w:lang w:val="en-US" w:eastAsia="zh-CN" w:bidi="ar"/>
        </w:rPr>
        <w:t>此外，教师对模块化资源库的需求尤为迫切。现有实验案例常呈现碎片化特征，与教材知识点的匹配度不足，导致教师在教学设计中需耗费大量精力进行二次筛选与改编。以函数与几何模块为例，教师期望获得按主题分类的阶梯式实验方案，既包含基础验证性实验（如二次函数顶点轨迹模拟），也涵盖拓展探究性任务（如参数变化对函数性质的动态影响分析），从而适应不同层次学生的认知需求。这种需求折射出教师对系统性资源框架的依赖，其核心目标在于降低课程设计的复杂度，提升教学效率。</w:t>
      </w:r>
    </w:p>
    <w:p w14:paraId="0FFC2DE8">
      <w:pPr>
        <w:pStyle w:val="4"/>
        <w:bidi w:val="0"/>
        <w:rPr>
          <w:rFonts w:hint="default"/>
          <w:lang w:val="en-US" w:eastAsia="zh-CN"/>
        </w:rPr>
      </w:pPr>
      <w:r>
        <w:rPr>
          <w:rFonts w:hint="default"/>
          <w:lang w:val="en-US" w:eastAsia="zh-CN"/>
        </w:rPr>
        <w:t>3.1.2</w:t>
      </w:r>
      <w:r>
        <w:rPr>
          <w:rFonts w:hint="eastAsia"/>
          <w:lang w:val="en-US" w:eastAsia="zh-CN"/>
        </w:rPr>
        <w:t>学生需求分析</w:t>
      </w:r>
    </w:p>
    <w:p w14:paraId="6654B9F2">
      <w:pPr>
        <w:ind w:firstLine="480" w:firstLineChars="200"/>
        <w:rPr>
          <w:rFonts w:hint="default" w:ascii="Times New Roman" w:hAnsi="Times New Roman" w:eastAsia="宋体" w:cs="Times New Roman"/>
          <w:color w:val="000000"/>
          <w:kern w:val="2"/>
          <w:sz w:val="24"/>
          <w:szCs w:val="24"/>
          <w:lang w:val="en-US" w:eastAsia="zh-CN" w:bidi="ar"/>
        </w:rPr>
      </w:pPr>
      <w:r>
        <w:rPr>
          <w:rFonts w:hint="default" w:ascii="Times New Roman" w:hAnsi="Times New Roman" w:eastAsia="宋体" w:cs="Times New Roman"/>
          <w:color w:val="000000"/>
          <w:kern w:val="2"/>
          <w:sz w:val="24"/>
          <w:szCs w:val="24"/>
          <w:lang w:val="en-US" w:eastAsia="zh-CN" w:bidi="ar"/>
        </w:rPr>
        <w:t>高中数学实验教学资源的开发需以学生认知规律与实践诉求为逻辑核心，其需求根植于</w:t>
      </w:r>
      <w:r>
        <w:rPr>
          <w:rFonts w:hint="eastAsia" w:cs="Times New Roman"/>
          <w:color w:val="000000"/>
          <w:kern w:val="2"/>
          <w:sz w:val="24"/>
          <w:szCs w:val="24"/>
          <w:lang w:val="en-US" w:eastAsia="zh-CN" w:bidi="ar"/>
        </w:rPr>
        <w:t>数学</w:t>
      </w:r>
      <w:r>
        <w:rPr>
          <w:rFonts w:hint="default" w:ascii="Times New Roman" w:hAnsi="Times New Roman" w:eastAsia="宋体" w:cs="Times New Roman"/>
          <w:color w:val="000000"/>
          <w:kern w:val="2"/>
          <w:sz w:val="24"/>
          <w:szCs w:val="24"/>
          <w:lang w:val="en-US" w:eastAsia="zh-CN" w:bidi="ar"/>
        </w:rPr>
        <w:t>学科特征与学习生态的双重转型中。当前学生群体普遍面临数学知识抽象性与传统教学单一性之间的矛盾，具体表现为对概念本质理解的模糊性</w:t>
      </w:r>
      <w:r>
        <w:rPr>
          <w:rFonts w:hint="eastAsia" w:cs="Times New Roman"/>
          <w:color w:val="000000"/>
          <w:kern w:val="2"/>
          <w:sz w:val="24"/>
          <w:szCs w:val="24"/>
          <w:lang w:val="en-US" w:eastAsia="zh-CN" w:bidi="ar"/>
        </w:rPr>
        <w:t>和</w:t>
      </w:r>
      <w:r>
        <w:rPr>
          <w:rFonts w:hint="default" w:ascii="Times New Roman" w:hAnsi="Times New Roman" w:eastAsia="宋体" w:cs="Times New Roman"/>
          <w:color w:val="000000"/>
          <w:kern w:val="2"/>
          <w:sz w:val="24"/>
          <w:szCs w:val="24"/>
          <w:lang w:val="en-US" w:eastAsia="zh-CN" w:bidi="ar"/>
        </w:rPr>
        <w:t>实践迁移能力的薄弱性。</w:t>
      </w:r>
      <w:r>
        <w:rPr>
          <w:rFonts w:hint="eastAsia" w:cs="Times New Roman"/>
          <w:color w:val="000000"/>
          <w:kern w:val="2"/>
          <w:sz w:val="24"/>
          <w:szCs w:val="24"/>
          <w:lang w:val="en-US" w:eastAsia="zh-CN" w:bidi="ar"/>
        </w:rPr>
        <w:t>而数学</w:t>
      </w:r>
      <w:r>
        <w:rPr>
          <w:rFonts w:hint="default" w:ascii="Times New Roman" w:hAnsi="Times New Roman" w:eastAsia="宋体" w:cs="Times New Roman"/>
          <w:color w:val="000000"/>
          <w:kern w:val="2"/>
          <w:sz w:val="24"/>
          <w:szCs w:val="24"/>
          <w:lang w:val="en-US" w:eastAsia="zh-CN" w:bidi="ar"/>
        </w:rPr>
        <w:t>实验活动能显著降低空间向量、</w:t>
      </w:r>
      <w:r>
        <w:rPr>
          <w:rFonts w:hint="eastAsia" w:cs="Times New Roman"/>
          <w:color w:val="000000"/>
          <w:kern w:val="2"/>
          <w:sz w:val="24"/>
          <w:szCs w:val="24"/>
          <w:lang w:val="en-US" w:eastAsia="zh-CN" w:bidi="ar"/>
        </w:rPr>
        <w:t>立体几何</w:t>
      </w:r>
      <w:r>
        <w:rPr>
          <w:rFonts w:hint="default" w:ascii="Times New Roman" w:hAnsi="Times New Roman" w:eastAsia="宋体" w:cs="Times New Roman"/>
          <w:color w:val="000000"/>
          <w:kern w:val="2"/>
          <w:sz w:val="24"/>
          <w:szCs w:val="24"/>
          <w:lang w:val="en-US" w:eastAsia="zh-CN" w:bidi="ar"/>
        </w:rPr>
        <w:t>等抽象概念的认知负荷，但现有资源的交互性与反馈即时性不足，导致学习体验碎片化。例如，动态几何定理的符号化表达往往因缺乏可视化支撑而形成认知断层，而实验资源的动态建模功能（如三维几何截面变化模拟）可通过具象化操作重构学生的空间思维图式。这种需求本质上是数学工具性价值的回归，要求实验资源突破学科壁垒，构建真实问题</w:t>
      </w:r>
      <w:r>
        <w:rPr>
          <w:rFonts w:hint="eastAsia" w:cs="Times New Roman"/>
          <w:color w:val="000000"/>
          <w:kern w:val="2"/>
          <w:sz w:val="24"/>
          <w:szCs w:val="24"/>
          <w:lang w:val="en-US" w:eastAsia="zh-CN" w:bidi="ar"/>
        </w:rPr>
        <w:t>解决</w:t>
      </w:r>
      <w:r>
        <w:rPr>
          <w:rFonts w:hint="default" w:ascii="Times New Roman" w:hAnsi="Times New Roman" w:eastAsia="宋体" w:cs="Times New Roman"/>
          <w:color w:val="000000"/>
          <w:kern w:val="2"/>
          <w:sz w:val="24"/>
          <w:szCs w:val="24"/>
          <w:lang w:val="en-US" w:eastAsia="zh-CN" w:bidi="ar"/>
        </w:rPr>
        <w:t>的任务框架。因此，实验资源</w:t>
      </w:r>
      <w:r>
        <w:rPr>
          <w:rFonts w:hint="eastAsia" w:cs="Times New Roman"/>
          <w:color w:val="000000"/>
          <w:kern w:val="2"/>
          <w:sz w:val="24"/>
          <w:szCs w:val="24"/>
          <w:lang w:val="en-US" w:eastAsia="zh-CN" w:bidi="ar"/>
        </w:rPr>
        <w:t>开发完善的需求迫在眉睫。</w:t>
      </w:r>
      <w:r>
        <w:rPr>
          <w:rFonts w:hint="default" w:ascii="Times New Roman" w:hAnsi="Times New Roman" w:eastAsia="宋体" w:cs="Times New Roman"/>
          <w:color w:val="000000"/>
          <w:kern w:val="2"/>
          <w:sz w:val="24"/>
          <w:szCs w:val="24"/>
          <w:lang w:val="en-US" w:eastAsia="zh-CN" w:bidi="ar"/>
        </w:rPr>
        <w:t>这种需求</w:t>
      </w:r>
      <w:r>
        <w:rPr>
          <w:rFonts w:hint="eastAsia" w:cs="Times New Roman"/>
          <w:color w:val="000000"/>
          <w:kern w:val="2"/>
          <w:sz w:val="24"/>
          <w:szCs w:val="24"/>
          <w:lang w:val="en-US" w:eastAsia="zh-CN" w:bidi="ar"/>
        </w:rPr>
        <w:t>正</w:t>
      </w:r>
      <w:r>
        <w:rPr>
          <w:rFonts w:hint="default" w:ascii="Times New Roman" w:hAnsi="Times New Roman" w:eastAsia="宋体" w:cs="Times New Roman"/>
          <w:color w:val="000000"/>
          <w:kern w:val="2"/>
          <w:sz w:val="24"/>
          <w:szCs w:val="24"/>
          <w:lang w:val="en-US" w:eastAsia="zh-CN" w:bidi="ar"/>
        </w:rPr>
        <w:t>反映了学生从</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知识接受者</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向</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学习主体者</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的身份转变，其本质是教育从</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标准化灌输</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到</w:t>
      </w:r>
      <w:r>
        <w:rPr>
          <w:rFonts w:hint="eastAsia"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个性化建构</w:t>
      </w:r>
      <w:r>
        <w:rPr>
          <w:rFonts w:hint="default" w:cs="Times New Roman"/>
          <w:color w:val="000000"/>
          <w:kern w:val="2"/>
          <w:sz w:val="24"/>
          <w:szCs w:val="24"/>
          <w:lang w:val="en-US" w:eastAsia="zh-CN" w:bidi="ar"/>
        </w:rPr>
        <w:t>”</w:t>
      </w:r>
      <w:r>
        <w:rPr>
          <w:rFonts w:hint="default" w:ascii="Times New Roman" w:hAnsi="Times New Roman" w:eastAsia="宋体" w:cs="Times New Roman"/>
          <w:color w:val="000000"/>
          <w:kern w:val="2"/>
          <w:sz w:val="24"/>
          <w:szCs w:val="24"/>
          <w:lang w:val="en-US" w:eastAsia="zh-CN" w:bidi="ar"/>
        </w:rPr>
        <w:t>的必然演进。</w:t>
      </w:r>
    </w:p>
    <w:p w14:paraId="513869E1">
      <w:pPr>
        <w:rPr>
          <w:rFonts w:hint="default" w:ascii="Times New Roman" w:hAnsi="Times New Roman" w:eastAsia="宋体" w:cs="Times New Roman"/>
          <w:color w:val="000000"/>
          <w:kern w:val="2"/>
          <w:sz w:val="24"/>
          <w:szCs w:val="24"/>
          <w:lang w:val="en-US" w:eastAsia="zh-CN" w:bidi="ar"/>
        </w:rPr>
      </w:pPr>
    </w:p>
    <w:p w14:paraId="08D36CA7">
      <w:pPr>
        <w:pStyle w:val="3"/>
        <w:bidi w:val="0"/>
        <w:rPr>
          <w:rFonts w:hint="eastAsia"/>
          <w:lang w:val="en-US" w:eastAsia="zh-CN"/>
        </w:rPr>
      </w:pPr>
      <w:r>
        <w:rPr>
          <w:rFonts w:hint="default"/>
          <w:lang w:val="en-US" w:eastAsia="zh-CN"/>
        </w:rPr>
        <w:t>3.2</w:t>
      </w:r>
      <w:r>
        <w:rPr>
          <w:rFonts w:hint="eastAsia"/>
          <w:lang w:val="en-US" w:eastAsia="zh-CN"/>
        </w:rPr>
        <w:t>教学设计分析</w:t>
      </w:r>
    </w:p>
    <w:p w14:paraId="7B6C667B">
      <w:pPr>
        <w:pStyle w:val="4"/>
        <w:bidi w:val="0"/>
        <w:rPr>
          <w:rFonts w:hint="eastAsia"/>
          <w:lang w:val="en-US" w:eastAsia="zh-CN"/>
        </w:rPr>
      </w:pPr>
      <w:r>
        <w:rPr>
          <w:rFonts w:hint="default"/>
          <w:lang w:val="en-US" w:eastAsia="zh-CN"/>
        </w:rPr>
        <w:t>3.2.1</w:t>
      </w:r>
      <w:r>
        <w:rPr>
          <w:rFonts w:hint="eastAsia"/>
          <w:lang w:val="en-US" w:eastAsia="zh-CN"/>
        </w:rPr>
        <w:t>课程标准分析</w:t>
      </w:r>
    </w:p>
    <w:p w14:paraId="356BEEDF">
      <w:pPr>
        <w:ind w:firstLine="480" w:firstLineChars="200"/>
        <w:rPr>
          <w:rFonts w:hint="eastAsia" w:ascii="Times New Roman" w:hAnsi="Times New Roman" w:eastAsia="宋体" w:cs="宋体"/>
          <w:color w:val="000000"/>
          <w:kern w:val="2"/>
          <w:sz w:val="24"/>
          <w:szCs w:val="24"/>
          <w:lang w:val="en-US" w:eastAsia="zh-CN" w:bidi="ar"/>
        </w:rPr>
      </w:pPr>
      <w:r>
        <w:rPr>
          <w:rFonts w:hint="eastAsia" w:ascii="Times New Roman" w:hAnsi="Times New Roman" w:eastAsia="宋体" w:cs="宋体"/>
          <w:color w:val="000000"/>
          <w:kern w:val="2"/>
          <w:sz w:val="24"/>
          <w:szCs w:val="24"/>
          <w:lang w:val="en-US" w:eastAsia="zh-CN" w:bidi="ar"/>
        </w:rPr>
        <w:t>《普通高中数学课程标准（2017年版2020年修订）》作为实验教学资源开发的核心依据，其框架体系与实验理念存在深度耦合。该标准明确将</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数学抽象、逻辑推理、数学建模、直观想象、数学运算和数据分析</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列为六大核心素养，其中</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直观想象</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与</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数学建模</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两大维度为实验教学提供了直接的理论支撑</w:t>
      </w:r>
      <w:r>
        <w:rPr>
          <w:rFonts w:hint="eastAsia" w:cs="宋体"/>
          <w:color w:val="000000"/>
          <w:kern w:val="2"/>
          <w:sz w:val="24"/>
          <w:szCs w:val="24"/>
          <w:vertAlign w:val="superscript"/>
          <w:lang w:val="en-US" w:eastAsia="zh-CN" w:bidi="ar"/>
        </w:rPr>
        <w:fldChar w:fldCharType="begin"/>
      </w:r>
      <w:r>
        <w:rPr>
          <w:rFonts w:hint="eastAsia" w:cs="宋体"/>
          <w:color w:val="000000"/>
          <w:kern w:val="2"/>
          <w:sz w:val="24"/>
          <w:szCs w:val="24"/>
          <w:vertAlign w:val="superscript"/>
          <w:lang w:val="en-US" w:eastAsia="zh-CN" w:bidi="ar"/>
        </w:rPr>
        <w:instrText xml:space="preserve"> REF _Ref4570 \r \h </w:instrText>
      </w:r>
      <w:r>
        <w:rPr>
          <w:rFonts w:hint="eastAsia" w:cs="宋体"/>
          <w:color w:val="000000"/>
          <w:kern w:val="2"/>
          <w:sz w:val="24"/>
          <w:szCs w:val="24"/>
          <w:vertAlign w:val="superscript"/>
          <w:lang w:val="en-US" w:eastAsia="zh-CN" w:bidi="ar"/>
        </w:rPr>
        <w:fldChar w:fldCharType="separate"/>
      </w:r>
      <w:r>
        <w:rPr>
          <w:rFonts w:hint="eastAsia" w:cs="宋体"/>
          <w:color w:val="000000"/>
          <w:kern w:val="2"/>
          <w:sz w:val="24"/>
          <w:szCs w:val="24"/>
          <w:vertAlign w:val="superscript"/>
          <w:lang w:val="en-US" w:eastAsia="zh-CN" w:bidi="ar"/>
        </w:rPr>
        <w:t>[20]</w:t>
      </w:r>
      <w:r>
        <w:rPr>
          <w:rFonts w:hint="eastAsia" w:cs="宋体"/>
          <w:color w:val="000000"/>
          <w:kern w:val="2"/>
          <w:sz w:val="24"/>
          <w:szCs w:val="24"/>
          <w:vertAlign w:val="superscript"/>
          <w:lang w:val="en-US" w:eastAsia="zh-CN" w:bidi="ar"/>
        </w:rPr>
        <w:fldChar w:fldCharType="end"/>
      </w:r>
      <w:r>
        <w:rPr>
          <w:rFonts w:hint="eastAsia" w:ascii="Times New Roman" w:hAnsi="Times New Roman" w:eastAsia="宋体" w:cs="宋体"/>
          <w:color w:val="000000"/>
          <w:kern w:val="2"/>
          <w:sz w:val="24"/>
          <w:szCs w:val="24"/>
          <w:lang w:val="en-US" w:eastAsia="zh-CN" w:bidi="ar"/>
        </w:rPr>
        <w:t>。课程标准在</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实施建议</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部分特别强调：</w:t>
      </w:r>
      <w:r>
        <w:rPr>
          <w:rFonts w:hint="eastAsia" w:cs="宋体"/>
          <w:color w:val="000000"/>
          <w:kern w:val="2"/>
          <w:sz w:val="24"/>
          <w:szCs w:val="24"/>
          <w:lang w:val="en-US" w:eastAsia="zh-CN" w:bidi="ar"/>
        </w:rPr>
        <w:t>“基于数学学科核心素养的教学活动应该把握数学的本质，</w:t>
      </w:r>
      <w:r>
        <w:rPr>
          <w:rFonts w:hint="eastAsia" w:ascii="Times New Roman" w:hAnsi="Times New Roman" w:eastAsia="宋体" w:cs="宋体"/>
          <w:color w:val="auto"/>
          <w:kern w:val="2"/>
          <w:sz w:val="24"/>
          <w:szCs w:val="24"/>
          <w:lang w:val="en-US" w:eastAsia="zh-CN" w:bidi="ar"/>
        </w:rPr>
        <w:t>创设合适的</w:t>
      </w:r>
      <w:r>
        <w:rPr>
          <w:rFonts w:hint="eastAsia" w:cs="宋体"/>
          <w:color w:val="auto"/>
          <w:kern w:val="2"/>
          <w:sz w:val="24"/>
          <w:szCs w:val="24"/>
          <w:lang w:val="en-US" w:eastAsia="zh-CN" w:bidi="ar"/>
        </w:rPr>
        <w:t>教学</w:t>
      </w:r>
      <w:r>
        <w:rPr>
          <w:rFonts w:hint="eastAsia" w:ascii="Times New Roman" w:hAnsi="Times New Roman" w:eastAsia="宋体" w:cs="宋体"/>
          <w:color w:val="auto"/>
          <w:kern w:val="2"/>
          <w:sz w:val="24"/>
          <w:szCs w:val="24"/>
          <w:lang w:val="en-US" w:eastAsia="zh-CN" w:bidi="ar"/>
        </w:rPr>
        <w:t>情境</w:t>
      </w:r>
      <w:r>
        <w:rPr>
          <w:rFonts w:hint="eastAsia" w:cs="宋体"/>
          <w:color w:val="auto"/>
          <w:kern w:val="2"/>
          <w:sz w:val="24"/>
          <w:szCs w:val="24"/>
          <w:lang w:val="en-US" w:eastAsia="zh-CN" w:bidi="ar"/>
        </w:rPr>
        <w:t>、提出合适的数学问题，</w:t>
      </w:r>
      <w:r>
        <w:rPr>
          <w:rFonts w:hint="eastAsia" w:ascii="Times New Roman" w:hAnsi="Times New Roman" w:eastAsia="宋体" w:cs="宋体"/>
          <w:color w:val="auto"/>
          <w:kern w:val="2"/>
          <w:sz w:val="24"/>
          <w:szCs w:val="24"/>
          <w:lang w:val="en-US" w:eastAsia="zh-CN" w:bidi="ar"/>
        </w:rPr>
        <w:t>引导学生思考</w:t>
      </w:r>
      <w:r>
        <w:rPr>
          <w:rFonts w:hint="eastAsia" w:cs="宋体"/>
          <w:color w:val="auto"/>
          <w:kern w:val="2"/>
          <w:sz w:val="24"/>
          <w:szCs w:val="24"/>
          <w:lang w:val="en-US" w:eastAsia="zh-CN" w:bidi="ar"/>
        </w:rPr>
        <w:t>与</w:t>
      </w:r>
      <w:r>
        <w:rPr>
          <w:rFonts w:hint="eastAsia" w:ascii="Times New Roman" w:hAnsi="Times New Roman" w:eastAsia="宋体" w:cs="宋体"/>
          <w:color w:val="auto"/>
          <w:kern w:val="2"/>
          <w:sz w:val="24"/>
          <w:szCs w:val="24"/>
          <w:lang w:val="en-US" w:eastAsia="zh-CN" w:bidi="ar"/>
        </w:rPr>
        <w:t>交流</w:t>
      </w:r>
      <w:r>
        <w:rPr>
          <w:rFonts w:hint="eastAsia" w:cs="宋体"/>
          <w:color w:val="auto"/>
          <w:kern w:val="2"/>
          <w:sz w:val="24"/>
          <w:szCs w:val="24"/>
          <w:lang w:val="en-US" w:eastAsia="zh-CN" w:bidi="ar"/>
        </w:rPr>
        <w:t>，形成和发展数学学科核心素养</w:t>
      </w:r>
      <w:r>
        <w:rPr>
          <w:rFonts w:hint="eastAsia" w:cs="宋体"/>
          <w:color w:val="000000"/>
          <w:kern w:val="2"/>
          <w:sz w:val="24"/>
          <w:szCs w:val="24"/>
          <w:lang w:val="en-US" w:eastAsia="zh-CN" w:bidi="ar"/>
        </w:rPr>
        <w:t>”</w:t>
      </w:r>
      <w:r>
        <w:rPr>
          <w:rFonts w:hint="eastAsia" w:cs="宋体"/>
          <w:color w:val="000000"/>
          <w:kern w:val="2"/>
          <w:sz w:val="24"/>
          <w:szCs w:val="24"/>
          <w:vertAlign w:val="superscript"/>
          <w:lang w:val="en-US" w:eastAsia="zh-CN" w:bidi="ar"/>
        </w:rPr>
        <w:fldChar w:fldCharType="begin"/>
      </w:r>
      <w:r>
        <w:rPr>
          <w:rFonts w:hint="eastAsia" w:cs="宋体"/>
          <w:color w:val="000000"/>
          <w:kern w:val="2"/>
          <w:sz w:val="24"/>
          <w:szCs w:val="24"/>
          <w:vertAlign w:val="superscript"/>
          <w:lang w:val="en-US" w:eastAsia="zh-CN" w:bidi="ar"/>
        </w:rPr>
        <w:instrText xml:space="preserve"> REF _Ref3552 \r \h </w:instrText>
      </w:r>
      <w:r>
        <w:rPr>
          <w:rFonts w:hint="eastAsia" w:cs="宋体"/>
          <w:color w:val="000000"/>
          <w:kern w:val="2"/>
          <w:sz w:val="24"/>
          <w:szCs w:val="24"/>
          <w:vertAlign w:val="superscript"/>
          <w:lang w:val="en-US" w:eastAsia="zh-CN" w:bidi="ar"/>
        </w:rPr>
        <w:fldChar w:fldCharType="separate"/>
      </w:r>
      <w:r>
        <w:rPr>
          <w:rFonts w:hint="eastAsia" w:cs="宋体"/>
          <w:color w:val="000000"/>
          <w:kern w:val="2"/>
          <w:sz w:val="24"/>
          <w:szCs w:val="24"/>
          <w:vertAlign w:val="superscript"/>
          <w:lang w:val="en-US" w:eastAsia="zh-CN" w:bidi="ar"/>
        </w:rPr>
        <w:t>[3]</w:t>
      </w:r>
      <w:r>
        <w:rPr>
          <w:rFonts w:hint="eastAsia" w:cs="宋体"/>
          <w:color w:val="000000"/>
          <w:kern w:val="2"/>
          <w:sz w:val="24"/>
          <w:szCs w:val="24"/>
          <w:vertAlign w:val="superscript"/>
          <w:lang w:val="en-US" w:eastAsia="zh-CN" w:bidi="ar"/>
        </w:rPr>
        <w:fldChar w:fldCharType="end"/>
      </w:r>
      <w:r>
        <w:rPr>
          <w:rFonts w:hint="eastAsia" w:ascii="Times New Roman" w:hAnsi="Times New Roman" w:eastAsia="宋体" w:cs="宋体"/>
          <w:color w:val="000000"/>
          <w:kern w:val="2"/>
          <w:sz w:val="24"/>
          <w:szCs w:val="24"/>
          <w:lang w:val="en-US" w:eastAsia="zh-CN" w:bidi="ar"/>
        </w:rPr>
        <w:t>，这为实验教学法构建了政策合法性基础。</w:t>
      </w:r>
    </w:p>
    <w:p w14:paraId="7292AB96">
      <w:pPr>
        <w:ind w:firstLine="480" w:firstLineChars="200"/>
        <w:rPr>
          <w:rFonts w:hint="eastAsia" w:ascii="Times New Roman" w:hAnsi="Times New Roman" w:eastAsia="宋体" w:cs="宋体"/>
          <w:color w:val="000000"/>
          <w:kern w:val="2"/>
          <w:sz w:val="24"/>
          <w:szCs w:val="24"/>
          <w:lang w:val="en-US" w:eastAsia="zh-CN" w:bidi="ar"/>
        </w:rPr>
      </w:pPr>
      <w:r>
        <w:rPr>
          <w:rFonts w:hint="eastAsia" w:ascii="Times New Roman" w:hAnsi="Times New Roman" w:eastAsia="宋体" w:cs="宋体"/>
          <w:color w:val="000000"/>
          <w:kern w:val="2"/>
          <w:sz w:val="24"/>
          <w:szCs w:val="24"/>
          <w:lang w:val="en-US" w:eastAsia="zh-CN" w:bidi="ar"/>
        </w:rPr>
        <w:t>跨学科整合视角上，课程标准提出</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数学与其他学科交叉融合</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的改革方向，实验教学凭借其独特的实践属性成为学科整合的天然载体。例如，在概率实验中引入物理随机现象建模，在几何测量中渗透工程制图规范</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这种跨学科设计不仅深化对数学本质的理解，更契合课程标准对</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全面育人</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的价值追求。</w:t>
      </w:r>
    </w:p>
    <w:p w14:paraId="544EB54C">
      <w:pPr>
        <w:rPr>
          <w:rFonts w:hint="default"/>
          <w:lang w:val="en-US" w:eastAsia="zh-CN"/>
        </w:rPr>
      </w:pPr>
    </w:p>
    <w:p w14:paraId="4D0D35F0">
      <w:pPr>
        <w:pStyle w:val="4"/>
        <w:bidi w:val="0"/>
        <w:rPr>
          <w:rFonts w:hint="eastAsia"/>
          <w:lang w:val="en-US" w:eastAsia="zh-CN"/>
        </w:rPr>
      </w:pPr>
      <w:r>
        <w:rPr>
          <w:rFonts w:hint="default"/>
          <w:lang w:val="en-US" w:eastAsia="zh-CN"/>
        </w:rPr>
        <w:t>3.2.2</w:t>
      </w:r>
      <w:r>
        <w:rPr>
          <w:rFonts w:hint="eastAsia"/>
          <w:lang w:val="en-US" w:eastAsia="zh-CN"/>
        </w:rPr>
        <w:t>教材内容分析</w:t>
      </w:r>
    </w:p>
    <w:p w14:paraId="14B8AAC3">
      <w:pPr>
        <w:keepNext w:val="0"/>
        <w:keepLines w:val="0"/>
        <w:widowControl/>
        <w:suppressLineNumbers w:val="0"/>
        <w:spacing w:before="0" w:beforeAutospacing="0" w:after="0" w:afterAutospacing="0" w:line="360" w:lineRule="auto"/>
        <w:ind w:left="0" w:right="0" w:firstLine="480" w:firstLineChars="200"/>
        <w:jc w:val="left"/>
        <w:rPr>
          <w:rFonts w:hint="eastAsia" w:ascii="Times New Roman" w:hAnsi="Times New Roman" w:eastAsia="宋体" w:cs="宋体"/>
          <w:color w:val="000000"/>
          <w:kern w:val="2"/>
          <w:sz w:val="24"/>
          <w:szCs w:val="24"/>
          <w:lang w:val="en-US" w:eastAsia="zh-CN" w:bidi="ar"/>
        </w:rPr>
      </w:pPr>
      <w:r>
        <w:rPr>
          <w:rFonts w:hint="eastAsia" w:ascii="Times New Roman" w:hAnsi="Times New Roman" w:eastAsia="宋体" w:cs="宋体"/>
          <w:color w:val="000000"/>
          <w:kern w:val="2"/>
          <w:sz w:val="24"/>
          <w:szCs w:val="24"/>
          <w:lang w:val="en-US" w:eastAsia="zh-CN" w:bidi="ar"/>
        </w:rPr>
        <w:t>高中数学教材知识体系严密且系统，涵盖函数、几何、代数以及概率与统计等多个关键板块。函数作为核心板块之一，囊括一次函数、二次函数、指数函数等多种类型，主要围绕函数概念、性质、图象及应用展开，借助函数模型解决各类实际问题。几何板块又细分为立体几何与解析几何，前者聚焦空间几何体的结构、表面积体积计算及点线面位置关系，后者则把几何图形与代数方程相结合，研究直线、圆、圆锥曲线等的性质。代数板块还涉及数列与不等式，数列作为特殊函数，探究其通项与求和公式，不等式则在解决函数最值等优化问题中发挥重要作用。概率与统计板块着重培养学生数据处理及分析随机现象的能力，包括古典概型、几何概型以及统计图表绘制与数据分析等内容。​</w:t>
      </w:r>
    </w:p>
    <w:p w14:paraId="36E4599F">
      <w:pPr>
        <w:keepNext w:val="0"/>
        <w:keepLines w:val="0"/>
        <w:widowControl/>
        <w:suppressLineNumbers w:val="0"/>
        <w:spacing w:before="0" w:beforeAutospacing="0" w:after="0" w:afterAutospacing="0" w:line="360" w:lineRule="auto"/>
        <w:ind w:left="0" w:right="0" w:firstLine="480" w:firstLineChars="200"/>
        <w:jc w:val="left"/>
        <w:rPr>
          <w:rFonts w:hint="eastAsia" w:ascii="Times New Roman" w:hAnsi="Times New Roman" w:eastAsia="宋体" w:cs="宋体"/>
          <w:color w:val="000000"/>
          <w:kern w:val="2"/>
          <w:sz w:val="24"/>
          <w:szCs w:val="24"/>
          <w:lang w:val="en-US" w:eastAsia="zh-CN" w:bidi="ar"/>
        </w:rPr>
      </w:pPr>
      <w:r>
        <w:rPr>
          <w:rFonts w:hint="eastAsia" w:ascii="Times New Roman" w:hAnsi="Times New Roman" w:eastAsia="宋体" w:cs="宋体"/>
          <w:color w:val="000000"/>
          <w:kern w:val="2"/>
          <w:sz w:val="24"/>
          <w:szCs w:val="24"/>
          <w:lang w:val="en-US" w:eastAsia="zh-CN" w:bidi="ar"/>
        </w:rPr>
        <w:t>鉴于高中数学教材丰富的知识构成，其中多个板块具有极大的实验教学开发潜力。就函数板块而言，其图象与性质若借助实验教学，能让学生直观感受。以函数单调性学习为例，传统依赖理论推导，学生理解抽象，而借助动态数学软件 GeoGebra，学生自主操作函数参数，可实时观察函数图象升降趋势，明晰单调性本质，提升学生学习兴趣与理解深度。​​</w:t>
      </w:r>
    </w:p>
    <w:p w14:paraId="1F66EBAC">
      <w:pPr>
        <w:keepNext w:val="0"/>
        <w:keepLines w:val="0"/>
        <w:widowControl/>
        <w:suppressLineNumbers w:val="0"/>
        <w:spacing w:before="0" w:beforeAutospacing="0" w:after="0" w:afterAutospacing="0" w:line="360" w:lineRule="auto"/>
        <w:ind w:left="0" w:right="0" w:firstLine="480" w:firstLineChars="200"/>
        <w:jc w:val="left"/>
        <w:rPr>
          <w:rFonts w:hint="eastAsia" w:ascii="Times New Roman" w:hAnsi="Times New Roman" w:eastAsia="宋体" w:cs="宋体"/>
          <w:color w:val="000000"/>
          <w:kern w:val="2"/>
          <w:sz w:val="24"/>
          <w:szCs w:val="24"/>
          <w:lang w:val="en-US" w:eastAsia="zh-CN" w:bidi="ar"/>
        </w:rPr>
      </w:pPr>
      <w:r>
        <w:rPr>
          <w:rFonts w:hint="eastAsia" w:ascii="Times New Roman" w:hAnsi="Times New Roman" w:eastAsia="宋体" w:cs="宋体"/>
          <w:color w:val="000000"/>
          <w:kern w:val="2"/>
          <w:sz w:val="24"/>
          <w:szCs w:val="24"/>
          <w:lang w:val="en-US" w:eastAsia="zh-CN" w:bidi="ar"/>
        </w:rPr>
        <w:t>基于各板块的实验教学开发潜力，</w:t>
      </w:r>
      <w:r>
        <w:rPr>
          <w:rFonts w:hint="eastAsia" w:cs="宋体"/>
          <w:color w:val="000000"/>
          <w:kern w:val="2"/>
          <w:sz w:val="24"/>
          <w:szCs w:val="24"/>
          <w:lang w:val="en-US" w:eastAsia="zh-CN" w:bidi="ar"/>
        </w:rPr>
        <w:t>本研究</w:t>
      </w:r>
      <w:r>
        <w:rPr>
          <w:rFonts w:hint="eastAsia" w:ascii="Times New Roman" w:hAnsi="Times New Roman" w:eastAsia="宋体" w:cs="宋体"/>
          <w:color w:val="000000"/>
          <w:kern w:val="2"/>
          <w:sz w:val="24"/>
          <w:szCs w:val="24"/>
          <w:lang w:val="en-US" w:eastAsia="zh-CN" w:bidi="ar"/>
        </w:rPr>
        <w:t>确定将平面向量基本定理、三角函数图象平移伸缩变换、圆锥曲线的形成开发为实验教学资源。平面向量基本定理作为向量知识体系基石，教材多为理论推导，学生理解困难。运用 GeoGebra 构建平面向量模型，学生改变向量模长、方向及线性组合系数，可实时观察目标向量变化，如在平面直角坐标系中，拖动向量，能看到向量</w:t>
      </w:r>
      <w:r>
        <w:rPr>
          <w:rFonts w:hint="eastAsia" w:cs="宋体"/>
          <w:color w:val="000000"/>
          <w:kern w:val="2"/>
          <w:sz w:val="24"/>
          <w:szCs w:val="24"/>
          <w:lang w:val="en-US" w:eastAsia="zh-CN" w:bidi="ar"/>
        </w:rPr>
        <w:t>分解情况</w:t>
      </w:r>
      <w:r>
        <w:rPr>
          <w:rFonts w:hint="eastAsia" w:ascii="Times New Roman" w:hAnsi="Times New Roman" w:eastAsia="宋体" w:cs="宋体"/>
          <w:color w:val="000000"/>
          <w:kern w:val="2"/>
          <w:sz w:val="24"/>
          <w:szCs w:val="24"/>
          <w:lang w:val="en-US" w:eastAsia="zh-CN" w:bidi="ar"/>
        </w:rPr>
        <w:t>，理解向量线性表示的唯一性与灵活性，深化对向量运算本质的认识</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将这些内容开发为实验教学资源，能有效弥补传统教学不足，</w:t>
      </w:r>
      <w:r>
        <w:rPr>
          <w:rFonts w:hint="eastAsia" w:cs="宋体"/>
          <w:color w:val="000000"/>
          <w:kern w:val="2"/>
          <w:sz w:val="24"/>
          <w:szCs w:val="24"/>
          <w:lang w:val="en-US" w:eastAsia="zh-CN" w:bidi="ar"/>
        </w:rPr>
        <w:t>做到理论实践化、实践可视化，</w:t>
      </w:r>
      <w:r>
        <w:rPr>
          <w:rFonts w:hint="eastAsia" w:ascii="Times New Roman" w:hAnsi="Times New Roman" w:eastAsia="宋体" w:cs="宋体"/>
          <w:color w:val="000000"/>
          <w:kern w:val="2"/>
          <w:sz w:val="24"/>
          <w:szCs w:val="24"/>
          <w:lang w:val="en-US" w:eastAsia="zh-CN" w:bidi="ar"/>
        </w:rPr>
        <w:t>促使学生在实验探究中主动学习数学知识，提升数学素养与综合能力。</w:t>
      </w:r>
    </w:p>
    <w:p w14:paraId="4BDE7464">
      <w:pPr>
        <w:pStyle w:val="2"/>
        <w:bidi w:val="0"/>
        <w:rPr>
          <w:rFonts w:hint="default"/>
          <w:lang w:val="en-US" w:eastAsia="zh-CN"/>
        </w:rPr>
      </w:pPr>
      <w:r>
        <w:rPr>
          <w:rFonts w:hint="default"/>
          <w:lang w:val="en-US" w:eastAsia="zh-CN"/>
        </w:rPr>
        <w:t>4.</w:t>
      </w:r>
      <w:r>
        <w:rPr>
          <w:rFonts w:hint="eastAsia"/>
          <w:lang w:val="en-US" w:eastAsia="zh-CN"/>
        </w:rPr>
        <w:t>高中数学实验教学资源的开发</w:t>
      </w:r>
    </w:p>
    <w:p w14:paraId="7B0C6907">
      <w:pPr>
        <w:pStyle w:val="3"/>
        <w:bidi w:val="0"/>
        <w:rPr>
          <w:rFonts w:hint="eastAsia"/>
          <w:lang w:val="en-US" w:eastAsia="zh-CN"/>
        </w:rPr>
      </w:pPr>
      <w:r>
        <w:rPr>
          <w:rFonts w:hint="default"/>
          <w:lang w:val="en-US" w:eastAsia="zh-CN"/>
        </w:rPr>
        <w:t>4.1</w:t>
      </w:r>
      <w:r>
        <w:rPr>
          <w:rFonts w:hint="eastAsia"/>
          <w:lang w:val="en-US" w:eastAsia="zh-CN"/>
        </w:rPr>
        <w:t>开发的整体框架</w:t>
      </w:r>
    </w:p>
    <w:p w14:paraId="2CEBB6EA">
      <w:pPr>
        <w:ind w:firstLine="480" w:firstLineChars="200"/>
        <w:rPr>
          <w:rFonts w:hint="default"/>
          <w:lang w:val="en-US" w:eastAsia="zh-CN"/>
        </w:rPr>
      </w:pPr>
      <w:r>
        <w:rPr>
          <w:rFonts w:hint="eastAsia"/>
          <w:lang w:val="en-US" w:eastAsia="zh-CN"/>
        </w:rPr>
        <w:t>在正式开发实验教学资源之前，为确保开发与应用的合理性与可行性，要对整个过程进行思路规划，依据思路规划图，指导整个设计过程，见图4.1。通过相关文献与媒体信息，进行开发需求分析。了解需求后着手资源设计，选取</w:t>
      </w:r>
      <w:r>
        <w:rPr>
          <w:rFonts w:hint="eastAsia"/>
          <w:lang w:eastAsia="zh-CN"/>
        </w:rPr>
        <w:t>“</w:t>
      </w:r>
      <w:r>
        <w:rPr>
          <w:rFonts w:hint="eastAsia"/>
          <w:lang w:val="en-US" w:eastAsia="zh-CN"/>
        </w:rPr>
        <w:t>平面向量基本定理”、“</w:t>
      </w:r>
      <w:r>
        <w:rPr>
          <w:rFonts w:hint="eastAsia" w:ascii="Times New Roman" w:hAnsi="Times New Roman" w:eastAsia="宋体" w:cs="宋体"/>
          <w:color w:val="000000"/>
          <w:kern w:val="2"/>
          <w:sz w:val="24"/>
          <w:szCs w:val="24"/>
          <w:lang w:val="en-US" w:eastAsia="zh-CN" w:bidi="ar"/>
        </w:rPr>
        <w:t>三角函数平移伸缩变换</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圆锥曲线的形成</w:t>
      </w:r>
      <w:r>
        <w:rPr>
          <w:rFonts w:hint="eastAsia" w:cs="宋体"/>
          <w:color w:val="000000"/>
          <w:kern w:val="2"/>
          <w:sz w:val="24"/>
          <w:szCs w:val="24"/>
          <w:lang w:val="en-US" w:eastAsia="zh-CN" w:bidi="ar"/>
        </w:rPr>
        <w:t>”三个高中数学实验教学资源为内容，选择开发平台、搭建环境，开发资源、应用、反思与修改，最后发布使用。</w:t>
      </w:r>
    </w:p>
    <w:p w14:paraId="056DDBD8">
      <w:pPr>
        <w:rPr>
          <w:rFonts w:hint="eastAsia" w:ascii="Times New Roman" w:hAnsi="Times New Roman" w:eastAsia="宋体" w:cs="宋体"/>
          <w:color w:val="000000"/>
          <w:kern w:val="2"/>
          <w:sz w:val="24"/>
          <w:szCs w:val="24"/>
          <w:lang w:val="en-US" w:eastAsia="zh-CN" w:bidi="ar"/>
        </w:rPr>
      </w:pPr>
      <w:r>
        <w:rPr>
          <w:rFonts w:hint="eastAsia" w:ascii="Times New Roman" w:hAnsi="Times New Roman" w:eastAsia="宋体" w:cs="宋体"/>
          <w:color w:val="000000"/>
          <w:kern w:val="2"/>
          <w:sz w:val="24"/>
          <w:szCs w:val="24"/>
          <w:lang w:val="en-US" w:eastAsia="zh-CN" w:bidi="ar"/>
        </w:rPr>
        <w:drawing>
          <wp:anchor distT="0" distB="0" distL="114300" distR="114300" simplePos="0" relativeHeight="251659264" behindDoc="0" locked="0" layoutInCell="1" allowOverlap="1">
            <wp:simplePos x="0" y="0"/>
            <wp:positionH relativeFrom="column">
              <wp:posOffset>1414145</wp:posOffset>
            </wp:positionH>
            <wp:positionV relativeFrom="paragraph">
              <wp:posOffset>74930</wp:posOffset>
            </wp:positionV>
            <wp:extent cx="2723515" cy="4545965"/>
            <wp:effectExtent l="0" t="0" r="0" b="0"/>
            <wp:wrapTopAndBottom/>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6"/>
                    <a:stretch>
                      <a:fillRect/>
                    </a:stretch>
                  </pic:blipFill>
                  <pic:spPr>
                    <a:xfrm>
                      <a:off x="0" y="0"/>
                      <a:ext cx="2723515" cy="4545965"/>
                    </a:xfrm>
                    <a:prstGeom prst="rect">
                      <a:avLst/>
                    </a:prstGeom>
                  </pic:spPr>
                </pic:pic>
              </a:graphicData>
            </a:graphic>
          </wp:anchor>
        </w:drawing>
      </w:r>
    </w:p>
    <w:p w14:paraId="588EC718">
      <w:pPr>
        <w:pStyle w:val="11"/>
        <w:jc w:val="center"/>
        <w:rPr>
          <w:rFonts w:hint="default" w:ascii="Times New Roman" w:hAnsi="Times New Roman" w:eastAsia="黑体" w:cs="宋体"/>
          <w:color w:val="000000"/>
          <w:kern w:val="2"/>
          <w:sz w:val="24"/>
          <w:szCs w:val="24"/>
          <w:lang w:val="en-US" w:eastAsia="zh-CN" w:bidi="ar"/>
        </w:rPr>
      </w:pPr>
      <w:r>
        <w:t xml:space="preserve">图4. </w:t>
      </w:r>
      <w:r>
        <w:fldChar w:fldCharType="begin"/>
      </w:r>
      <w:r>
        <w:instrText xml:space="preserve"> SEQ 图4. \* ARABIC </w:instrText>
      </w:r>
      <w:r>
        <w:fldChar w:fldCharType="separate"/>
      </w:r>
      <w:r>
        <w:t>1</w:t>
      </w:r>
      <w:r>
        <w:fldChar w:fldCharType="end"/>
      </w:r>
      <w:r>
        <w:rPr>
          <w:rFonts w:hint="eastAsia"/>
          <w:lang w:val="en-US" w:eastAsia="zh-CN"/>
        </w:rPr>
        <w:t>开发框架思路图</w:t>
      </w:r>
    </w:p>
    <w:p w14:paraId="23E1CB55">
      <w:pPr>
        <w:rPr>
          <w:rFonts w:hint="eastAsia" w:ascii="Times New Roman" w:hAnsi="Times New Roman" w:eastAsia="宋体" w:cs="宋体"/>
          <w:color w:val="000000"/>
          <w:kern w:val="2"/>
          <w:sz w:val="24"/>
          <w:szCs w:val="24"/>
          <w:lang w:val="en-US" w:eastAsia="zh-CN" w:bidi="ar"/>
        </w:rPr>
      </w:pPr>
      <w:r>
        <w:rPr>
          <w:rFonts w:hint="eastAsia" w:ascii="Times New Roman" w:hAnsi="Times New Roman" w:eastAsia="宋体" w:cs="宋体"/>
          <w:color w:val="000000"/>
          <w:kern w:val="2"/>
          <w:sz w:val="24"/>
          <w:szCs w:val="24"/>
          <w:lang w:val="en-US" w:eastAsia="zh-CN" w:bidi="ar"/>
        </w:rPr>
        <w:br w:type="page"/>
      </w:r>
    </w:p>
    <w:p w14:paraId="240217F9">
      <w:pPr>
        <w:pStyle w:val="3"/>
        <w:bidi w:val="0"/>
        <w:rPr>
          <w:lang w:val="en-US"/>
        </w:rPr>
      </w:pPr>
      <w:r>
        <w:rPr>
          <w:rFonts w:hint="default"/>
          <w:lang w:val="en-US" w:eastAsia="zh-CN"/>
        </w:rPr>
        <w:t>4.2</w:t>
      </w:r>
      <w:r>
        <w:rPr>
          <w:rFonts w:hint="eastAsia"/>
          <w:lang w:val="en-US" w:eastAsia="zh-CN"/>
        </w:rPr>
        <w:t>开发的设计原则</w:t>
      </w:r>
    </w:p>
    <w:p w14:paraId="7D4BA80A">
      <w:pPr>
        <w:ind w:firstLine="480" w:firstLineChars="200"/>
        <w:rPr>
          <w:rFonts w:hint="eastAsia" w:ascii="Times New Roman" w:hAnsi="Times New Roman" w:eastAsia="宋体" w:cs="宋体"/>
          <w:color w:val="000000"/>
          <w:kern w:val="2"/>
          <w:sz w:val="24"/>
          <w:szCs w:val="24"/>
          <w:lang w:val="en-US" w:eastAsia="zh-CN" w:bidi="ar"/>
        </w:rPr>
      </w:pPr>
      <w:r>
        <w:rPr>
          <w:rFonts w:hint="eastAsia" w:ascii="Times New Roman" w:hAnsi="Times New Roman" w:eastAsia="宋体" w:cs="宋体"/>
          <w:color w:val="000000"/>
          <w:kern w:val="2"/>
          <w:sz w:val="24"/>
          <w:szCs w:val="24"/>
          <w:lang w:val="en-US" w:eastAsia="zh-CN" w:bidi="ar"/>
        </w:rPr>
        <w:t>在建构主义学习理论和认知同化理论的指导下，教学资源的使用对象是学生和教师，最终目的是深化学生的概念理解并促进知识迁移应用。为了实现上述目标，高中数学实验教学资源设计应当遵循以下设计原则：</w:t>
      </w:r>
    </w:p>
    <w:p w14:paraId="4C193509">
      <w:pPr>
        <w:ind w:firstLine="480" w:firstLineChars="200"/>
        <w:rPr>
          <w:rFonts w:hint="eastAsia" w:ascii="Times New Roman" w:hAnsi="Times New Roman" w:eastAsia="宋体" w:cs="宋体"/>
          <w:color w:val="000000"/>
          <w:kern w:val="2"/>
          <w:sz w:val="24"/>
          <w:szCs w:val="24"/>
          <w:lang w:val="en-US" w:eastAsia="zh-CN" w:bidi="ar"/>
        </w:rPr>
      </w:pPr>
      <w:r>
        <w:rPr>
          <w:rFonts w:hint="eastAsia" w:cs="宋体"/>
          <w:color w:val="000000"/>
          <w:kern w:val="2"/>
          <w:sz w:val="24"/>
          <w:szCs w:val="24"/>
          <w:lang w:val="en-US" w:eastAsia="zh-CN" w:bidi="ar"/>
        </w:rPr>
        <w:t>一</w:t>
      </w:r>
      <w:r>
        <w:rPr>
          <w:rFonts w:hint="eastAsia" w:ascii="Times New Roman" w:hAnsi="Times New Roman" w:eastAsia="宋体" w:cs="宋体"/>
          <w:color w:val="000000"/>
          <w:kern w:val="2"/>
          <w:sz w:val="24"/>
          <w:szCs w:val="24"/>
          <w:lang w:val="en-US" w:eastAsia="zh-CN" w:bidi="ar"/>
        </w:rPr>
        <w:t>、科学性原则​</w:t>
      </w:r>
    </w:p>
    <w:p w14:paraId="10003FA2">
      <w:pPr>
        <w:ind w:firstLine="480" w:firstLineChars="200"/>
        <w:rPr>
          <w:rFonts w:hint="eastAsia" w:cs="宋体"/>
          <w:color w:val="000000"/>
          <w:kern w:val="2"/>
          <w:sz w:val="24"/>
          <w:szCs w:val="24"/>
          <w:lang w:val="en-US" w:eastAsia="zh-CN" w:bidi="ar"/>
        </w:rPr>
      </w:pPr>
      <w:r>
        <w:rPr>
          <w:rFonts w:hint="eastAsia" w:ascii="Times New Roman" w:hAnsi="Times New Roman" w:eastAsia="宋体" w:cs="宋体"/>
          <w:color w:val="000000"/>
          <w:kern w:val="2"/>
          <w:sz w:val="24"/>
          <w:szCs w:val="24"/>
          <w:lang w:val="en-US" w:eastAsia="zh-CN" w:bidi="ar"/>
        </w:rPr>
        <w:t>开发高中数学实验教学资源的根基是科学性。在</w:t>
      </w:r>
      <w:r>
        <w:rPr>
          <w:rFonts w:hint="eastAsia" w:cs="宋体"/>
          <w:color w:val="000000"/>
          <w:kern w:val="2"/>
          <w:sz w:val="24"/>
          <w:szCs w:val="24"/>
          <w:lang w:val="en-US" w:eastAsia="zh-CN" w:bidi="ar"/>
        </w:rPr>
        <w:t>借助数字化软件演示实验</w:t>
      </w:r>
      <w:r>
        <w:rPr>
          <w:rFonts w:hint="eastAsia" w:ascii="Times New Roman" w:hAnsi="Times New Roman" w:eastAsia="宋体" w:cs="宋体"/>
          <w:color w:val="000000"/>
          <w:kern w:val="2"/>
          <w:sz w:val="24"/>
          <w:szCs w:val="24"/>
          <w:lang w:val="en-US" w:eastAsia="zh-CN" w:bidi="ar"/>
        </w:rPr>
        <w:t>的过程中，必须严格遵循数学的基本原理和逻辑规则。无论是构建数学模型还是展示数学现象，都要有坚实的数学理论支撑。在实验数据的呈现和分析上，也要保证科学严谨，杜绝任何虚假数据或错误结论，让学生在科学的环境中学习数学，培养正确的数学思维和科学态度</w:t>
      </w:r>
      <w:r>
        <w:rPr>
          <w:rFonts w:hint="eastAsia" w:cs="宋体"/>
          <w:color w:val="000000"/>
          <w:kern w:val="2"/>
          <w:sz w:val="24"/>
          <w:szCs w:val="24"/>
          <w:lang w:val="en-US" w:eastAsia="zh-CN" w:bidi="ar"/>
        </w:rPr>
        <w:t>，真实感受到信息科技的魅力，进而激发自身的学习探知欲。</w:t>
      </w:r>
    </w:p>
    <w:p w14:paraId="78388B6A">
      <w:pPr>
        <w:ind w:firstLine="480" w:firstLineChars="200"/>
        <w:rPr>
          <w:rFonts w:hint="eastAsia" w:cs="宋体"/>
          <w:color w:val="000000"/>
          <w:kern w:val="2"/>
          <w:sz w:val="24"/>
          <w:szCs w:val="24"/>
          <w:lang w:val="en-US" w:eastAsia="zh-CN" w:bidi="ar"/>
        </w:rPr>
      </w:pPr>
    </w:p>
    <w:p w14:paraId="31957F2F">
      <w:pPr>
        <w:ind w:firstLine="480" w:firstLineChars="200"/>
        <w:rPr>
          <w:rFonts w:hint="eastAsia" w:ascii="Times New Roman" w:hAnsi="Times New Roman" w:eastAsia="宋体" w:cs="宋体"/>
          <w:color w:val="000000"/>
          <w:kern w:val="2"/>
          <w:sz w:val="24"/>
          <w:szCs w:val="24"/>
          <w:lang w:val="en-US" w:eastAsia="zh-CN" w:bidi="ar"/>
        </w:rPr>
      </w:pPr>
      <w:r>
        <w:rPr>
          <w:rFonts w:hint="eastAsia" w:cs="宋体"/>
          <w:color w:val="000000"/>
          <w:kern w:val="2"/>
          <w:sz w:val="24"/>
          <w:szCs w:val="24"/>
          <w:lang w:val="en-US" w:eastAsia="zh-CN" w:bidi="ar"/>
        </w:rPr>
        <w:t>二</w:t>
      </w:r>
      <w:r>
        <w:rPr>
          <w:rFonts w:hint="eastAsia" w:ascii="Times New Roman" w:hAnsi="Times New Roman" w:eastAsia="宋体" w:cs="宋体"/>
          <w:color w:val="000000"/>
          <w:kern w:val="2"/>
          <w:sz w:val="24"/>
          <w:szCs w:val="24"/>
          <w:lang w:val="en-US" w:eastAsia="zh-CN" w:bidi="ar"/>
        </w:rPr>
        <w:t>、适切性原则​</w:t>
      </w:r>
    </w:p>
    <w:p w14:paraId="22D69D07">
      <w:pPr>
        <w:ind w:firstLine="480" w:firstLineChars="200"/>
        <w:rPr>
          <w:rFonts w:hint="eastAsia" w:ascii="Times New Roman" w:hAnsi="Times New Roman" w:eastAsia="宋体" w:cs="宋体"/>
          <w:color w:val="000000"/>
          <w:kern w:val="2"/>
          <w:sz w:val="24"/>
          <w:szCs w:val="24"/>
          <w:lang w:val="en-US" w:eastAsia="zh-CN" w:bidi="ar"/>
        </w:rPr>
      </w:pPr>
      <w:r>
        <w:rPr>
          <w:rFonts w:hint="eastAsia" w:ascii="Times New Roman" w:hAnsi="Times New Roman" w:eastAsia="宋体" w:cs="宋体"/>
          <w:color w:val="000000"/>
          <w:kern w:val="2"/>
          <w:sz w:val="24"/>
          <w:szCs w:val="24"/>
          <w:lang w:val="en-US" w:eastAsia="zh-CN" w:bidi="ar"/>
        </w:rPr>
        <w:t>首要任务是深度剖析教材内容以及学生的实际学情。精准把握高中数学教材各章节知识的重点、难点与易错点，同时充分考量不同年龄段学生的认知水平、兴趣偏好以及已有的数学知识储备。基于此，借助 GeoGebra 和希沃白板设计出与教学内容紧密契合、符合学生能力层级的实验</w:t>
      </w:r>
      <w:r>
        <w:rPr>
          <w:rFonts w:hint="eastAsia" w:cs="宋体"/>
          <w:color w:val="000000"/>
          <w:kern w:val="2"/>
          <w:sz w:val="24"/>
          <w:szCs w:val="24"/>
          <w:lang w:val="en-US" w:eastAsia="zh-CN" w:bidi="ar"/>
        </w:rPr>
        <w:t>，</w:t>
      </w:r>
      <w:r>
        <w:rPr>
          <w:rFonts w:hint="eastAsia" w:ascii="Times New Roman" w:hAnsi="Times New Roman" w:eastAsia="宋体" w:cs="宋体"/>
          <w:color w:val="000000"/>
          <w:kern w:val="2"/>
          <w:sz w:val="24"/>
          <w:szCs w:val="24"/>
          <w:lang w:val="en-US" w:eastAsia="zh-CN" w:bidi="ar"/>
        </w:rPr>
        <w:t>确保实验教学资源能切实满足</w:t>
      </w:r>
      <w:r>
        <w:rPr>
          <w:rFonts w:hint="eastAsia" w:cs="宋体"/>
          <w:color w:val="000000"/>
          <w:kern w:val="2"/>
          <w:sz w:val="24"/>
          <w:szCs w:val="24"/>
          <w:lang w:val="en-US" w:eastAsia="zh-CN" w:bidi="ar"/>
        </w:rPr>
        <w:t>相应</w:t>
      </w:r>
      <w:r>
        <w:rPr>
          <w:rFonts w:hint="eastAsia" w:ascii="Times New Roman" w:hAnsi="Times New Roman" w:eastAsia="宋体" w:cs="宋体"/>
          <w:color w:val="000000"/>
          <w:kern w:val="2"/>
          <w:sz w:val="24"/>
          <w:szCs w:val="24"/>
          <w:lang w:val="en-US" w:eastAsia="zh-CN" w:bidi="ar"/>
        </w:rPr>
        <w:t>学生的学习需求，助力教学目标的达成。​</w:t>
      </w:r>
    </w:p>
    <w:p w14:paraId="5F47D438">
      <w:pPr>
        <w:ind w:firstLine="480" w:firstLineChars="200"/>
        <w:rPr>
          <w:rFonts w:hint="eastAsia" w:ascii="Times New Roman" w:hAnsi="Times New Roman" w:eastAsia="宋体" w:cs="宋体"/>
          <w:color w:val="000000"/>
          <w:kern w:val="2"/>
          <w:sz w:val="24"/>
          <w:szCs w:val="24"/>
          <w:lang w:val="en-US" w:eastAsia="zh-CN" w:bidi="ar"/>
        </w:rPr>
      </w:pPr>
    </w:p>
    <w:p w14:paraId="4F16086A">
      <w:pPr>
        <w:ind w:firstLine="480" w:firstLineChars="200"/>
        <w:rPr>
          <w:rFonts w:hint="eastAsia" w:ascii="Times New Roman" w:hAnsi="Times New Roman" w:eastAsia="宋体" w:cs="宋体"/>
          <w:color w:val="000000"/>
          <w:kern w:val="2"/>
          <w:sz w:val="24"/>
          <w:szCs w:val="24"/>
          <w:lang w:val="en-US" w:eastAsia="zh-CN" w:bidi="ar"/>
        </w:rPr>
      </w:pPr>
      <w:r>
        <w:rPr>
          <w:rFonts w:hint="eastAsia" w:cs="宋体"/>
          <w:color w:val="000000"/>
          <w:kern w:val="2"/>
          <w:sz w:val="24"/>
          <w:szCs w:val="24"/>
          <w:lang w:val="en-US" w:eastAsia="zh-CN" w:bidi="ar"/>
        </w:rPr>
        <w:t>三</w:t>
      </w:r>
      <w:r>
        <w:rPr>
          <w:rFonts w:hint="eastAsia" w:ascii="Times New Roman" w:hAnsi="Times New Roman" w:eastAsia="宋体" w:cs="宋体"/>
          <w:color w:val="000000"/>
          <w:kern w:val="2"/>
          <w:sz w:val="24"/>
          <w:szCs w:val="24"/>
          <w:lang w:val="en-US" w:eastAsia="zh-CN" w:bidi="ar"/>
        </w:rPr>
        <w:t>、可视化原则​</w:t>
      </w:r>
    </w:p>
    <w:p w14:paraId="6E3E7541">
      <w:pPr>
        <w:ind w:firstLine="480" w:firstLineChars="200"/>
        <w:rPr>
          <w:rFonts w:hint="eastAsia" w:ascii="Times New Roman" w:hAnsi="Times New Roman" w:eastAsia="宋体" w:cs="宋体"/>
          <w:color w:val="000000"/>
          <w:kern w:val="2"/>
          <w:sz w:val="24"/>
          <w:szCs w:val="24"/>
          <w:lang w:val="en-US" w:eastAsia="zh-CN" w:bidi="ar"/>
        </w:rPr>
      </w:pPr>
      <w:r>
        <w:rPr>
          <w:rFonts w:hint="eastAsia" w:ascii="Times New Roman" w:hAnsi="Times New Roman" w:eastAsia="宋体" w:cs="宋体"/>
          <w:color w:val="000000"/>
          <w:kern w:val="2"/>
          <w:sz w:val="24"/>
          <w:szCs w:val="24"/>
          <w:lang w:val="en-US" w:eastAsia="zh-CN" w:bidi="ar"/>
        </w:rPr>
        <w:t>数学知识往往抽象难懂，而 GeoGebra 和希沃白板强大的功能恰能有效化解这一难题。在开发实验资源过程中，要充分发挥它们的可视化优势。GeoGebra 能够将抽象的数学概念，如空间几何图形的旋转、向量的运算等，以生动直观的动态形式呈现出来。希沃白板则可通过图片、动画、视频等多媒体元素，把数学问题的解决过程可视化。比如在解析几何中，利用希沃白板展示圆锥曲线的形成过程，从平面截圆锥的动态演示到最终曲线方程的推导，让学生清晰地看到抽象数学知识的具象化呈现，从而降低理解难度，增强学生对数学知识的感性认识，提升学习效果。​</w:t>
      </w:r>
    </w:p>
    <w:p w14:paraId="52A14E52">
      <w:pPr>
        <w:ind w:firstLine="480" w:firstLineChars="200"/>
        <w:rPr>
          <w:rFonts w:hint="eastAsia" w:ascii="Times New Roman" w:hAnsi="Times New Roman" w:eastAsia="宋体" w:cs="宋体"/>
          <w:color w:val="000000"/>
          <w:kern w:val="2"/>
          <w:sz w:val="24"/>
          <w:szCs w:val="24"/>
          <w:lang w:val="en-US" w:eastAsia="zh-CN" w:bidi="ar"/>
        </w:rPr>
      </w:pPr>
    </w:p>
    <w:p w14:paraId="136AE9B1">
      <w:pPr>
        <w:ind w:firstLine="480" w:firstLineChars="200"/>
        <w:rPr>
          <w:rFonts w:hint="eastAsia" w:ascii="Times New Roman" w:hAnsi="Times New Roman" w:eastAsia="宋体" w:cs="宋体"/>
          <w:color w:val="000000"/>
          <w:kern w:val="2"/>
          <w:sz w:val="24"/>
          <w:szCs w:val="24"/>
          <w:lang w:val="en-US" w:eastAsia="zh-CN" w:bidi="ar"/>
        </w:rPr>
      </w:pPr>
      <w:r>
        <w:rPr>
          <w:rFonts w:hint="eastAsia" w:cs="宋体"/>
          <w:color w:val="000000"/>
          <w:kern w:val="2"/>
          <w:sz w:val="24"/>
          <w:szCs w:val="24"/>
          <w:lang w:val="en-US" w:eastAsia="zh-CN" w:bidi="ar"/>
        </w:rPr>
        <w:t>四</w:t>
      </w:r>
      <w:r>
        <w:rPr>
          <w:rFonts w:hint="eastAsia" w:ascii="Times New Roman" w:hAnsi="Times New Roman" w:eastAsia="宋体" w:cs="宋体"/>
          <w:color w:val="000000"/>
          <w:kern w:val="2"/>
          <w:sz w:val="24"/>
          <w:szCs w:val="24"/>
          <w:lang w:val="en-US" w:eastAsia="zh-CN" w:bidi="ar"/>
        </w:rPr>
        <w:t>、简洁性原则​</w:t>
      </w:r>
    </w:p>
    <w:p w14:paraId="07441E4A">
      <w:pPr>
        <w:ind w:firstLine="480" w:firstLineChars="200"/>
        <w:rPr>
          <w:rFonts w:hint="eastAsia" w:ascii="Times New Roman" w:hAnsi="Times New Roman" w:eastAsia="宋体" w:cs="宋体"/>
          <w:color w:val="000000"/>
          <w:kern w:val="2"/>
          <w:sz w:val="24"/>
          <w:szCs w:val="24"/>
          <w:lang w:val="en-US" w:eastAsia="zh-CN" w:bidi="ar"/>
        </w:rPr>
      </w:pPr>
      <w:r>
        <w:rPr>
          <w:rFonts w:hint="eastAsia" w:ascii="Times New Roman" w:hAnsi="Times New Roman" w:eastAsia="宋体" w:cs="宋体"/>
          <w:color w:val="000000"/>
          <w:kern w:val="2"/>
          <w:sz w:val="24"/>
          <w:szCs w:val="24"/>
          <w:lang w:val="en-US" w:eastAsia="zh-CN" w:bidi="ar"/>
        </w:rPr>
        <w:t>尽管 GeoGebra 和希沃白板功能丰富，但在开发实验教学资源时，应秉持简洁明了的原则。实验设计要避免过于复杂的操作流程和冗余的信息展示，确保学生能够迅速理解实验目的与操作方法。</w:t>
      </w:r>
      <w:r>
        <w:rPr>
          <w:rFonts w:hint="eastAsia" w:cs="宋体"/>
          <w:color w:val="000000"/>
          <w:kern w:val="2"/>
          <w:sz w:val="24"/>
          <w:szCs w:val="24"/>
          <w:lang w:val="en-US" w:eastAsia="zh-CN" w:bidi="ar"/>
        </w:rPr>
        <w:t>在实验教学资源</w:t>
      </w:r>
      <w:r>
        <w:rPr>
          <w:rFonts w:hint="eastAsia" w:ascii="Times New Roman" w:hAnsi="Times New Roman" w:eastAsia="宋体" w:cs="宋体"/>
          <w:color w:val="000000"/>
          <w:kern w:val="2"/>
          <w:sz w:val="24"/>
          <w:szCs w:val="24"/>
          <w:lang w:val="en-US" w:eastAsia="zh-CN" w:bidi="ar"/>
        </w:rPr>
        <w:t>设计中，教学素材的选取要精炼，以最直接有效的方式传达数学知识，让学生能专注于核心内容的学习，提高学习效率，避免因过度复杂的设计而分散学生的注意力。​</w:t>
      </w:r>
    </w:p>
    <w:p w14:paraId="0F473C7D">
      <w:pPr>
        <w:ind w:firstLine="480" w:firstLineChars="200"/>
        <w:rPr>
          <w:rFonts w:hint="eastAsia" w:ascii="Times New Roman" w:hAnsi="Times New Roman" w:eastAsia="宋体" w:cs="宋体"/>
          <w:color w:val="000000"/>
          <w:kern w:val="2"/>
          <w:sz w:val="24"/>
          <w:szCs w:val="24"/>
          <w:lang w:val="en-US" w:eastAsia="zh-CN" w:bidi="ar"/>
        </w:rPr>
      </w:pPr>
    </w:p>
    <w:p w14:paraId="277DB713">
      <w:pPr>
        <w:ind w:firstLine="480" w:firstLineChars="200"/>
        <w:rPr>
          <w:rFonts w:hint="eastAsia" w:ascii="Times New Roman" w:hAnsi="Times New Roman" w:eastAsia="宋体" w:cs="宋体"/>
          <w:color w:val="000000"/>
          <w:kern w:val="2"/>
          <w:sz w:val="24"/>
          <w:szCs w:val="24"/>
          <w:lang w:val="en-US" w:eastAsia="zh-CN" w:bidi="ar"/>
        </w:rPr>
      </w:pPr>
      <w:r>
        <w:rPr>
          <w:rFonts w:hint="eastAsia" w:cs="宋体"/>
          <w:color w:val="000000"/>
          <w:kern w:val="2"/>
          <w:sz w:val="24"/>
          <w:szCs w:val="24"/>
          <w:lang w:val="en-US" w:eastAsia="zh-CN" w:bidi="ar"/>
        </w:rPr>
        <w:t>五</w:t>
      </w:r>
      <w:r>
        <w:rPr>
          <w:rFonts w:hint="eastAsia" w:ascii="Times New Roman" w:hAnsi="Times New Roman" w:eastAsia="宋体" w:cs="宋体"/>
          <w:color w:val="000000"/>
          <w:kern w:val="2"/>
          <w:sz w:val="24"/>
          <w:szCs w:val="24"/>
          <w:lang w:val="en-US" w:eastAsia="zh-CN" w:bidi="ar"/>
        </w:rPr>
        <w:t>、互动性原则​</w:t>
      </w:r>
    </w:p>
    <w:p w14:paraId="18C50569">
      <w:pPr>
        <w:ind w:firstLine="480" w:firstLineChars="200"/>
        <w:rPr>
          <w:rFonts w:hint="eastAsia" w:ascii="Times New Roman" w:hAnsi="Times New Roman" w:eastAsia="宋体" w:cs="宋体"/>
          <w:color w:val="000000"/>
          <w:kern w:val="2"/>
          <w:sz w:val="24"/>
          <w:szCs w:val="24"/>
          <w:lang w:val="en-US" w:eastAsia="zh-CN" w:bidi="ar"/>
        </w:rPr>
      </w:pPr>
      <w:r>
        <w:rPr>
          <w:rFonts w:hint="eastAsia" w:ascii="Times New Roman" w:hAnsi="Times New Roman" w:eastAsia="宋体" w:cs="宋体"/>
          <w:color w:val="000000"/>
          <w:kern w:val="2"/>
          <w:sz w:val="24"/>
          <w:szCs w:val="24"/>
          <w:lang w:val="en-US" w:eastAsia="zh-CN" w:bidi="ar"/>
        </w:rPr>
        <w:t>高中数学教学强调学生的主动参与和自主探究。借助 GeoGebra 和希沃白板开发的实验教学资源，应具备良好的互动性。希沃白板的触摸交互功能，可让学生在课堂上直接参与数学问题的解决过程，亲身体验知识的生成。GeoGebra</w:t>
      </w:r>
      <w:r>
        <w:rPr>
          <w:rFonts w:hint="eastAsia" w:cs="宋体"/>
          <w:color w:val="000000"/>
          <w:kern w:val="2"/>
          <w:sz w:val="24"/>
          <w:szCs w:val="24"/>
          <w:lang w:val="en-US" w:eastAsia="zh-CN" w:bidi="ar"/>
        </w:rPr>
        <w:t>互</w:t>
      </w:r>
      <w:r>
        <w:rPr>
          <w:rFonts w:hint="eastAsia" w:ascii="Times New Roman" w:hAnsi="Times New Roman" w:eastAsia="宋体" w:cs="宋体"/>
          <w:color w:val="000000"/>
          <w:kern w:val="2"/>
          <w:sz w:val="24"/>
          <w:szCs w:val="24"/>
          <w:lang w:val="en-US" w:eastAsia="zh-CN" w:bidi="ar"/>
        </w:rPr>
        <w:t>动式的实验教学，能够充分调动学生的学习积极性，培养学生的合作能力与创新思维，使学生真正成为学习的主体</w:t>
      </w:r>
      <w:r>
        <w:rPr>
          <w:rFonts w:hint="eastAsia" w:cs="宋体"/>
          <w:color w:val="000000"/>
          <w:kern w:val="2"/>
          <w:sz w:val="24"/>
          <w:szCs w:val="24"/>
          <w:lang w:val="en-US" w:eastAsia="zh-CN" w:bidi="ar"/>
        </w:rPr>
        <w:t>，在实验操作中实现思维的发散与体验的共享。</w:t>
      </w:r>
      <w:r>
        <w:rPr>
          <w:rFonts w:hint="eastAsia" w:ascii="Times New Roman" w:hAnsi="Times New Roman" w:eastAsia="宋体" w:cs="宋体"/>
          <w:color w:val="000000"/>
          <w:kern w:val="2"/>
          <w:sz w:val="24"/>
          <w:szCs w:val="24"/>
          <w:lang w:val="en-US" w:eastAsia="zh-CN" w:bidi="ar"/>
        </w:rPr>
        <w:t>​</w:t>
      </w:r>
    </w:p>
    <w:p w14:paraId="669D26BC">
      <w:pPr>
        <w:ind w:firstLine="480" w:firstLineChars="200"/>
        <w:rPr>
          <w:rFonts w:hint="eastAsia" w:ascii="Times New Roman" w:hAnsi="Times New Roman" w:eastAsia="宋体" w:cs="宋体"/>
          <w:color w:val="000000"/>
          <w:kern w:val="2"/>
          <w:sz w:val="24"/>
          <w:szCs w:val="24"/>
          <w:lang w:val="en-US" w:eastAsia="zh-CN" w:bidi="ar"/>
        </w:rPr>
      </w:pPr>
    </w:p>
    <w:p w14:paraId="7FD67261">
      <w:pPr>
        <w:pStyle w:val="3"/>
        <w:bidi w:val="0"/>
        <w:rPr>
          <w:lang w:val="en-US"/>
        </w:rPr>
      </w:pPr>
      <w:r>
        <w:rPr>
          <w:rFonts w:hint="default"/>
          <w:lang w:val="en-US" w:eastAsia="zh-CN"/>
        </w:rPr>
        <w:t>4.3</w:t>
      </w:r>
      <w:r>
        <w:rPr>
          <w:rFonts w:hint="eastAsia"/>
          <w:lang w:val="en-US" w:eastAsia="zh-CN"/>
        </w:rPr>
        <w:t>开发的前期准备</w:t>
      </w:r>
    </w:p>
    <w:p w14:paraId="053F9408">
      <w:pPr>
        <w:pStyle w:val="4"/>
        <w:bidi w:val="0"/>
        <w:rPr>
          <w:rFonts w:hint="eastAsia"/>
          <w:lang w:val="en-US" w:eastAsia="zh-CN"/>
        </w:rPr>
      </w:pPr>
      <w:r>
        <w:rPr>
          <w:rFonts w:hint="default"/>
          <w:lang w:val="en-US" w:eastAsia="zh-CN"/>
        </w:rPr>
        <w:t>4.3.1</w:t>
      </w:r>
      <w:r>
        <w:rPr>
          <w:rFonts w:hint="eastAsia"/>
          <w:lang w:val="en-US" w:eastAsia="zh-CN"/>
        </w:rPr>
        <w:t>开发平台</w:t>
      </w:r>
    </w:p>
    <w:p w14:paraId="0879AC7C">
      <w:pPr>
        <w:ind w:firstLine="480" w:firstLineChars="200"/>
        <w:rPr>
          <w:rFonts w:hint="eastAsia"/>
          <w:lang w:val="en-US" w:eastAsia="zh-CN"/>
        </w:rPr>
      </w:pPr>
      <w:r>
        <w:rPr>
          <w:rFonts w:hint="eastAsia"/>
          <w:lang w:val="en-US" w:eastAsia="zh-CN"/>
        </w:rPr>
        <w:t>本研究开发选择GeoGebra与希沃白板作为高中数学实验教学平台，源于二者在功能适配性、教学交互性及实践可行性上的互补优势。</w:t>
      </w:r>
    </w:p>
    <w:p w14:paraId="27BC74BB">
      <w:pPr>
        <w:ind w:firstLine="480" w:firstLineChars="200"/>
        <w:rPr>
          <w:rFonts w:hint="eastAsia"/>
          <w:lang w:val="en-US" w:eastAsia="zh-CN"/>
        </w:rPr>
      </w:pPr>
      <w:r>
        <w:rPr>
          <w:rFonts w:hint="eastAsia"/>
          <w:lang w:val="en-US" w:eastAsia="zh-CN"/>
        </w:rPr>
        <w:t>GeoGebra作为动态数学软件，其核心价值在于精准满足数学实验的学科特性。其不仅具备几何画板的动态作图功能，还整合了代数运算、3D建模、概率统计等模块。软件内置的几何构造、代数运算及3D建模功能，能够动态呈现函数图象变换（如三角函数相位移动）、立体几何截面生成等传统课堂难以具象化的内容。例如，在讲解三角函数图象平移伸缩变换时，学生可通过调控参数滑动条，直观观察图象的变化过程。此外，GeoGebra支持脚本指令与自定义工具，能快速构建复杂数学模型（如分形、微积分曲线），满足高中实验教学对深度探究的需求。其开源属性既降低学校软件采购成本，又支持教师根据教学需求二次开发特定实验模块。希沃白板的优势在于重构课堂教学场景。其交互组件与多屏协作功能，能将GeoGebra生成的数学模型快速转化为课堂互动素材。然而，现有的希沃白板交互实验演示资源并未开发涉及到圆锥曲线的形成探究实验。鉴于希沃白板的使用普及，本研究补充了圆锥曲线的形成探究实验的资源开发。二者的组合有效弥合了数学实验的技术门槛与教学落地之间的断层，帮助教师快速完成从数学建模到课堂实施的转换。</w:t>
      </w:r>
    </w:p>
    <w:p w14:paraId="3CF1A67D">
      <w:pPr>
        <w:pStyle w:val="4"/>
        <w:bidi w:val="0"/>
        <w:rPr>
          <w:rFonts w:hint="eastAsia"/>
          <w:lang w:val="en-US" w:eastAsia="zh-CN"/>
        </w:rPr>
      </w:pPr>
      <w:r>
        <w:rPr>
          <w:rFonts w:hint="default"/>
          <w:lang w:val="en-US" w:eastAsia="zh-CN"/>
        </w:rPr>
        <w:t>4.3.2</w:t>
      </w:r>
      <w:r>
        <w:rPr>
          <w:rFonts w:hint="eastAsia"/>
          <w:lang w:val="en-US" w:eastAsia="zh-CN"/>
        </w:rPr>
        <w:t>环境搭建</w:t>
      </w:r>
    </w:p>
    <w:p w14:paraId="0C2B2BC8">
      <w:pPr>
        <w:rPr>
          <w:rFonts w:hint="eastAsia" w:eastAsia="宋体"/>
          <w:lang w:val="en-US" w:eastAsia="zh-CN"/>
        </w:rPr>
      </w:pPr>
      <w:r>
        <w:rPr>
          <w:rFonts w:hint="eastAsia"/>
          <w:lang w:val="en-US" w:eastAsia="zh-CN"/>
        </w:rPr>
        <w:t>（</w:t>
      </w:r>
      <w:r>
        <w:rPr>
          <w:rFonts w:hint="eastAsia"/>
          <w:lang w:val="en-US"/>
        </w:rPr>
        <w:t>1）访问GeoGebra官网（https://www.geogebra.org/），在“下载”栏目中选择历史版本4.0。Windows用户选择.exe安装包，Mac用户下载.dmg镜像文件</w:t>
      </w:r>
      <w:r>
        <w:rPr>
          <w:rFonts w:hint="eastAsia"/>
          <w:lang w:val="en-US" w:eastAsia="zh-CN"/>
        </w:rPr>
        <w:t>。</w:t>
      </w:r>
    </w:p>
    <w:p w14:paraId="376D1977">
      <w:pPr>
        <w:rPr>
          <w:rFonts w:hint="eastAsia"/>
          <w:lang w:val="en-US"/>
        </w:rPr>
      </w:pPr>
      <w:r>
        <w:rPr>
          <w:rFonts w:hint="eastAsia"/>
          <w:lang w:val="en-US"/>
        </w:rPr>
        <w:t>（2）运行下载的安装程序：Windows用户双击执行文件后按向导完成路径配置；Mac用户将应用图标拖入“应用程序”文件夹。</w:t>
      </w:r>
    </w:p>
    <w:p w14:paraId="260448D7">
      <w:pPr>
        <w:rPr>
          <w:rFonts w:hint="eastAsia"/>
          <w:lang w:val="en-US"/>
        </w:rPr>
      </w:pPr>
      <w:r>
        <w:rPr>
          <w:rFonts w:hint="eastAsia"/>
          <w:lang w:val="en-US"/>
        </w:rPr>
        <w:t>（3）启动软件验证功能完整性：新建空白绘图区，输入基础函数（如</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y=</m:t>
        </m:r>
        <m:sSup>
          <m:sSupPr>
            <m:ctrlPr>
              <w:rPr>
                <w:rFonts w:hint="eastAsia" w:ascii="Cambria Math" w:hAnsi="Cambria Math" w:cs="Times New Roman"/>
                <w:i/>
                <w:iCs/>
                <w:color w:val="000000" w:themeColor="text1"/>
                <w:kern w:val="2"/>
                <w:sz w:val="24"/>
                <w:szCs w:val="24"/>
                <w:lang w:val="en-US" w:bidi="ar-SA"/>
                <w14:textFill>
                  <w14:solidFill>
                    <w14:schemeClr w14:val="tx1"/>
                  </w14:solidFill>
                </w14:textFill>
                <w14:ligatures w14:val="standardContextual"/>
              </w:rPr>
            </m:ctrlPr>
          </m:sSupPr>
          <m:e>
            <m:r>
              <m:rPr/>
              <w:rPr>
                <w:rFonts w:hint="default" w:ascii="Cambria Math" w:hAnsi="Cambria Math" w:cs="Times New Roman"/>
                <w:color w:val="000000" w:themeColor="text1"/>
                <w:kern w:val="2"/>
                <w:sz w:val="24"/>
                <w:szCs w:val="24"/>
                <w:lang w:val="en-US" w:eastAsia="zh-CN" w:bidi="ar-SA"/>
                <w14:textFill>
                  <w14:solidFill>
                    <w14:schemeClr w14:val="tx1"/>
                  </w14:solidFill>
                </w14:textFill>
                <w14:ligatures w14:val="standardContextual"/>
              </w:rPr>
              <m:t>x</m:t>
            </m:r>
            <m:ctrlPr>
              <w:rPr>
                <w:rFonts w:hint="eastAsia" w:ascii="Cambria Math" w:hAnsi="Cambria Math" w:cs="Times New Roman"/>
                <w:i/>
                <w:iCs/>
                <w:color w:val="000000" w:themeColor="text1"/>
                <w:kern w:val="2"/>
                <w:sz w:val="24"/>
                <w:szCs w:val="24"/>
                <w:lang w:val="en-US" w:bidi="ar-SA"/>
                <w14:textFill>
                  <w14:solidFill>
                    <w14:schemeClr w14:val="tx1"/>
                  </w14:solidFill>
                </w14:textFill>
                <w14:ligatures w14:val="standardContextual"/>
              </w:rPr>
            </m:ctrlPr>
          </m:e>
          <m:sup>
            <m:r>
              <m:rPr/>
              <w:rPr>
                <w:rFonts w:hint="default" w:ascii="Cambria Math" w:hAnsi="Cambria Math" w:cs="Times New Roman"/>
                <w:color w:val="000000" w:themeColor="text1"/>
                <w:kern w:val="2"/>
                <w:sz w:val="24"/>
                <w:szCs w:val="24"/>
                <w:lang w:val="en-US" w:eastAsia="zh-CN" w:bidi="ar-SA"/>
                <w14:textFill>
                  <w14:solidFill>
                    <w14:schemeClr w14:val="tx1"/>
                  </w14:solidFill>
                </w14:textFill>
                <w14:ligatures w14:val="standardContextual"/>
              </w:rPr>
              <m:t>2</m:t>
            </m:r>
            <m:ctrlPr>
              <w:rPr>
                <w:rFonts w:hint="eastAsia" w:ascii="Cambria Math" w:hAnsi="Cambria Math" w:cs="Times New Roman"/>
                <w:i/>
                <w:iCs/>
                <w:color w:val="000000" w:themeColor="text1"/>
                <w:kern w:val="2"/>
                <w:sz w:val="24"/>
                <w:szCs w:val="24"/>
                <w:lang w:val="en-US" w:bidi="ar-SA"/>
                <w14:textFill>
                  <w14:solidFill>
                    <w14:schemeClr w14:val="tx1"/>
                  </w14:solidFill>
                </w14:textFill>
                <w14:ligatures w14:val="standardContextual"/>
              </w:rPr>
            </m:ctrlPr>
          </m:sup>
        </m:sSup>
      </m:oMath>
      <w:r>
        <w:rPr>
          <w:rFonts w:hint="eastAsia"/>
          <w:lang w:val="en-US"/>
        </w:rPr>
        <w:t>），若正常生成抛物线且工具栏交互无延迟，则表明安装成功。若界面显示异常，需检查系统显卡驱动是否支持OpenGL 2.0以上版本。</w:t>
      </w:r>
    </w:p>
    <w:p w14:paraId="1A47A828">
      <w:pPr>
        <w:rPr>
          <w:rFonts w:hint="eastAsia"/>
          <w:lang w:val="en-US"/>
        </w:rPr>
      </w:pPr>
      <w:r>
        <w:rPr>
          <w:rFonts w:hint="eastAsia"/>
          <w:lang w:val="en-US"/>
        </w:rPr>
        <w:t>（4</w:t>
      </w:r>
      <w:r>
        <w:rPr>
          <w:rFonts w:hint="eastAsia"/>
          <w:lang w:val="en-US" w:eastAsia="zh-CN"/>
        </w:rPr>
        <w:t>）注意</w:t>
      </w:r>
      <w:r>
        <w:rPr>
          <w:rFonts w:hint="eastAsia"/>
          <w:lang w:val="en-US"/>
        </w:rPr>
        <w:t>4.0版本兼容32/64位系统，但需预留至少512MB内存。教育版用户建议勾选“CAS计算器”与“3D绘图”模块以激活完整功能。</w:t>
      </w:r>
    </w:p>
    <w:p w14:paraId="434CB39E">
      <w:pPr>
        <w:rPr>
          <w:rFonts w:hint="eastAsia"/>
          <w:lang w:val="en-US"/>
        </w:rPr>
      </w:pPr>
    </w:p>
    <w:p w14:paraId="2F28E0B4">
      <w:pPr>
        <w:pStyle w:val="3"/>
        <w:bidi w:val="0"/>
        <w:rPr>
          <w:rFonts w:hint="eastAsia"/>
          <w:lang w:val="en-US" w:eastAsia="zh-CN"/>
        </w:rPr>
      </w:pPr>
      <w:r>
        <w:rPr>
          <w:rFonts w:hint="default"/>
          <w:lang w:val="en-US" w:eastAsia="zh-CN"/>
        </w:rPr>
        <w:t>4.4</w:t>
      </w:r>
      <w:r>
        <w:rPr>
          <w:rFonts w:hint="eastAsia"/>
          <w:lang w:val="en-US" w:eastAsia="zh-CN"/>
        </w:rPr>
        <w:t>高中数学实验教学资源的开发</w:t>
      </w:r>
    </w:p>
    <w:p w14:paraId="6072EC8A">
      <w:pPr>
        <w:pStyle w:val="4"/>
        <w:bidi w:val="0"/>
        <w:rPr>
          <w:rFonts w:hint="eastAsia"/>
          <w:lang w:val="en-US" w:eastAsia="zh-CN"/>
        </w:rPr>
      </w:pPr>
      <w:r>
        <w:rPr>
          <w:rFonts w:hint="default"/>
          <w:lang w:val="en-US" w:eastAsia="zh-CN"/>
        </w:rPr>
        <w:t>4.4.1</w:t>
      </w:r>
      <w:r>
        <w:rPr>
          <w:rFonts w:hint="eastAsia"/>
          <w:lang w:val="en-US" w:eastAsia="zh-CN"/>
        </w:rPr>
        <w:t>实验</w:t>
      </w:r>
      <w:r>
        <w:rPr>
          <w:rFonts w:hint="default"/>
          <w:lang w:val="en-US" w:eastAsia="zh-CN"/>
        </w:rPr>
        <w:t>1</w:t>
      </w:r>
      <w:r>
        <w:rPr>
          <w:rFonts w:hint="eastAsia"/>
          <w:lang w:val="en-US" w:eastAsia="zh-CN"/>
        </w:rPr>
        <w:t>—平面向量基本定理</w:t>
      </w:r>
    </w:p>
    <w:p w14:paraId="7489D5B0">
      <w:pPr>
        <w:rPr>
          <w:rFonts w:hint="eastAsia" w:ascii="宋体" w:hAnsi="宋体" w:eastAsia="宋体" w:cs="宋体"/>
          <w:sz w:val="24"/>
          <w:szCs w:val="24"/>
        </w:rPr>
      </w:pPr>
      <w:r>
        <w:rPr>
          <w:rFonts w:hint="eastAsia" w:ascii="宋体" w:hAnsi="宋体" w:eastAsia="宋体" w:cs="宋体"/>
          <w:sz w:val="24"/>
          <w:szCs w:val="24"/>
        </w:rPr>
        <w:t>【实验准备】</w:t>
      </w:r>
    </w:p>
    <w:p w14:paraId="20E21957">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打开</w:t>
      </w:r>
      <w:r>
        <w:rPr>
          <w:rFonts w:hint="eastAsia"/>
          <w:sz w:val="24"/>
          <w:szCs w:val="24"/>
          <w:lang w:val="en-US" w:eastAsia="zh-CN"/>
        </w:rPr>
        <w:t>GeoGebra4.0</w:t>
      </w:r>
      <w:r>
        <w:rPr>
          <w:rFonts w:hint="eastAsia" w:ascii="宋体" w:hAnsi="宋体" w:eastAsia="宋体" w:cs="宋体"/>
          <w:sz w:val="24"/>
          <w:szCs w:val="24"/>
        </w:rPr>
        <w:t>（推荐电脑端操作）</w:t>
      </w:r>
      <w:r>
        <w:rPr>
          <w:rFonts w:hint="eastAsia" w:ascii="宋体" w:hAnsi="宋体" w:eastAsia="宋体" w:cs="宋体"/>
          <w:sz w:val="24"/>
          <w:szCs w:val="24"/>
          <w:lang w:eastAsia="zh-CN"/>
        </w:rPr>
        <w:t>，</w:t>
      </w:r>
      <w:r>
        <w:rPr>
          <w:rFonts w:hint="eastAsia" w:ascii="宋体" w:hAnsi="宋体" w:eastAsia="宋体" w:cs="宋体"/>
          <w:sz w:val="24"/>
          <w:szCs w:val="24"/>
        </w:rPr>
        <w:t>新建空白文件，选择</w:t>
      </w:r>
      <w:r>
        <w:rPr>
          <w:rFonts w:hint="eastAsia" w:ascii="宋体" w:hAnsi="宋体" w:eastAsia="宋体" w:cs="宋体"/>
          <w:sz w:val="24"/>
          <w:szCs w:val="24"/>
          <w:lang w:eastAsia="zh-CN"/>
        </w:rPr>
        <w:t>“</w:t>
      </w:r>
      <w:r>
        <w:rPr>
          <w:rFonts w:hint="eastAsia" w:ascii="宋体" w:hAnsi="宋体" w:eastAsia="宋体" w:cs="宋体"/>
          <w:sz w:val="24"/>
          <w:szCs w:val="24"/>
        </w:rPr>
        <w:t>代数区</w:t>
      </w:r>
      <w:r>
        <w:rPr>
          <w:rFonts w:hint="eastAsia" w:ascii="宋体" w:hAnsi="宋体" w:eastAsia="宋体" w:cs="宋体"/>
          <w:sz w:val="24"/>
          <w:szCs w:val="24"/>
          <w:lang w:eastAsia="zh-CN"/>
        </w:rPr>
        <w:t>”</w:t>
      </w:r>
      <w:r>
        <w:rPr>
          <w:rFonts w:hint="eastAsia" w:ascii="宋体" w:hAnsi="宋体" w:eastAsia="宋体" w:cs="宋体"/>
          <w:sz w:val="24"/>
          <w:szCs w:val="24"/>
        </w:rPr>
        <w:t>和</w:t>
      </w:r>
      <w:r>
        <w:rPr>
          <w:rFonts w:hint="eastAsia" w:ascii="宋体" w:hAnsi="宋体" w:eastAsia="宋体" w:cs="宋体"/>
          <w:sz w:val="24"/>
          <w:szCs w:val="24"/>
          <w:lang w:eastAsia="zh-CN"/>
        </w:rPr>
        <w:t>“</w:t>
      </w:r>
      <w:r>
        <w:rPr>
          <w:rFonts w:hint="eastAsia" w:ascii="宋体" w:hAnsi="宋体" w:eastAsia="宋体" w:cs="宋体"/>
          <w:sz w:val="24"/>
          <w:szCs w:val="24"/>
        </w:rPr>
        <w:t>图形区</w:t>
      </w:r>
      <w:r>
        <w:rPr>
          <w:rFonts w:hint="eastAsia" w:ascii="宋体" w:hAnsi="宋体" w:eastAsia="宋体" w:cs="宋体"/>
          <w:sz w:val="24"/>
          <w:szCs w:val="24"/>
          <w:lang w:eastAsia="zh-CN"/>
        </w:rPr>
        <w:t>”</w:t>
      </w:r>
      <w:r>
        <w:rPr>
          <w:rFonts w:hint="eastAsia" w:ascii="宋体" w:hAnsi="宋体" w:eastAsia="宋体" w:cs="宋体"/>
          <w:sz w:val="24"/>
          <w:szCs w:val="24"/>
        </w:rPr>
        <w:t>双视图模式</w:t>
      </w:r>
      <w:r>
        <w:rPr>
          <w:rFonts w:hint="eastAsia" w:ascii="宋体" w:hAnsi="宋体" w:eastAsia="宋体" w:cs="宋体"/>
          <w:sz w:val="24"/>
          <w:szCs w:val="24"/>
          <w:lang w:eastAsia="zh-CN"/>
        </w:rPr>
        <w:t>，</w:t>
      </w:r>
      <w:r>
        <w:rPr>
          <w:rFonts w:hint="eastAsia" w:ascii="宋体" w:hAnsi="宋体" w:eastAsia="宋体" w:cs="宋体"/>
          <w:sz w:val="24"/>
          <w:szCs w:val="24"/>
        </w:rPr>
        <w:t>在工具栏确保勾选</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坐标轴</w:t>
      </w:r>
      <w:r>
        <w:rPr>
          <w:rFonts w:hint="eastAsia" w:ascii="宋体" w:hAnsi="宋体" w:eastAsia="宋体" w:cs="宋体"/>
          <w:sz w:val="24"/>
          <w:szCs w:val="24"/>
          <w:lang w:eastAsia="zh-CN"/>
        </w:rPr>
        <w:t>”</w:t>
      </w:r>
      <w:r>
        <w:rPr>
          <w:rFonts w:hint="eastAsia" w:ascii="宋体" w:hAnsi="宋体" w:eastAsia="宋体" w:cs="宋体"/>
          <w:sz w:val="24"/>
          <w:szCs w:val="24"/>
        </w:rPr>
        <w:t>显示方便观察坐标</w:t>
      </w:r>
      <w:r>
        <w:rPr>
          <w:rFonts w:hint="eastAsia" w:ascii="宋体" w:hAnsi="宋体" w:eastAsia="宋体" w:cs="宋体"/>
          <w:sz w:val="24"/>
          <w:szCs w:val="24"/>
          <w:lang w:eastAsia="zh-CN"/>
        </w:rPr>
        <w:t>。</w:t>
      </w:r>
    </w:p>
    <w:p w14:paraId="592782C5">
      <w:pPr>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开发</w:t>
      </w:r>
      <w:r>
        <w:rPr>
          <w:rFonts w:hint="eastAsia" w:ascii="宋体" w:hAnsi="宋体" w:eastAsia="宋体" w:cs="宋体"/>
          <w:sz w:val="24"/>
          <w:szCs w:val="24"/>
        </w:rPr>
        <w:t>步骤】</w:t>
      </w:r>
    </w:p>
    <w:p w14:paraId="728D23C8">
      <w:pPr>
        <w:numPr>
          <w:ilvl w:val="0"/>
          <w:numId w:val="0"/>
        </w:numPr>
        <w:bidi w:val="0"/>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1.绘制向量：</w:t>
      </w:r>
      <w:r>
        <w:rPr>
          <w:rFonts w:hint="eastAsia" w:ascii="宋体" w:hAnsi="宋体" w:eastAsia="宋体" w:cs="宋体"/>
          <w:sz w:val="24"/>
          <w:szCs w:val="24"/>
          <w:lang w:val="en-US" w:eastAsia="zh-CN"/>
        </w:rPr>
        <w:t>在指令框中输入点</w:t>
      </w:r>
      <m:oMath>
        <m:r>
          <m:rPr>
            <m:sty m:val="p"/>
          </m:rPr>
          <w:rPr>
            <w:rFonts w:hint="eastAsia" w:ascii="Cambria Math" w:hAnsi="Cambria Math" w:eastAsia="宋体" w:cs="宋体"/>
            <w:kern w:val="2"/>
            <w:sz w:val="24"/>
            <w:szCs w:val="24"/>
            <w:lang w:val="en-US" w:eastAsia="zh-CN" w:bidi="ar-SA"/>
          </w:rPr>
          <m:t>O</m:t>
        </m:r>
      </m:oMath>
      <w:r>
        <w:rPr>
          <w:rFonts w:hint="eastAsia" w:ascii="宋体" w:hAnsi="宋体" w:eastAsia="宋体" w:cs="宋体"/>
          <w:i w:val="0"/>
          <w:kern w:val="2"/>
          <w:sz w:val="24"/>
          <w:szCs w:val="24"/>
          <w:lang w:val="en-US" w:eastAsia="zh-CN" w:bidi="ar-SA"/>
        </w:rPr>
        <w:t>，即坐标原点。选择向量工具，</w:t>
      </w:r>
      <w:r>
        <w:rPr>
          <w:rFonts w:hint="eastAsia" w:ascii="宋体" w:hAnsi="宋体" w:cs="宋体"/>
          <w:i w:val="0"/>
          <w:kern w:val="2"/>
          <w:sz w:val="24"/>
          <w:szCs w:val="24"/>
          <w:lang w:val="en-US" w:eastAsia="zh-CN" w:bidi="ar-SA"/>
        </w:rPr>
        <w:t>见图4.2，</w:t>
      </w:r>
      <w:r>
        <w:rPr>
          <w:rFonts w:hint="eastAsia" w:ascii="宋体" w:hAnsi="宋体" w:eastAsia="宋体" w:cs="宋体"/>
          <w:i w:val="0"/>
          <w:kern w:val="2"/>
          <w:sz w:val="24"/>
          <w:szCs w:val="24"/>
          <w:lang w:val="en-US" w:eastAsia="zh-CN" w:bidi="ar-SA"/>
        </w:rPr>
        <w:t>构造向量</w:t>
      </w:r>
      <m:oMath>
        <m:acc>
          <m:accPr>
            <m:chr m:val="⃗"/>
            <m:ctrlPr>
              <w:rPr>
                <w:rFonts w:hint="eastAsia" w:ascii="Cambria Math" w:hAnsi="Cambria Math" w:eastAsia="宋体" w:cs="宋体"/>
                <w:i/>
                <w:kern w:val="2"/>
                <w:sz w:val="24"/>
                <w:szCs w:val="24"/>
                <w:lang w:val="en-US" w:bidi="ar-SA"/>
              </w:rPr>
            </m:ctrlPr>
          </m:accPr>
          <m:e>
            <m:r>
              <m:rPr/>
              <w:rPr>
                <w:rFonts w:hint="eastAsia" w:ascii="Cambria Math" w:hAnsi="Cambria Math" w:eastAsia="宋体" w:cs="宋体"/>
                <w:kern w:val="2"/>
                <w:sz w:val="24"/>
                <w:szCs w:val="24"/>
                <w:lang w:val="en-US" w:eastAsia="zh-CN" w:bidi="ar-SA"/>
              </w:rPr>
              <m:t>OA</m:t>
            </m:r>
            <m:ctrlPr>
              <w:rPr>
                <w:rFonts w:hint="eastAsia" w:ascii="Cambria Math" w:hAnsi="Cambria Math" w:eastAsia="宋体" w:cs="宋体"/>
                <w:i/>
                <w:kern w:val="2"/>
                <w:sz w:val="24"/>
                <w:szCs w:val="24"/>
                <w:lang w:val="en-US" w:bidi="ar-SA"/>
              </w:rPr>
            </m:ctrlPr>
          </m:e>
        </m:acc>
        <m:r>
          <m:rPr/>
          <w:rPr>
            <w:rFonts w:hint="eastAsia" w:ascii="Cambria Math" w:hAnsi="Cambria Math" w:eastAsia="宋体" w:cs="宋体"/>
            <w:kern w:val="2"/>
            <w:sz w:val="24"/>
            <w:szCs w:val="24"/>
            <w:lang w:val="en-US" w:eastAsia="zh-CN" w:bidi="ar-SA"/>
          </w:rPr>
          <m:t>、</m:t>
        </m:r>
        <m:acc>
          <m:accPr>
            <m:chr m:val="⃗"/>
            <m:ctrlPr>
              <w:rPr>
                <w:rFonts w:hint="eastAsia" w:ascii="Cambria Math" w:hAnsi="Cambria Math" w:eastAsia="宋体" w:cs="宋体"/>
                <w:i/>
                <w:kern w:val="2"/>
                <w:sz w:val="24"/>
                <w:szCs w:val="24"/>
                <w:lang w:val="en-US" w:bidi="ar-SA"/>
              </w:rPr>
            </m:ctrlPr>
          </m:accPr>
          <m:e>
            <m:r>
              <m:rPr/>
              <w:rPr>
                <w:rFonts w:hint="eastAsia" w:ascii="Cambria Math" w:hAnsi="Cambria Math" w:eastAsia="宋体" w:cs="宋体"/>
                <w:kern w:val="2"/>
                <w:sz w:val="24"/>
                <w:szCs w:val="24"/>
                <w:lang w:val="en-US" w:eastAsia="zh-CN" w:bidi="ar-SA"/>
              </w:rPr>
              <m:t>OB</m:t>
            </m:r>
            <m:ctrlPr>
              <w:rPr>
                <w:rFonts w:hint="eastAsia" w:ascii="Cambria Math" w:hAnsi="Cambria Math" w:eastAsia="宋体" w:cs="宋体"/>
                <w:i/>
                <w:kern w:val="2"/>
                <w:sz w:val="24"/>
                <w:szCs w:val="24"/>
                <w:lang w:val="en-US" w:bidi="ar-SA"/>
              </w:rPr>
            </m:ctrlPr>
          </m:e>
        </m:acc>
      </m:oMath>
      <w:r>
        <w:rPr>
          <w:rFonts w:hint="eastAsia" w:ascii="宋体" w:hAnsi="宋体" w:eastAsia="宋体" w:cs="宋体"/>
          <w:i w:val="0"/>
          <w:kern w:val="2"/>
          <w:sz w:val="24"/>
          <w:szCs w:val="24"/>
          <w:lang w:val="en-US" w:eastAsia="zh-CN" w:bidi="ar-SA"/>
        </w:rPr>
        <w:t>与</w:t>
      </w:r>
      <m:oMath>
        <m:acc>
          <m:accPr>
            <m:chr m:val="⃗"/>
            <m:ctrlPr>
              <w:rPr>
                <w:rFonts w:hint="eastAsia" w:ascii="Cambria Math" w:hAnsi="Cambria Math" w:eastAsia="宋体" w:cs="宋体"/>
                <w:i/>
                <w:kern w:val="2"/>
                <w:sz w:val="24"/>
                <w:szCs w:val="24"/>
                <w:lang w:val="en-US" w:bidi="ar-SA"/>
              </w:rPr>
            </m:ctrlPr>
          </m:accPr>
          <m:e>
            <m:r>
              <m:rPr/>
              <w:rPr>
                <w:rFonts w:hint="eastAsia" w:ascii="Cambria Math" w:hAnsi="Cambria Math" w:eastAsia="宋体" w:cs="宋体"/>
                <w:kern w:val="2"/>
                <w:sz w:val="24"/>
                <w:szCs w:val="24"/>
                <w:lang w:val="en-US" w:eastAsia="zh-CN" w:bidi="ar-SA"/>
              </w:rPr>
              <m:t>OC</m:t>
            </m:r>
            <m:ctrlPr>
              <w:rPr>
                <w:rFonts w:hint="eastAsia" w:ascii="Cambria Math" w:hAnsi="Cambria Math" w:eastAsia="宋体" w:cs="宋体"/>
                <w:i/>
                <w:kern w:val="2"/>
                <w:sz w:val="24"/>
                <w:szCs w:val="24"/>
                <w:lang w:val="en-US" w:bidi="ar-SA"/>
              </w:rPr>
            </m:ctrlPr>
          </m:e>
        </m:acc>
      </m:oMath>
      <w:r>
        <w:rPr>
          <w:rFonts w:hint="eastAsia" w:ascii="宋体" w:hAnsi="宋体" w:eastAsia="宋体" w:cs="宋体"/>
          <w:i w:val="0"/>
          <w:kern w:val="2"/>
          <w:sz w:val="24"/>
          <w:szCs w:val="24"/>
          <w:lang w:val="en-US" w:eastAsia="zh-CN" w:bidi="ar-SA"/>
        </w:rPr>
        <w:t>，右击</w:t>
      </w:r>
      <m:oMath>
        <m:r>
          <m:rPr>
            <m:sty m:val="p"/>
          </m:rPr>
          <w:rPr>
            <w:rFonts w:hint="eastAsia" w:ascii="Cambria Math" w:hAnsi="Cambria Math" w:eastAsia="宋体" w:cs="宋体"/>
            <w:kern w:val="2"/>
            <w:sz w:val="24"/>
            <w:szCs w:val="24"/>
            <w:lang w:val="en-US" w:eastAsia="zh-CN" w:bidi="ar-SA"/>
          </w:rPr>
          <m:t>向量</m:t>
        </m:r>
        <m:acc>
          <m:accPr>
            <m:chr m:val="⃗"/>
            <m:ctrlPr>
              <w:rPr>
                <w:rFonts w:hint="eastAsia" w:ascii="Cambria Math" w:hAnsi="Cambria Math" w:eastAsia="宋体" w:cs="宋体"/>
                <w:i/>
                <w:kern w:val="2"/>
                <w:sz w:val="24"/>
                <w:szCs w:val="24"/>
                <w:lang w:val="en-US" w:bidi="ar-SA"/>
              </w:rPr>
            </m:ctrlPr>
          </m:accPr>
          <m:e>
            <m:r>
              <m:rPr/>
              <w:rPr>
                <w:rFonts w:hint="eastAsia" w:ascii="Cambria Math" w:hAnsi="Cambria Math" w:eastAsia="宋体" w:cs="宋体"/>
                <w:kern w:val="2"/>
                <w:sz w:val="24"/>
                <w:szCs w:val="24"/>
                <w:lang w:val="en-US" w:eastAsia="zh-CN" w:bidi="ar-SA"/>
              </w:rPr>
              <m:t>OA</m:t>
            </m:r>
            <m:ctrlPr>
              <w:rPr>
                <w:rFonts w:hint="eastAsia" w:ascii="Cambria Math" w:hAnsi="Cambria Math" w:eastAsia="宋体" w:cs="宋体"/>
                <w:i/>
                <w:kern w:val="2"/>
                <w:sz w:val="24"/>
                <w:szCs w:val="24"/>
                <w:lang w:val="en-US" w:bidi="ar-SA"/>
              </w:rPr>
            </m:ctrlPr>
          </m:e>
        </m:acc>
        <m:r>
          <m:rPr/>
          <w:rPr>
            <w:rFonts w:hint="eastAsia" w:ascii="Cambria Math" w:hAnsi="Cambria Math" w:eastAsia="宋体" w:cs="宋体"/>
            <w:kern w:val="2"/>
            <w:sz w:val="24"/>
            <w:szCs w:val="24"/>
            <w:lang w:val="en-US" w:eastAsia="zh-CN" w:bidi="ar-SA"/>
          </w:rPr>
          <m:t>、</m:t>
        </m:r>
        <m:acc>
          <m:accPr>
            <m:chr m:val="⃗"/>
            <m:ctrlPr>
              <w:rPr>
                <w:rFonts w:hint="eastAsia" w:ascii="Cambria Math" w:hAnsi="Cambria Math" w:eastAsia="宋体" w:cs="宋体"/>
                <w:i/>
                <w:kern w:val="2"/>
                <w:sz w:val="24"/>
                <w:szCs w:val="24"/>
                <w:lang w:val="en-US" w:bidi="ar-SA"/>
              </w:rPr>
            </m:ctrlPr>
          </m:accPr>
          <m:e>
            <m:r>
              <m:rPr/>
              <w:rPr>
                <w:rFonts w:hint="eastAsia" w:ascii="Cambria Math" w:hAnsi="Cambria Math" w:eastAsia="宋体" w:cs="宋体"/>
                <w:kern w:val="2"/>
                <w:sz w:val="24"/>
                <w:szCs w:val="24"/>
                <w:lang w:val="en-US" w:eastAsia="zh-CN" w:bidi="ar-SA"/>
              </w:rPr>
              <m:t>OB</m:t>
            </m:r>
            <m:ctrlPr>
              <w:rPr>
                <w:rFonts w:hint="eastAsia" w:ascii="Cambria Math" w:hAnsi="Cambria Math" w:eastAsia="宋体" w:cs="宋体"/>
                <w:i/>
                <w:kern w:val="2"/>
                <w:sz w:val="24"/>
                <w:szCs w:val="24"/>
                <w:lang w:val="en-US" w:bidi="ar-SA"/>
              </w:rPr>
            </m:ctrlPr>
          </m:e>
        </m:acc>
      </m:oMath>
      <w:r>
        <w:rPr>
          <w:rFonts w:hint="eastAsia" w:ascii="宋体" w:hAnsi="宋体" w:eastAsia="宋体" w:cs="宋体"/>
          <w:i w:val="0"/>
          <w:kern w:val="2"/>
          <w:sz w:val="24"/>
          <w:szCs w:val="24"/>
          <w:lang w:val="en-US" w:eastAsia="zh-CN" w:bidi="ar-SA"/>
        </w:rPr>
        <w:t>与</w:t>
      </w:r>
      <m:oMath>
        <m:acc>
          <m:accPr>
            <m:chr m:val="⃗"/>
            <m:ctrlPr>
              <w:rPr>
                <w:rFonts w:hint="eastAsia" w:ascii="Cambria Math" w:hAnsi="Cambria Math" w:eastAsia="宋体" w:cs="宋体"/>
                <w:i/>
                <w:kern w:val="2"/>
                <w:sz w:val="24"/>
                <w:szCs w:val="24"/>
                <w:lang w:val="en-US" w:bidi="ar-SA"/>
              </w:rPr>
            </m:ctrlPr>
          </m:accPr>
          <m:e>
            <m:r>
              <m:rPr/>
              <w:rPr>
                <w:rFonts w:hint="eastAsia" w:ascii="Cambria Math" w:hAnsi="Cambria Math" w:eastAsia="宋体" w:cs="宋体"/>
                <w:kern w:val="2"/>
                <w:sz w:val="24"/>
                <w:szCs w:val="24"/>
                <w:lang w:val="en-US" w:eastAsia="zh-CN" w:bidi="ar-SA"/>
              </w:rPr>
              <m:t>OC</m:t>
            </m:r>
            <m:ctrlPr>
              <w:rPr>
                <w:rFonts w:hint="eastAsia" w:ascii="Cambria Math" w:hAnsi="Cambria Math" w:eastAsia="宋体" w:cs="宋体"/>
                <w:i/>
                <w:kern w:val="2"/>
                <w:sz w:val="24"/>
                <w:szCs w:val="24"/>
                <w:lang w:val="en-US" w:bidi="ar-SA"/>
              </w:rPr>
            </m:ctrlPr>
          </m:e>
        </m:acc>
      </m:oMath>
      <w:r>
        <w:rPr>
          <w:rFonts w:hint="eastAsia" w:ascii="宋体" w:hAnsi="宋体" w:eastAsia="宋体" w:cs="宋体"/>
          <w:i w:val="0"/>
          <w:kern w:val="2"/>
          <w:sz w:val="24"/>
          <w:szCs w:val="24"/>
          <w:lang w:val="en-US" w:eastAsia="zh-CN" w:bidi="ar-SA"/>
        </w:rPr>
        <w:t>，分别重命名为</w:t>
      </w:r>
      <m:oMath>
        <m:acc>
          <m:accPr>
            <m:chr m:val="⃗"/>
            <m:ctrlPr>
              <w:rPr>
                <w:rFonts w:hint="eastAsia" w:ascii="Cambria Math" w:hAnsi="Cambria Math" w:eastAsia="宋体" w:cs="宋体"/>
                <w:i/>
                <w:kern w:val="2"/>
                <w:sz w:val="24"/>
                <w:szCs w:val="24"/>
                <w:lang w:val="en-US" w:bidi="ar-SA"/>
              </w:rPr>
            </m:ctrlPr>
          </m:accPr>
          <m:e>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e</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1</m:t>
                </m:r>
                <m:ctrlPr>
                  <w:rPr>
                    <w:rFonts w:hint="eastAsia" w:ascii="Cambria Math" w:hAnsi="Cambria Math" w:eastAsia="宋体" w:cs="宋体"/>
                    <w:i/>
                    <w:kern w:val="2"/>
                    <w:sz w:val="24"/>
                    <w:szCs w:val="24"/>
                    <w:lang w:val="en-US" w:bidi="ar-SA"/>
                  </w:rPr>
                </m:ctrlPr>
              </m:sub>
            </m:sSub>
            <m:ctrlPr>
              <w:rPr>
                <w:rFonts w:hint="eastAsia" w:ascii="Cambria Math" w:hAnsi="Cambria Math" w:eastAsia="宋体" w:cs="宋体"/>
                <w:i/>
                <w:kern w:val="2"/>
                <w:sz w:val="24"/>
                <w:szCs w:val="24"/>
                <w:lang w:val="en-US" w:bidi="ar-SA"/>
              </w:rPr>
            </m:ctrlPr>
          </m:e>
        </m:acc>
      </m:oMath>
      <w:r>
        <w:rPr>
          <w:rFonts w:hint="eastAsia" w:ascii="宋体" w:hAnsi="宋体" w:eastAsia="宋体" w:cs="宋体"/>
          <w:i w:val="0"/>
          <w:kern w:val="2"/>
          <w:sz w:val="24"/>
          <w:szCs w:val="24"/>
          <w:lang w:val="en-US" w:eastAsia="zh-CN" w:bidi="ar-SA"/>
        </w:rPr>
        <w:t>、</w:t>
      </w:r>
      <m:oMath>
        <m:acc>
          <m:accPr>
            <m:chr m:val="⃗"/>
            <m:ctrlPr>
              <w:rPr>
                <w:rFonts w:hint="eastAsia" w:ascii="Cambria Math" w:hAnsi="Cambria Math" w:eastAsia="宋体" w:cs="宋体"/>
                <w:i/>
                <w:kern w:val="2"/>
                <w:sz w:val="24"/>
                <w:szCs w:val="24"/>
                <w:lang w:val="en-US" w:bidi="ar-SA"/>
              </w:rPr>
            </m:ctrlPr>
          </m:accPr>
          <m:e>
            <m:sSub>
              <m:sSubPr>
                <m:ctrlPr>
                  <w:rPr>
                    <w:rFonts w:hint="eastAsia" w:ascii="Cambria Math" w:hAnsi="Cambria Math" w:eastAsia="宋体" w:cs="宋体"/>
                    <w:i/>
                    <w:kern w:val="2"/>
                    <w:sz w:val="24"/>
                    <w:szCs w:val="24"/>
                    <w:lang w:val="en-US" w:bidi="ar-SA"/>
                  </w:rPr>
                </m:ctrlPr>
              </m:sSubPr>
              <m:e>
                <m:r>
                  <m:rPr/>
                  <w:rPr>
                    <w:rFonts w:hint="eastAsia" w:ascii="Cambria Math" w:hAnsi="Cambria Math" w:eastAsia="宋体" w:cs="宋体"/>
                    <w:kern w:val="2"/>
                    <w:sz w:val="24"/>
                    <w:szCs w:val="24"/>
                    <w:lang w:val="en-US" w:eastAsia="zh-CN" w:bidi="ar-SA"/>
                  </w:rPr>
                  <m:t>e</m:t>
                </m:r>
                <m:ctrlPr>
                  <w:rPr>
                    <w:rFonts w:hint="eastAsia" w:ascii="Cambria Math" w:hAnsi="Cambria Math" w:eastAsia="宋体" w:cs="宋体"/>
                    <w:i/>
                    <w:kern w:val="2"/>
                    <w:sz w:val="24"/>
                    <w:szCs w:val="24"/>
                    <w:lang w:val="en-US" w:bidi="ar-SA"/>
                  </w:rPr>
                </m:ctrlPr>
              </m:e>
              <m:sub>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bidi="ar-SA"/>
                  </w:rPr>
                </m:ctrlPr>
              </m:sub>
            </m:sSub>
            <m:ctrlPr>
              <w:rPr>
                <w:rFonts w:hint="eastAsia" w:ascii="Cambria Math" w:hAnsi="Cambria Math" w:eastAsia="宋体" w:cs="宋体"/>
                <w:i/>
                <w:kern w:val="2"/>
                <w:sz w:val="24"/>
                <w:szCs w:val="24"/>
                <w:lang w:val="en-US" w:bidi="ar-SA"/>
              </w:rPr>
            </m:ctrlPr>
          </m:e>
        </m:acc>
      </m:oMath>
      <w:r>
        <w:rPr>
          <w:rFonts w:hint="eastAsia" w:ascii="宋体" w:hAnsi="宋体" w:eastAsia="宋体" w:cs="宋体"/>
          <w:i w:val="0"/>
          <w:kern w:val="2"/>
          <w:sz w:val="24"/>
          <w:szCs w:val="24"/>
          <w:lang w:val="en-US" w:eastAsia="zh-CN" w:bidi="ar-SA"/>
        </w:rPr>
        <w:t>与</w:t>
      </w:r>
      <m:oMath>
        <m:acc>
          <m:accPr>
            <m:chr m:val="⃗"/>
            <m:ctrlPr>
              <w:rPr>
                <w:rFonts w:hint="eastAsia" w:ascii="Cambria Math" w:hAnsi="Cambria Math" w:eastAsia="宋体" w:cs="宋体"/>
                <w:i/>
                <w:kern w:val="2"/>
                <w:sz w:val="24"/>
                <w:szCs w:val="24"/>
                <w:lang w:val="en-US" w:bidi="ar-SA"/>
              </w:rPr>
            </m:ctrlPr>
          </m:accPr>
          <m:e>
            <m:r>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i/>
                <w:kern w:val="2"/>
                <w:sz w:val="24"/>
                <w:szCs w:val="24"/>
                <w:lang w:val="en-US" w:bidi="ar-SA"/>
              </w:rPr>
            </m:ctrlPr>
          </m:e>
        </m:acc>
      </m:oMath>
      <w:r>
        <w:rPr>
          <w:rFonts w:hint="eastAsia" w:ascii="宋体" w:hAnsi="宋体" w:eastAsia="宋体" w:cs="宋体"/>
          <w:i w:val="0"/>
          <w:kern w:val="2"/>
          <w:sz w:val="24"/>
          <w:szCs w:val="24"/>
          <w:lang w:val="en-US" w:eastAsia="zh-CN" w:bidi="ar-SA"/>
        </w:rPr>
        <w:t>。</w:t>
      </w:r>
    </w:p>
    <w:p w14:paraId="5C5EE27D">
      <w:pPr>
        <w:numPr>
          <w:ilvl w:val="0"/>
          <w:numId w:val="0"/>
        </w:numPr>
        <w:bidi w:val="0"/>
        <w:rPr>
          <w:rFonts w:hint="eastAsia" w:hAnsi="Cambria Math" w:asciiTheme="minorHAnsi" w:eastAsiaTheme="minorEastAsia" w:cstheme="minorBidi"/>
          <w:i w:val="0"/>
          <w:kern w:val="2"/>
          <w:sz w:val="28"/>
          <w:szCs w:val="28"/>
          <w:lang w:val="en-US" w:eastAsia="zh-CN" w:bidi="ar-SA"/>
        </w:rPr>
      </w:pPr>
      <w:r>
        <w:drawing>
          <wp:anchor distT="0" distB="0" distL="114300" distR="114300" simplePos="0" relativeHeight="251670528" behindDoc="1" locked="0" layoutInCell="1" allowOverlap="1">
            <wp:simplePos x="0" y="0"/>
            <wp:positionH relativeFrom="column">
              <wp:posOffset>3162935</wp:posOffset>
            </wp:positionH>
            <wp:positionV relativeFrom="paragraph">
              <wp:posOffset>240665</wp:posOffset>
            </wp:positionV>
            <wp:extent cx="2498090" cy="1889125"/>
            <wp:effectExtent l="0" t="0" r="29210" b="28575"/>
            <wp:wrapTight wrapText="bothSides">
              <wp:wrapPolygon>
                <wp:start x="0" y="0"/>
                <wp:lineTo x="0" y="21491"/>
                <wp:lineTo x="21523" y="21491"/>
                <wp:lineTo x="21523" y="0"/>
                <wp:lineTo x="0" y="0"/>
              </wp:wrapPolygon>
            </wp:wrapTight>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7"/>
                    <a:stretch>
                      <a:fillRect/>
                    </a:stretch>
                  </pic:blipFill>
                  <pic:spPr>
                    <a:xfrm>
                      <a:off x="0" y="0"/>
                      <a:ext cx="2498090" cy="1889125"/>
                    </a:xfrm>
                    <a:prstGeom prst="rect">
                      <a:avLst/>
                    </a:prstGeom>
                    <a:noFill/>
                    <a:ln>
                      <a:noFill/>
                    </a:ln>
                  </pic:spPr>
                </pic:pic>
              </a:graphicData>
            </a:graphic>
          </wp:anchor>
        </w:drawing>
      </w:r>
      <w:r>
        <w:drawing>
          <wp:anchor distT="0" distB="0" distL="114300" distR="114300" simplePos="0" relativeHeight="251669504" behindDoc="1" locked="0" layoutInCell="1" allowOverlap="1">
            <wp:simplePos x="0" y="0"/>
            <wp:positionH relativeFrom="column">
              <wp:posOffset>1725295</wp:posOffset>
            </wp:positionH>
            <wp:positionV relativeFrom="paragraph">
              <wp:posOffset>9525</wp:posOffset>
            </wp:positionV>
            <wp:extent cx="1086485" cy="2285365"/>
            <wp:effectExtent l="0" t="0" r="43815" b="38735"/>
            <wp:wrapTight wrapText="bothSides">
              <wp:wrapPolygon>
                <wp:start x="0" y="0"/>
                <wp:lineTo x="0" y="21486"/>
                <wp:lineTo x="21461" y="21486"/>
                <wp:lineTo x="21461" y="0"/>
                <wp:lineTo x="0" y="0"/>
              </wp:wrapPolygon>
            </wp:wrapTight>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8"/>
                    <a:stretch>
                      <a:fillRect/>
                    </a:stretch>
                  </pic:blipFill>
                  <pic:spPr>
                    <a:xfrm>
                      <a:off x="0" y="0"/>
                      <a:ext cx="1086485" cy="2285365"/>
                    </a:xfrm>
                    <a:prstGeom prst="rect">
                      <a:avLst/>
                    </a:prstGeom>
                    <a:noFill/>
                    <a:ln>
                      <a:noFill/>
                    </a:ln>
                  </pic:spPr>
                </pic:pic>
              </a:graphicData>
            </a:graphic>
          </wp:anchor>
        </w:drawing>
      </w:r>
      <w:r>
        <w:drawing>
          <wp:anchor distT="0" distB="0" distL="114300" distR="114300" simplePos="0" relativeHeight="251668480" behindDoc="1" locked="0" layoutInCell="1" allowOverlap="1">
            <wp:simplePos x="0" y="0"/>
            <wp:positionH relativeFrom="column">
              <wp:posOffset>-9525</wp:posOffset>
            </wp:positionH>
            <wp:positionV relativeFrom="paragraph">
              <wp:posOffset>8890</wp:posOffset>
            </wp:positionV>
            <wp:extent cx="1388110" cy="2364105"/>
            <wp:effectExtent l="0" t="0" r="34290" b="36195"/>
            <wp:wrapTight wrapText="bothSides">
              <wp:wrapPolygon>
                <wp:start x="0" y="0"/>
                <wp:lineTo x="0" y="21467"/>
                <wp:lineTo x="21343" y="21467"/>
                <wp:lineTo x="21343" y="0"/>
                <wp:lineTo x="0" y="0"/>
              </wp:wrapPolygon>
            </wp:wrapTight>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9"/>
                    <a:stretch>
                      <a:fillRect/>
                    </a:stretch>
                  </pic:blipFill>
                  <pic:spPr>
                    <a:xfrm>
                      <a:off x="0" y="0"/>
                      <a:ext cx="1388110" cy="2364105"/>
                    </a:xfrm>
                    <a:prstGeom prst="rect">
                      <a:avLst/>
                    </a:prstGeom>
                    <a:noFill/>
                    <a:ln>
                      <a:noFill/>
                    </a:ln>
                  </pic:spPr>
                </pic:pic>
              </a:graphicData>
            </a:graphic>
          </wp:anchor>
        </w:drawing>
      </w:r>
    </w:p>
    <w:p w14:paraId="3C72B153">
      <w:pPr>
        <w:numPr>
          <w:ilvl w:val="0"/>
          <w:numId w:val="0"/>
        </w:numPr>
        <w:bidi w:val="0"/>
        <w:rPr>
          <w:rFonts w:hint="eastAsia" w:hAnsi="Cambria Math" w:asciiTheme="minorHAnsi" w:eastAsiaTheme="minorEastAsia" w:cstheme="minorBidi"/>
          <w:i w:val="0"/>
          <w:kern w:val="2"/>
          <w:sz w:val="28"/>
          <w:szCs w:val="28"/>
          <w:lang w:val="en-US" w:eastAsia="zh-CN" w:bidi="ar-SA"/>
        </w:rPr>
      </w:pPr>
    </w:p>
    <w:p w14:paraId="145D9439">
      <w:pPr>
        <w:numPr>
          <w:ilvl w:val="0"/>
          <w:numId w:val="0"/>
        </w:numPr>
        <w:bidi w:val="0"/>
        <w:rPr>
          <w:rFonts w:hint="eastAsia" w:hAnsi="Cambria Math" w:asciiTheme="minorHAnsi" w:eastAsiaTheme="minorEastAsia" w:cstheme="minorBidi"/>
          <w:i w:val="0"/>
          <w:kern w:val="2"/>
          <w:sz w:val="28"/>
          <w:szCs w:val="28"/>
          <w:lang w:val="en-US" w:eastAsia="zh-CN" w:bidi="ar-SA"/>
        </w:rPr>
      </w:pPr>
    </w:p>
    <w:p w14:paraId="43420427">
      <w:pPr>
        <w:numPr>
          <w:ilvl w:val="0"/>
          <w:numId w:val="0"/>
        </w:numPr>
        <w:bidi w:val="0"/>
        <w:rPr>
          <w:rFonts w:hint="eastAsia" w:hAnsi="Cambria Math" w:asciiTheme="minorHAnsi" w:eastAsiaTheme="minorEastAsia" w:cstheme="minorBidi"/>
          <w:i w:val="0"/>
          <w:kern w:val="2"/>
          <w:sz w:val="28"/>
          <w:szCs w:val="28"/>
          <w:lang w:val="en-US" w:eastAsia="zh-CN" w:bidi="ar-SA"/>
        </w:rPr>
      </w:pPr>
    </w:p>
    <w:p w14:paraId="348D2359">
      <w:pPr>
        <w:numPr>
          <w:ilvl w:val="0"/>
          <w:numId w:val="0"/>
        </w:numPr>
        <w:bidi w:val="0"/>
        <w:rPr>
          <w:rFonts w:hint="eastAsia" w:hAnsi="Cambria Math" w:asciiTheme="minorHAnsi" w:eastAsiaTheme="minorEastAsia" w:cstheme="minorBidi"/>
          <w:i w:val="0"/>
          <w:kern w:val="2"/>
          <w:sz w:val="28"/>
          <w:szCs w:val="28"/>
          <w:lang w:val="en-US" w:eastAsia="zh-CN" w:bidi="ar-SA"/>
        </w:rPr>
      </w:pPr>
    </w:p>
    <w:p w14:paraId="6FC0E39F">
      <w:pPr>
        <w:numPr>
          <w:ilvl w:val="0"/>
          <w:numId w:val="0"/>
        </w:numPr>
        <w:bidi w:val="0"/>
        <w:rPr>
          <w:rFonts w:hint="eastAsia" w:hAnsi="Cambria Math" w:asciiTheme="minorHAnsi" w:eastAsiaTheme="minorEastAsia" w:cstheme="minorBidi"/>
          <w:i w:val="0"/>
          <w:kern w:val="2"/>
          <w:sz w:val="28"/>
          <w:szCs w:val="28"/>
          <w:lang w:val="en-US" w:eastAsia="zh-CN" w:bidi="ar-SA"/>
        </w:rPr>
      </w:pPr>
      <w:r>
        <w:rPr>
          <w:sz w:val="28"/>
        </w:rPr>
        <mc:AlternateContent>
          <mc:Choice Requires="wps">
            <w:drawing>
              <wp:anchor distT="0" distB="0" distL="114300" distR="114300" simplePos="0" relativeHeight="251678720" behindDoc="0" locked="0" layoutInCell="1" allowOverlap="1">
                <wp:simplePos x="0" y="0"/>
                <wp:positionH relativeFrom="column">
                  <wp:posOffset>2029460</wp:posOffset>
                </wp:positionH>
                <wp:positionV relativeFrom="paragraph">
                  <wp:posOffset>372745</wp:posOffset>
                </wp:positionV>
                <wp:extent cx="2188210" cy="351790"/>
                <wp:effectExtent l="4445" t="4445" r="17145" b="12065"/>
                <wp:wrapNone/>
                <wp:docPr id="33" name="文本框 33"/>
                <wp:cNvGraphicFramePr/>
                <a:graphic xmlns:a="http://schemas.openxmlformats.org/drawingml/2006/main">
                  <a:graphicData uri="http://schemas.microsoft.com/office/word/2010/wordprocessingShape">
                    <wps:wsp>
                      <wps:cNvSpPr txBox="1"/>
                      <wps:spPr>
                        <a:xfrm>
                          <a:off x="4648835" y="3268345"/>
                          <a:ext cx="2188210" cy="3517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7ED3C94">
                            <w:pPr>
                              <w:rPr>
                                <w:rFonts w:hint="default" w:eastAsia="宋体"/>
                                <w:lang w:val="en-US" w:eastAsia="zh-CN"/>
                              </w:rPr>
                            </w:pPr>
                            <w:r>
                              <w:rPr>
                                <w:rFonts w:hint="eastAsia"/>
                                <w:lang w:val="en-US" w:eastAsia="zh-CN"/>
                              </w:rPr>
                              <w:t>图4.4 绘制平行线后示意图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8pt;margin-top:29.35pt;height:27.7pt;width:172.3pt;z-index:251678720;mso-width-relative:page;mso-height-relative:page;" fillcolor="#FFFFFF [3201]" filled="t" stroked="t" coordsize="21600,21600" o:gfxdata="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6+rqK1wAAAAoBAAAPAAAAAAAAAAEAIAAAACIAAABkcnMvZG93bnJldi54bWxQSwEC&#10;FAAUAAAACACHTuJAFAQQHGcCAADFBAAADgAAAAAAAAABACAAAAAmAQAAZHJzL2Uyb0RvYy54bWxQ&#10;SwUGAAAAAAYABgBZAQAA/wUAAAAA&#10;">
                <v:fill on="t" focussize="0,0"/>
                <v:stroke weight="0.5pt" color="#000000 [3204]" joinstyle="round"/>
                <v:imagedata o:title=""/>
                <o:lock v:ext="edit" aspectratio="f"/>
                <v:textbox>
                  <w:txbxContent>
                    <w:p w14:paraId="47ED3C94">
                      <w:pPr>
                        <w:rPr>
                          <w:rFonts w:hint="default" w:eastAsia="宋体"/>
                          <w:lang w:val="en-US" w:eastAsia="zh-CN"/>
                        </w:rPr>
                      </w:pPr>
                      <w:r>
                        <w:rPr>
                          <w:rFonts w:hint="eastAsia"/>
                          <w:lang w:val="en-US" w:eastAsia="zh-CN"/>
                        </w:rPr>
                        <w:t>图4.4 绘制平行线后示意图</w:t>
                      </w:r>
                    </w:p>
                  </w:txbxContent>
                </v:textbox>
              </v:shape>
            </w:pict>
          </mc:Fallback>
        </mc:AlternateContent>
      </w:r>
      <w:r>
        <w:rPr>
          <w:sz w:val="28"/>
        </w:rPr>
        <mc:AlternateContent>
          <mc:Choice Requires="wps">
            <w:drawing>
              <wp:anchor distT="0" distB="0" distL="114300" distR="114300" simplePos="0" relativeHeight="251677696" behindDoc="0" locked="0" layoutInCell="1" allowOverlap="1">
                <wp:simplePos x="0" y="0"/>
                <wp:positionH relativeFrom="column">
                  <wp:posOffset>254635</wp:posOffset>
                </wp:positionH>
                <wp:positionV relativeFrom="paragraph">
                  <wp:posOffset>365125</wp:posOffset>
                </wp:positionV>
                <wp:extent cx="1514475" cy="344170"/>
                <wp:effectExtent l="4445" t="4445" r="5080" b="6985"/>
                <wp:wrapNone/>
                <wp:docPr id="32" name="文本框 32"/>
                <wp:cNvGraphicFramePr/>
                <a:graphic xmlns:a="http://schemas.openxmlformats.org/drawingml/2006/main">
                  <a:graphicData uri="http://schemas.microsoft.com/office/word/2010/wordprocessingShape">
                    <wps:wsp>
                      <wps:cNvSpPr txBox="1"/>
                      <wps:spPr>
                        <a:xfrm>
                          <a:off x="2874010" y="3260725"/>
                          <a:ext cx="1514475" cy="3441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841ECA4">
                            <w:pPr>
                              <w:rPr>
                                <w:rFonts w:hint="default" w:eastAsia="宋体"/>
                                <w:lang w:val="en-US" w:eastAsia="zh-CN"/>
                              </w:rPr>
                            </w:pPr>
                            <w:r>
                              <w:rPr>
                                <w:rFonts w:hint="eastAsia"/>
                                <w:lang w:val="en-US" w:eastAsia="zh-CN"/>
                              </w:rPr>
                              <w:t>图4.3 平行线工具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05pt;margin-top:28.75pt;height:27.1pt;width:119.25pt;z-index:251677696;mso-width-relative:page;mso-height-relative:page;" fillcolor="#FFFFFF [3201]" filled="t" stroked="t" coordsize="21600,21600" o:gfxdata="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5gWirWAAAACQEAAA8AAAAAAAAAAQAgAAAAIgAAAGRycy9kb3ducmV2LnhtbFBLAQIUABQA&#10;AAAIAIdO4kD9bRwuZAIAAMUEAAAOAAAAAAAAAAEAIAAAACUBAABkcnMvZTJvRG9jLnhtbFBLBQYA&#10;AAAABgAGAFkBAAD7BQAAAAA=&#10;">
                <v:fill on="t" focussize="0,0"/>
                <v:stroke weight="0.5pt" color="#000000 [3204]" joinstyle="round"/>
                <v:imagedata o:title=""/>
                <o:lock v:ext="edit" aspectratio="f"/>
                <v:textbox>
                  <w:txbxContent>
                    <w:p w14:paraId="4841ECA4">
                      <w:pPr>
                        <w:rPr>
                          <w:rFonts w:hint="default" w:eastAsia="宋体"/>
                          <w:lang w:val="en-US" w:eastAsia="zh-CN"/>
                        </w:rPr>
                      </w:pPr>
                      <w:r>
                        <w:rPr>
                          <w:rFonts w:hint="eastAsia"/>
                          <w:lang w:val="en-US" w:eastAsia="zh-CN"/>
                        </w:rPr>
                        <w:t>图4.3 平行线工具</w:t>
                      </w:r>
                    </w:p>
                  </w:txbxContent>
                </v:textbox>
              </v:shape>
            </w:pict>
          </mc:Fallback>
        </mc:AlternateContent>
      </w:r>
      <w:r>
        <w:rPr>
          <w:sz w:val="28"/>
        </w:rPr>
        <mc:AlternateContent>
          <mc:Choice Requires="wps">
            <w:drawing>
              <wp:anchor distT="0" distB="0" distL="114300" distR="114300" simplePos="0" relativeHeight="251676672" behindDoc="0" locked="0" layoutInCell="1" allowOverlap="1">
                <wp:simplePos x="0" y="0"/>
                <wp:positionH relativeFrom="column">
                  <wp:posOffset>-1466850</wp:posOffset>
                </wp:positionH>
                <wp:positionV relativeFrom="paragraph">
                  <wp:posOffset>385445</wp:posOffset>
                </wp:positionV>
                <wp:extent cx="1430655" cy="321310"/>
                <wp:effectExtent l="4445" t="4445" r="12700" b="17145"/>
                <wp:wrapNone/>
                <wp:docPr id="31" name="文本框 31"/>
                <wp:cNvGraphicFramePr/>
                <a:graphic xmlns:a="http://schemas.openxmlformats.org/drawingml/2006/main">
                  <a:graphicData uri="http://schemas.microsoft.com/office/word/2010/wordprocessingShape">
                    <wps:wsp>
                      <wps:cNvSpPr txBox="1"/>
                      <wps:spPr>
                        <a:xfrm>
                          <a:off x="1152525" y="3281045"/>
                          <a:ext cx="1430655" cy="3213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E8B2A92">
                            <w:pPr>
                              <w:rPr>
                                <w:rFonts w:hint="default" w:eastAsia="宋体"/>
                                <w:lang w:val="en-US" w:eastAsia="zh-CN"/>
                              </w:rPr>
                            </w:pPr>
                            <w:r>
                              <w:rPr>
                                <w:rFonts w:hint="eastAsia"/>
                                <w:lang w:val="en-US" w:eastAsia="zh-CN"/>
                              </w:rPr>
                              <w:t>图4.2 向量工具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5pt;margin-top:30.35pt;height:25.3pt;width:112.65pt;z-index:251676672;mso-width-relative:page;mso-height-relative:page;" fillcolor="#FFFFFF [3201]" filled="t" stroked="t" coordsize="21600,21600" o:gfxdata="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j0U2XNYAAAAKAQAADwAAAAAAAAABACAAAAAiAAAAZHJzL2Rvd25yZXYueG1sUEsBAhQAFAAA&#10;AAgAh07iQJzvVDBjAgAAxQQAAA4AAAAAAAAAAQAgAAAAJQEAAGRycy9lMm9Eb2MueG1sUEsFBgAA&#10;AAAGAAYAWQEAAPoFAAAAAA==&#10;">
                <v:fill on="t" focussize="0,0"/>
                <v:stroke weight="0.5pt" color="#000000 [3204]" joinstyle="round"/>
                <v:imagedata o:title=""/>
                <o:lock v:ext="edit" aspectratio="f"/>
                <v:textbox>
                  <w:txbxContent>
                    <w:p w14:paraId="0E8B2A92">
                      <w:pPr>
                        <w:rPr>
                          <w:rFonts w:hint="default" w:eastAsia="宋体"/>
                          <w:lang w:val="en-US" w:eastAsia="zh-CN"/>
                        </w:rPr>
                      </w:pPr>
                      <w:r>
                        <w:rPr>
                          <w:rFonts w:hint="eastAsia"/>
                          <w:lang w:val="en-US" w:eastAsia="zh-CN"/>
                        </w:rPr>
                        <w:t>图4.2 向量工具</w:t>
                      </w:r>
                    </w:p>
                  </w:txbxContent>
                </v:textbox>
              </v:shape>
            </w:pict>
          </mc:Fallback>
        </mc:AlternateContent>
      </w:r>
    </w:p>
    <w:p w14:paraId="1CAA67D0">
      <w:pPr>
        <w:numPr>
          <w:ilvl w:val="0"/>
          <w:numId w:val="0"/>
        </w:numPr>
        <w:bidi w:val="0"/>
        <w:rPr>
          <w:rFonts w:hint="eastAsia" w:hAnsi="Cambria Math" w:asciiTheme="minorHAnsi" w:eastAsiaTheme="minorEastAsia" w:cstheme="minorBidi"/>
          <w:i w:val="0"/>
          <w:kern w:val="2"/>
          <w:sz w:val="28"/>
          <w:szCs w:val="28"/>
          <w:lang w:val="en-US" w:eastAsia="zh-CN" w:bidi="ar-SA"/>
        </w:rPr>
      </w:pPr>
    </w:p>
    <w:p w14:paraId="0EAF3CBD">
      <w:pPr>
        <w:numPr>
          <w:ilvl w:val="0"/>
          <w:numId w:val="0"/>
        </w:numPr>
        <w:bidi w:val="0"/>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2.绘制平行线：选择平行线工具，</w:t>
      </w:r>
      <w:r>
        <w:rPr>
          <w:rFonts w:hint="eastAsia" w:ascii="宋体" w:hAnsi="宋体" w:cs="宋体"/>
          <w:i w:val="0"/>
          <w:kern w:val="2"/>
          <w:sz w:val="24"/>
          <w:szCs w:val="24"/>
          <w:lang w:val="en-US" w:eastAsia="zh-CN" w:bidi="ar-SA"/>
        </w:rPr>
        <w:t>见图4.3，</w:t>
      </w:r>
      <w:r>
        <w:rPr>
          <w:rFonts w:hint="eastAsia" w:ascii="宋体" w:hAnsi="宋体" w:eastAsia="宋体" w:cs="宋体"/>
          <w:i w:val="0"/>
          <w:kern w:val="2"/>
          <w:sz w:val="24"/>
          <w:szCs w:val="24"/>
          <w:lang w:val="en-US" w:eastAsia="zh-CN" w:bidi="ar-SA"/>
        </w:rPr>
        <w:t>先点击向量</w:t>
      </w:r>
      <m:oMath>
        <m:acc>
          <m:accPr>
            <m:chr m:val="⃗"/>
            <m:ctrlPr>
              <w:rPr>
                <w:rFonts w:hint="eastAsia" w:ascii="Cambria Math" w:hAnsi="Cambria Math" w:eastAsia="宋体" w:cs="宋体"/>
                <w:i/>
                <w:kern w:val="2"/>
                <w:sz w:val="24"/>
                <w:szCs w:val="24"/>
                <w:lang w:val="en-US" w:bidi="ar-SA"/>
              </w:rPr>
            </m:ctrlPr>
          </m:accPr>
          <m:e>
            <m:r>
              <m:rPr/>
              <w:rPr>
                <w:rFonts w:hint="eastAsia" w:ascii="Cambria Math" w:hAnsi="Cambria Math" w:eastAsia="宋体" w:cs="宋体"/>
                <w:kern w:val="2"/>
                <w:sz w:val="24"/>
                <w:szCs w:val="24"/>
                <w:lang w:val="en-US" w:eastAsia="zh-CN" w:bidi="ar-SA"/>
              </w:rPr>
              <m:t>OA</m:t>
            </m:r>
            <m:ctrlPr>
              <w:rPr>
                <w:rFonts w:hint="eastAsia" w:ascii="Cambria Math" w:hAnsi="Cambria Math" w:eastAsia="宋体" w:cs="宋体"/>
                <w:i/>
                <w:kern w:val="2"/>
                <w:sz w:val="24"/>
                <w:szCs w:val="24"/>
                <w:lang w:val="en-US" w:bidi="ar-SA"/>
              </w:rPr>
            </m:ctrlPr>
          </m:e>
        </m:acc>
      </m:oMath>
      <w:r>
        <w:rPr>
          <w:rFonts w:hint="eastAsia" w:ascii="宋体" w:hAnsi="宋体" w:eastAsia="宋体" w:cs="宋体"/>
          <w:i w:val="0"/>
          <w:kern w:val="2"/>
          <w:sz w:val="24"/>
          <w:szCs w:val="24"/>
          <w:lang w:val="en-US" w:eastAsia="zh-CN" w:bidi="ar-SA"/>
        </w:rPr>
        <w:t>，再点击点</w:t>
      </w:r>
      <m:oMath>
        <m:r>
          <m:rPr>
            <m:sty m:val="p"/>
          </m:rPr>
          <w:rPr>
            <w:rFonts w:hint="eastAsia" w:ascii="Cambria Math" w:hAnsi="Cambria Math" w:eastAsia="宋体" w:cs="宋体"/>
            <w:kern w:val="2"/>
            <w:sz w:val="24"/>
            <w:szCs w:val="24"/>
            <w:lang w:val="en-US" w:eastAsia="zh-CN" w:bidi="ar-SA"/>
          </w:rPr>
          <m:t>C</m:t>
        </m:r>
      </m:oMath>
      <w:r>
        <w:rPr>
          <w:rFonts w:hint="eastAsia" w:ascii="宋体" w:hAnsi="宋体" w:eastAsia="宋体" w:cs="宋体"/>
          <w:i w:val="0"/>
          <w:kern w:val="2"/>
          <w:sz w:val="24"/>
          <w:szCs w:val="24"/>
          <w:lang w:val="en-US" w:eastAsia="zh-CN" w:bidi="ar-SA"/>
        </w:rPr>
        <w:t>，形成经过点</w:t>
      </w:r>
      <w:r>
        <w:rPr>
          <w:rFonts w:hint="eastAsia" w:ascii="宋体" w:hAnsi="宋体" w:cs="宋体"/>
          <w:i w:val="0"/>
          <w:kern w:val="2"/>
          <w:sz w:val="24"/>
          <w:szCs w:val="24"/>
          <w:lang w:val="en-US" w:eastAsia="zh-CN" w:bidi="ar-SA"/>
        </w:rPr>
        <w:t>C</w:t>
      </w:r>
      <w:r>
        <w:rPr>
          <w:rFonts w:hint="eastAsia" w:ascii="宋体" w:hAnsi="宋体" w:eastAsia="宋体" w:cs="宋体"/>
          <w:b w:val="0"/>
          <w:i w:val="0"/>
          <w:kern w:val="2"/>
          <w:sz w:val="24"/>
          <w:szCs w:val="24"/>
          <w:lang w:val="en-US" w:eastAsia="zh-CN" w:bidi="ar-SA"/>
        </w:rPr>
        <w:t>的</w:t>
      </w:r>
      <w:r>
        <w:rPr>
          <w:rFonts w:hint="eastAsia" w:ascii="宋体" w:hAnsi="宋体" w:eastAsia="宋体" w:cs="宋体"/>
          <w:i w:val="0"/>
          <w:kern w:val="2"/>
          <w:sz w:val="24"/>
          <w:szCs w:val="24"/>
          <w:lang w:val="en-US" w:eastAsia="zh-CN" w:bidi="ar-SA"/>
        </w:rPr>
        <w:t>向量</w:t>
      </w:r>
      <m:oMath>
        <m:acc>
          <m:accPr>
            <m:chr m:val="⃗"/>
            <m:ctrlPr>
              <w:rPr>
                <w:rFonts w:hint="eastAsia" w:ascii="Cambria Math" w:hAnsi="Cambria Math" w:eastAsia="宋体" w:cs="宋体"/>
                <w:i/>
                <w:kern w:val="2"/>
                <w:sz w:val="24"/>
                <w:szCs w:val="24"/>
                <w:lang w:val="en-US" w:bidi="ar-SA"/>
              </w:rPr>
            </m:ctrlPr>
          </m:accPr>
          <m:e>
            <m:r>
              <m:rPr/>
              <w:rPr>
                <w:rFonts w:hint="eastAsia" w:ascii="Cambria Math" w:hAnsi="Cambria Math" w:eastAsia="宋体" w:cs="宋体"/>
                <w:kern w:val="2"/>
                <w:sz w:val="24"/>
                <w:szCs w:val="24"/>
                <w:lang w:val="en-US" w:eastAsia="zh-CN" w:bidi="ar-SA"/>
              </w:rPr>
              <m:t>OA</m:t>
            </m:r>
            <m:ctrlPr>
              <w:rPr>
                <w:rFonts w:hint="eastAsia" w:ascii="Cambria Math" w:hAnsi="Cambria Math" w:eastAsia="宋体" w:cs="宋体"/>
                <w:i/>
                <w:kern w:val="2"/>
                <w:sz w:val="24"/>
                <w:szCs w:val="24"/>
                <w:lang w:val="en-US" w:bidi="ar-SA"/>
              </w:rPr>
            </m:ctrlPr>
          </m:e>
        </m:acc>
      </m:oMath>
      <w:r>
        <w:rPr>
          <w:rFonts w:hint="eastAsia" w:ascii="宋体" w:hAnsi="宋体" w:eastAsia="宋体" w:cs="宋体"/>
          <w:i w:val="0"/>
          <w:kern w:val="2"/>
          <w:sz w:val="24"/>
          <w:szCs w:val="24"/>
          <w:lang w:val="en-US" w:eastAsia="zh-CN" w:bidi="ar-SA"/>
        </w:rPr>
        <w:t>平行线(f)。同理得经过点</w:t>
      </w:r>
      <m:oMath>
        <m:r>
          <m:rPr>
            <m:sty m:val="p"/>
          </m:rPr>
          <w:rPr>
            <w:rFonts w:hint="eastAsia" w:ascii="Cambria Math" w:hAnsi="Cambria Math" w:eastAsia="宋体" w:cs="宋体"/>
            <w:kern w:val="2"/>
            <w:sz w:val="24"/>
            <w:szCs w:val="24"/>
            <w:lang w:val="en-US" w:eastAsia="zh-CN" w:bidi="ar-SA"/>
          </w:rPr>
          <m:t>C</m:t>
        </m:r>
      </m:oMath>
      <w:r>
        <w:rPr>
          <w:rFonts w:hint="eastAsia" w:ascii="宋体" w:hAnsi="宋体" w:eastAsia="宋体" w:cs="宋体"/>
          <w:b w:val="0"/>
          <w:i w:val="0"/>
          <w:kern w:val="2"/>
          <w:sz w:val="24"/>
          <w:szCs w:val="24"/>
          <w:lang w:val="en-US" w:eastAsia="zh-CN" w:bidi="ar-SA"/>
        </w:rPr>
        <w:t>的</w:t>
      </w:r>
      <w:r>
        <w:rPr>
          <w:rFonts w:hint="eastAsia" w:ascii="宋体" w:hAnsi="宋体" w:eastAsia="宋体" w:cs="宋体"/>
          <w:i w:val="0"/>
          <w:kern w:val="2"/>
          <w:sz w:val="24"/>
          <w:szCs w:val="24"/>
          <w:lang w:val="en-US" w:eastAsia="zh-CN" w:bidi="ar-SA"/>
        </w:rPr>
        <w:t>向量</w:t>
      </w:r>
      <m:oMath>
        <m:acc>
          <m:accPr>
            <m:chr m:val="⃗"/>
            <m:ctrlPr>
              <w:rPr>
                <w:rFonts w:hint="eastAsia" w:ascii="Cambria Math" w:hAnsi="Cambria Math" w:eastAsia="宋体" w:cs="宋体"/>
                <w:i/>
                <w:kern w:val="2"/>
                <w:sz w:val="24"/>
                <w:szCs w:val="24"/>
                <w:lang w:val="en-US" w:bidi="ar-SA"/>
              </w:rPr>
            </m:ctrlPr>
          </m:accPr>
          <m:e>
            <m:r>
              <m:rPr/>
              <w:rPr>
                <w:rFonts w:hint="eastAsia" w:ascii="Cambria Math" w:hAnsi="Cambria Math" w:eastAsia="宋体" w:cs="宋体"/>
                <w:kern w:val="2"/>
                <w:sz w:val="24"/>
                <w:szCs w:val="24"/>
                <w:lang w:val="en-US" w:eastAsia="zh-CN" w:bidi="ar-SA"/>
              </w:rPr>
              <m:t>OB</m:t>
            </m:r>
            <m:ctrlPr>
              <w:rPr>
                <w:rFonts w:hint="eastAsia" w:ascii="Cambria Math" w:hAnsi="Cambria Math" w:eastAsia="宋体" w:cs="宋体"/>
                <w:i/>
                <w:kern w:val="2"/>
                <w:sz w:val="24"/>
                <w:szCs w:val="24"/>
                <w:lang w:val="en-US" w:bidi="ar-SA"/>
              </w:rPr>
            </m:ctrlPr>
          </m:e>
        </m:acc>
      </m:oMath>
      <w:r>
        <w:rPr>
          <w:rFonts w:hint="eastAsia" w:ascii="宋体" w:hAnsi="宋体" w:eastAsia="宋体" w:cs="宋体"/>
          <w:i w:val="0"/>
          <w:kern w:val="2"/>
          <w:sz w:val="24"/>
          <w:szCs w:val="24"/>
          <w:lang w:val="en-US" w:eastAsia="zh-CN" w:bidi="ar-SA"/>
        </w:rPr>
        <w:t>平行线(g)。右击直线，可依据需要设计相应颜色、显示状态，</w:t>
      </w:r>
      <w:r>
        <w:rPr>
          <w:rFonts w:hint="eastAsia" w:ascii="宋体" w:hAnsi="宋体" w:cs="宋体"/>
          <w:i w:val="0"/>
          <w:kern w:val="2"/>
          <w:sz w:val="24"/>
          <w:szCs w:val="24"/>
          <w:lang w:val="en-US" w:eastAsia="zh-CN" w:bidi="ar-SA"/>
        </w:rPr>
        <w:t>见图4.4</w:t>
      </w:r>
      <w:r>
        <w:rPr>
          <w:rFonts w:hint="eastAsia" w:ascii="宋体" w:hAnsi="宋体" w:eastAsia="宋体" w:cs="宋体"/>
          <w:i w:val="0"/>
          <w:kern w:val="2"/>
          <w:sz w:val="24"/>
          <w:szCs w:val="24"/>
          <w:lang w:val="en-US" w:eastAsia="zh-CN" w:bidi="ar-SA"/>
        </w:rPr>
        <w:t>。</w:t>
      </w:r>
    </w:p>
    <w:p w14:paraId="6049F6D3">
      <w:pPr>
        <w:widowControl w:val="0"/>
        <w:numPr>
          <w:ilvl w:val="0"/>
          <w:numId w:val="0"/>
        </w:numPr>
        <w:bidi w:val="0"/>
        <w:jc w:val="both"/>
        <w:rPr>
          <w:rFonts w:hint="eastAsia" w:ascii="宋体" w:hAnsi="宋体" w:eastAsia="宋体" w:cs="宋体"/>
          <w:i w:val="0"/>
          <w:kern w:val="2"/>
          <w:sz w:val="24"/>
          <w:szCs w:val="24"/>
          <w:lang w:val="en-US" w:eastAsia="zh-CN" w:bidi="ar-SA"/>
        </w:rPr>
      </w:pPr>
      <w:r>
        <w:rPr>
          <w:rFonts w:hint="eastAsia" w:ascii="宋体" w:hAnsi="宋体" w:eastAsia="宋体" w:cs="宋体"/>
          <w:i w:val="0"/>
          <w:kern w:val="2"/>
          <w:sz w:val="24"/>
          <w:szCs w:val="24"/>
          <w:lang w:val="en-US" w:eastAsia="zh-CN" w:bidi="ar-SA"/>
        </w:rPr>
        <w:t>3.绘制交点及分解向量：在指令框中输入“交点”，选择“交点(&lt;几何对象 圆锥曲线|向量|点|数值|多边形&gt;，&lt;几何对象 圆锥曲线|向量|点|数值|多边形&gt;)”，左侧输入f，右侧输入指令“直线(&lt;点1&gt;,&lt;点1&gt;)”，左&lt;点1&gt;输入</w:t>
      </w:r>
      <m:oMath>
        <m:r>
          <m:rPr>
            <m:sty m:val="p"/>
          </m:rPr>
          <w:rPr>
            <w:rFonts w:hint="eastAsia" w:ascii="Cambria Math" w:hAnsi="Cambria Math" w:eastAsia="宋体" w:cs="宋体"/>
            <w:kern w:val="2"/>
            <w:sz w:val="24"/>
            <w:szCs w:val="24"/>
            <w:lang w:val="en-US" w:eastAsia="zh-CN" w:bidi="ar-SA"/>
          </w:rPr>
          <m:t>O</m:t>
        </m:r>
      </m:oMath>
      <w:r>
        <w:rPr>
          <w:rFonts w:hint="eastAsia" w:ascii="宋体" w:hAnsi="宋体" w:eastAsia="宋体" w:cs="宋体"/>
          <w:i w:val="0"/>
          <w:kern w:val="2"/>
          <w:sz w:val="24"/>
          <w:szCs w:val="24"/>
          <w:lang w:val="en-US" w:eastAsia="zh-CN" w:bidi="ar-SA"/>
        </w:rPr>
        <w:t>，右&lt;点1&gt;输入</w:t>
      </w:r>
      <m:oMath>
        <m:r>
          <m:rPr/>
          <w:rPr>
            <w:rFonts w:hint="eastAsia" w:ascii="Cambria Math" w:hAnsi="Cambria Math" w:eastAsia="宋体" w:cs="宋体"/>
            <w:kern w:val="2"/>
            <w:sz w:val="24"/>
            <w:szCs w:val="24"/>
            <w:lang w:val="en-US" w:eastAsia="zh-CN" w:bidi="ar-SA"/>
          </w:rPr>
          <m:t>B</m:t>
        </m:r>
      </m:oMath>
      <w:r>
        <w:rPr>
          <w:rFonts w:hint="eastAsia" w:ascii="宋体" w:hAnsi="宋体" w:eastAsia="宋体" w:cs="宋体"/>
          <w:i w:val="0"/>
          <w:iCs/>
          <w:kern w:val="2"/>
          <w:sz w:val="24"/>
          <w:szCs w:val="24"/>
          <w:lang w:val="en-US" w:eastAsia="zh-CN" w:bidi="ar-SA"/>
        </w:rPr>
        <w:t>，确定即得到交点，命名为点</w:t>
      </w:r>
      <m:oMath>
        <m:r>
          <m:rPr/>
          <w:rPr>
            <w:rFonts w:hint="eastAsia" w:ascii="Cambria Math" w:hAnsi="Cambria Math" w:eastAsia="宋体" w:cs="宋体"/>
            <w:kern w:val="2"/>
            <w:sz w:val="24"/>
            <w:szCs w:val="24"/>
            <w:lang w:val="en-US" w:eastAsia="zh-CN" w:bidi="ar-SA"/>
          </w:rPr>
          <m:t>N</m:t>
        </m:r>
      </m:oMath>
      <w:r>
        <w:rPr>
          <w:rFonts w:hint="eastAsia" w:ascii="宋体" w:hAnsi="宋体" w:eastAsia="宋体" w:cs="宋体"/>
          <w:i w:val="0"/>
          <w:kern w:val="2"/>
          <w:sz w:val="24"/>
          <w:szCs w:val="24"/>
          <w:lang w:val="en-US" w:eastAsia="zh-CN" w:bidi="ar-SA"/>
        </w:rPr>
        <w:t>。同理，得直线</w:t>
      </w:r>
      <m:oMath>
        <m:r>
          <m:rPr>
            <m:sty m:val="p"/>
          </m:rPr>
          <w:rPr>
            <w:rFonts w:hint="eastAsia" w:ascii="Cambria Math" w:hAnsi="Cambria Math" w:eastAsia="宋体" w:cs="宋体"/>
            <w:kern w:val="2"/>
            <w:sz w:val="24"/>
            <w:szCs w:val="24"/>
            <w:lang w:val="en-US" w:eastAsia="zh-CN" w:bidi="ar-SA"/>
          </w:rPr>
          <m:t>OA</m:t>
        </m:r>
      </m:oMath>
      <w:r>
        <w:rPr>
          <w:rFonts w:hint="eastAsia" w:ascii="宋体" w:hAnsi="宋体" w:eastAsia="宋体" w:cs="宋体"/>
          <w:i w:val="0"/>
          <w:kern w:val="2"/>
          <w:sz w:val="24"/>
          <w:szCs w:val="24"/>
          <w:lang w:val="en-US" w:eastAsia="zh-CN" w:bidi="ar-SA"/>
        </w:rPr>
        <w:t>与g交点</w:t>
      </w:r>
      <m:oMath>
        <m:r>
          <m:rPr>
            <m:sty m:val="p"/>
          </m:rPr>
          <w:rPr>
            <w:rFonts w:hint="eastAsia" w:ascii="Cambria Math" w:hAnsi="Cambria Math" w:eastAsia="宋体" w:cs="宋体"/>
            <w:kern w:val="2"/>
            <w:sz w:val="24"/>
            <w:szCs w:val="24"/>
            <w:lang w:val="en-US" w:eastAsia="zh-CN" w:bidi="ar-SA"/>
          </w:rPr>
          <m:t>M</m:t>
        </m:r>
      </m:oMath>
      <w:r>
        <w:rPr>
          <w:rFonts w:hint="eastAsia" w:ascii="宋体" w:hAnsi="宋体" w:eastAsia="宋体" w:cs="宋体"/>
          <w:i w:val="0"/>
          <w:kern w:val="2"/>
          <w:sz w:val="24"/>
          <w:szCs w:val="24"/>
          <w:lang w:val="en-US" w:eastAsia="zh-CN" w:bidi="ar-SA"/>
        </w:rPr>
        <w:t>。利用向量工具绘制向量</w:t>
      </w:r>
      <m:oMath>
        <m:acc>
          <m:accPr>
            <m:chr m:val="⃗"/>
            <m:ctrlPr>
              <w:rPr>
                <w:rFonts w:hint="eastAsia" w:ascii="Cambria Math" w:hAnsi="Cambria Math" w:eastAsia="宋体" w:cs="宋体"/>
                <w:i/>
                <w:kern w:val="2"/>
                <w:sz w:val="24"/>
                <w:szCs w:val="24"/>
                <w:lang w:val="en-US" w:bidi="ar-SA"/>
              </w:rPr>
            </m:ctrlPr>
          </m:accPr>
          <m:e>
            <m:r>
              <m:rPr/>
              <w:rPr>
                <w:rFonts w:hint="eastAsia" w:ascii="Cambria Math" w:hAnsi="Cambria Math" w:eastAsia="宋体" w:cs="宋体"/>
                <w:kern w:val="2"/>
                <w:sz w:val="24"/>
                <w:szCs w:val="24"/>
                <w:lang w:val="en-US" w:eastAsia="zh-CN" w:bidi="ar-SA"/>
              </w:rPr>
              <m:t>OM</m:t>
            </m:r>
            <m:ctrlPr>
              <w:rPr>
                <w:rFonts w:hint="eastAsia" w:ascii="Cambria Math" w:hAnsi="Cambria Math" w:eastAsia="宋体" w:cs="宋体"/>
                <w:i/>
                <w:kern w:val="2"/>
                <w:sz w:val="24"/>
                <w:szCs w:val="24"/>
                <w:lang w:val="en-US" w:bidi="ar-SA"/>
              </w:rPr>
            </m:ctrlPr>
          </m:e>
        </m:acc>
      </m:oMath>
      <w:r>
        <w:rPr>
          <w:rFonts w:hint="eastAsia" w:ascii="宋体" w:hAnsi="宋体" w:eastAsia="宋体" w:cs="宋体"/>
          <w:i w:val="0"/>
          <w:kern w:val="2"/>
          <w:sz w:val="24"/>
          <w:szCs w:val="24"/>
          <w:lang w:val="en-US" w:eastAsia="zh-CN" w:bidi="ar-SA"/>
        </w:rPr>
        <w:t>、</w:t>
      </w:r>
      <m:oMath>
        <m:acc>
          <m:accPr>
            <m:chr m:val="⃗"/>
            <m:ctrlPr>
              <w:rPr>
                <w:rFonts w:hint="eastAsia" w:ascii="Cambria Math" w:hAnsi="Cambria Math" w:eastAsia="宋体" w:cs="宋体"/>
                <w:i/>
                <w:kern w:val="2"/>
                <w:sz w:val="24"/>
                <w:szCs w:val="24"/>
                <w:lang w:val="en-US" w:bidi="ar-SA"/>
              </w:rPr>
            </m:ctrlPr>
          </m:accPr>
          <m:e>
            <m:r>
              <m:rPr/>
              <w:rPr>
                <w:rFonts w:hint="eastAsia" w:ascii="Cambria Math" w:hAnsi="Cambria Math" w:eastAsia="宋体" w:cs="宋体"/>
                <w:kern w:val="2"/>
                <w:sz w:val="24"/>
                <w:szCs w:val="24"/>
                <w:lang w:val="en-US" w:eastAsia="zh-CN" w:bidi="ar-SA"/>
              </w:rPr>
              <m:t>ON</m:t>
            </m:r>
            <m:ctrlPr>
              <w:rPr>
                <w:rFonts w:hint="eastAsia" w:ascii="Cambria Math" w:hAnsi="Cambria Math" w:eastAsia="宋体" w:cs="宋体"/>
                <w:i/>
                <w:kern w:val="2"/>
                <w:sz w:val="24"/>
                <w:szCs w:val="24"/>
                <w:lang w:val="en-US" w:bidi="ar-SA"/>
              </w:rPr>
            </m:ctrlPr>
          </m:e>
        </m:acc>
      </m:oMath>
      <w:r>
        <w:rPr>
          <w:rFonts w:hint="eastAsia" w:ascii="宋体" w:hAnsi="宋体" w:eastAsia="宋体" w:cs="宋体"/>
          <w:i w:val="0"/>
          <w:kern w:val="2"/>
          <w:sz w:val="24"/>
          <w:szCs w:val="24"/>
          <w:lang w:val="en-US" w:eastAsia="zh-CN" w:bidi="ar-SA"/>
        </w:rPr>
        <w:t>，分别命名为</w:t>
      </w:r>
      <m:oMath>
        <m:r>
          <m:rPr/>
          <w:rPr>
            <w:rFonts w:hint="eastAsia" w:ascii="Cambria Math" w:hAnsi="Cambria Math" w:eastAsia="宋体" w:cs="宋体"/>
            <w:kern w:val="2"/>
            <w:sz w:val="24"/>
            <w:szCs w:val="24"/>
            <w:lang w:val="en-US" w:eastAsia="zh-CN" w:bidi="ar-SA"/>
          </w:rPr>
          <m:t>b</m:t>
        </m:r>
      </m:oMath>
      <w:r>
        <w:rPr>
          <w:rFonts w:hint="eastAsia" w:ascii="宋体" w:hAnsi="宋体" w:eastAsia="宋体" w:cs="宋体"/>
          <w:i w:val="0"/>
          <w:iCs/>
          <w:kern w:val="2"/>
          <w:sz w:val="24"/>
          <w:szCs w:val="24"/>
          <w:lang w:val="en-US" w:eastAsia="zh-CN" w:bidi="ar-SA"/>
        </w:rPr>
        <w:t>、</w:t>
      </w:r>
      <m:oMath>
        <m:sSub>
          <m:sSubPr>
            <m:ctrlPr>
              <w:rPr>
                <w:rFonts w:hint="eastAsia" w:ascii="Cambria Math" w:hAnsi="Cambria Math" w:eastAsia="宋体" w:cs="宋体"/>
                <w:i/>
                <w:iCs/>
                <w:kern w:val="2"/>
                <w:sz w:val="24"/>
                <w:szCs w:val="24"/>
                <w:lang w:val="en-US" w:bidi="ar-SA"/>
              </w:rPr>
            </m:ctrlPr>
          </m:sSubPr>
          <m:e>
            <m:r>
              <m:rPr/>
              <w:rPr>
                <w:rFonts w:hint="eastAsia" w:ascii="Cambria Math" w:hAnsi="Cambria Math" w:eastAsia="宋体" w:cs="宋体"/>
                <w:kern w:val="2"/>
                <w:sz w:val="24"/>
                <w:szCs w:val="24"/>
                <w:lang w:val="en-US" w:eastAsia="zh-CN" w:bidi="ar-SA"/>
              </w:rPr>
              <m:t>a</m:t>
            </m:r>
            <m:ctrlPr>
              <w:rPr>
                <w:rFonts w:hint="eastAsia" w:ascii="Cambria Math" w:hAnsi="Cambria Math" w:eastAsia="宋体" w:cs="宋体"/>
                <w:i/>
                <w:iCs/>
                <w:kern w:val="2"/>
                <w:sz w:val="24"/>
                <w:szCs w:val="24"/>
                <w:lang w:val="en-US" w:bidi="ar-SA"/>
              </w:rPr>
            </m:ctrlPr>
          </m:e>
          <m:sub>
            <m:r>
              <m:rPr/>
              <w:rPr>
                <w:rFonts w:hint="eastAsia" w:ascii="Cambria Math" w:hAnsi="Cambria Math" w:eastAsia="宋体" w:cs="宋体"/>
                <w:kern w:val="2"/>
                <w:sz w:val="24"/>
                <w:szCs w:val="24"/>
                <w:lang w:val="en-US" w:eastAsia="zh-CN" w:bidi="ar-SA"/>
              </w:rPr>
              <m:t>1</m:t>
            </m:r>
            <m:ctrlPr>
              <w:rPr>
                <w:rFonts w:hint="eastAsia" w:ascii="Cambria Math" w:hAnsi="Cambria Math" w:eastAsia="宋体" w:cs="宋体"/>
                <w:i/>
                <w:iCs/>
                <w:kern w:val="2"/>
                <w:sz w:val="24"/>
                <w:szCs w:val="24"/>
                <w:lang w:val="en-US" w:bidi="ar-SA"/>
              </w:rPr>
            </m:ctrlPr>
          </m:sub>
        </m:sSub>
      </m:oMath>
      <w:r>
        <w:rPr>
          <w:rFonts w:hint="eastAsia" w:ascii="宋体" w:hAnsi="宋体" w:eastAsia="宋体" w:cs="宋体"/>
          <w:i w:val="0"/>
          <w:iCs/>
          <w:kern w:val="2"/>
          <w:sz w:val="24"/>
          <w:szCs w:val="24"/>
          <w:lang w:val="en-US" w:eastAsia="zh-CN" w:bidi="ar-SA"/>
        </w:rPr>
        <w:t>，</w:t>
      </w:r>
      <w:r>
        <w:rPr>
          <w:rFonts w:hint="eastAsia" w:ascii="宋体" w:hAnsi="宋体" w:eastAsia="宋体" w:cs="宋体"/>
          <w:i w:val="0"/>
          <w:kern w:val="2"/>
          <w:sz w:val="24"/>
          <w:szCs w:val="24"/>
          <w:lang w:val="en-US" w:eastAsia="zh-CN" w:bidi="ar-SA"/>
        </w:rPr>
        <w:t>部分个体右击选择“显示标签”以隐藏标签，同时在“属性”中自由调整显示方式，效果</w:t>
      </w:r>
      <w:r>
        <w:rPr>
          <w:rFonts w:hint="eastAsia" w:ascii="宋体" w:hAnsi="宋体" w:cs="宋体"/>
          <w:i w:val="0"/>
          <w:kern w:val="2"/>
          <w:sz w:val="24"/>
          <w:szCs w:val="24"/>
          <w:lang w:val="en-US" w:eastAsia="zh-CN" w:bidi="ar-SA"/>
        </w:rPr>
        <w:t>见</w:t>
      </w:r>
      <w:r>
        <w:rPr>
          <w:rFonts w:hint="eastAsia" w:ascii="宋体" w:hAnsi="宋体" w:eastAsia="宋体" w:cs="宋体"/>
          <w:i w:val="0"/>
          <w:kern w:val="2"/>
          <w:sz w:val="24"/>
          <w:szCs w:val="24"/>
          <w:lang w:val="en-US" w:eastAsia="zh-CN" w:bidi="ar-SA"/>
        </w:rPr>
        <w:t>图</w:t>
      </w:r>
      <w:r>
        <w:rPr>
          <w:rFonts w:hint="eastAsia" w:ascii="宋体" w:hAnsi="宋体" w:cs="宋体"/>
          <w:i w:val="0"/>
          <w:kern w:val="2"/>
          <w:sz w:val="24"/>
          <w:szCs w:val="24"/>
          <w:lang w:val="en-US" w:eastAsia="zh-CN" w:bidi="ar-SA"/>
        </w:rPr>
        <w:t>4.5</w:t>
      </w:r>
      <w:r>
        <w:rPr>
          <w:rFonts w:hint="eastAsia" w:ascii="宋体" w:hAnsi="宋体" w:eastAsia="宋体" w:cs="宋体"/>
          <w:i w:val="0"/>
          <w:kern w:val="2"/>
          <w:sz w:val="24"/>
          <w:szCs w:val="24"/>
          <w:lang w:val="en-US" w:eastAsia="zh-CN" w:bidi="ar-SA"/>
        </w:rPr>
        <w:t>。</w:t>
      </w:r>
    </w:p>
    <w:p w14:paraId="30998BA9">
      <w:pPr>
        <w:widowControl w:val="0"/>
        <w:numPr>
          <w:ilvl w:val="0"/>
          <w:numId w:val="0"/>
        </w:numPr>
        <w:bidi w:val="0"/>
        <w:jc w:val="both"/>
        <w:rPr>
          <w:rFonts w:hint="default" w:hAnsi="Cambria Math" w:cstheme="minorBidi"/>
          <w:i w:val="0"/>
          <w:kern w:val="2"/>
          <w:sz w:val="28"/>
          <w:szCs w:val="28"/>
          <w:lang w:val="en-US" w:eastAsia="zh-CN" w:bidi="ar-SA"/>
        </w:rPr>
      </w:pPr>
      <w:r>
        <w:drawing>
          <wp:anchor distT="0" distB="0" distL="114300" distR="114300" simplePos="0" relativeHeight="251671552" behindDoc="1" locked="0" layoutInCell="1" allowOverlap="1">
            <wp:simplePos x="0" y="0"/>
            <wp:positionH relativeFrom="column">
              <wp:posOffset>0</wp:posOffset>
            </wp:positionH>
            <wp:positionV relativeFrom="paragraph">
              <wp:posOffset>13970</wp:posOffset>
            </wp:positionV>
            <wp:extent cx="2649855" cy="2170430"/>
            <wp:effectExtent l="0" t="0" r="4445" b="1270"/>
            <wp:wrapTight wrapText="bothSides">
              <wp:wrapPolygon>
                <wp:start x="0" y="0"/>
                <wp:lineTo x="0" y="21486"/>
                <wp:lineTo x="21533" y="21486"/>
                <wp:lineTo x="21533" y="0"/>
                <wp:lineTo x="0" y="0"/>
              </wp:wrapPolygon>
            </wp:wrapTight>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0"/>
                    <a:stretch>
                      <a:fillRect/>
                    </a:stretch>
                  </pic:blipFill>
                  <pic:spPr>
                    <a:xfrm>
                      <a:off x="0" y="0"/>
                      <a:ext cx="2649855" cy="2170430"/>
                    </a:xfrm>
                    <a:prstGeom prst="rect">
                      <a:avLst/>
                    </a:prstGeom>
                    <a:noFill/>
                    <a:ln>
                      <a:noFill/>
                    </a:ln>
                  </pic:spPr>
                </pic:pic>
              </a:graphicData>
            </a:graphic>
          </wp:anchor>
        </w:drawing>
      </w:r>
    </w:p>
    <w:p w14:paraId="1A8F12D7">
      <w:pPr>
        <w:numPr>
          <w:ilvl w:val="0"/>
          <w:numId w:val="0"/>
        </w:numPr>
        <w:bidi w:val="0"/>
        <w:rPr>
          <w:rFonts w:hint="eastAsia"/>
          <w:lang w:val="en-US" w:eastAsia="zh-CN"/>
        </w:rPr>
      </w:pPr>
    </w:p>
    <w:p w14:paraId="1278264E">
      <w:pPr>
        <w:numPr>
          <w:ilvl w:val="0"/>
          <w:numId w:val="0"/>
        </w:numPr>
        <w:bidi w:val="0"/>
        <w:rPr>
          <w:rFonts w:hint="eastAsia"/>
          <w:lang w:val="en-US" w:eastAsia="zh-CN"/>
        </w:rPr>
      </w:pPr>
    </w:p>
    <w:p w14:paraId="5F010E00">
      <w:pPr>
        <w:numPr>
          <w:ilvl w:val="0"/>
          <w:numId w:val="0"/>
        </w:numPr>
        <w:bidi w:val="0"/>
        <w:rPr>
          <w:rFonts w:hint="eastAsia"/>
          <w:lang w:val="en-US" w:eastAsia="zh-CN"/>
        </w:rPr>
      </w:pPr>
    </w:p>
    <w:p w14:paraId="0CFD7498">
      <w:pPr>
        <w:numPr>
          <w:ilvl w:val="0"/>
          <w:numId w:val="0"/>
        </w:numPr>
        <w:bidi w:val="0"/>
        <w:rPr>
          <w:rFonts w:hint="eastAsia"/>
          <w:lang w:val="en-US" w:eastAsia="zh-CN"/>
        </w:rPr>
      </w:pPr>
    </w:p>
    <w:p w14:paraId="015F3B34">
      <w:pPr>
        <w:numPr>
          <w:ilvl w:val="0"/>
          <w:numId w:val="0"/>
        </w:numPr>
        <w:bidi w:val="0"/>
        <w:rPr>
          <w:rFonts w:hint="eastAsia"/>
          <w:lang w:val="en-US" w:eastAsia="zh-CN"/>
        </w:rPr>
      </w:pPr>
    </w:p>
    <w:p w14:paraId="2F0E2AF7">
      <w:pPr>
        <w:numPr>
          <w:ilvl w:val="0"/>
          <w:numId w:val="0"/>
        </w:numPr>
        <w:bidi w:val="0"/>
        <w:rPr>
          <w:rFonts w:hint="eastAsia"/>
          <w:lang w:val="en-US" w:eastAsia="zh-CN"/>
        </w:rPr>
      </w:pPr>
    </w:p>
    <w:p w14:paraId="20ECDFE1">
      <w:pPr>
        <w:numPr>
          <w:ilvl w:val="0"/>
          <w:numId w:val="0"/>
        </w:numPr>
        <w:bidi w:val="0"/>
        <w:rPr>
          <w:rFonts w:hint="eastAsia"/>
          <w:lang w:val="en-US" w:eastAsia="zh-CN"/>
        </w:rPr>
      </w:pPr>
      <w:r>
        <w:rPr>
          <w:sz w:val="24"/>
        </w:rPr>
        <mc:AlternateContent>
          <mc:Choice Requires="wps">
            <w:drawing>
              <wp:anchor distT="0" distB="0" distL="114300" distR="114300" simplePos="0" relativeHeight="251675648" behindDoc="0" locked="0" layoutInCell="1" allowOverlap="1">
                <wp:simplePos x="0" y="0"/>
                <wp:positionH relativeFrom="column">
                  <wp:posOffset>453390</wp:posOffset>
                </wp:positionH>
                <wp:positionV relativeFrom="paragraph">
                  <wp:posOffset>141605</wp:posOffset>
                </wp:positionV>
                <wp:extent cx="1957705" cy="443865"/>
                <wp:effectExtent l="4445" t="4445" r="6350" b="8890"/>
                <wp:wrapNone/>
                <wp:docPr id="28" name="文本框 28"/>
                <wp:cNvGraphicFramePr/>
                <a:graphic xmlns:a="http://schemas.openxmlformats.org/drawingml/2006/main">
                  <a:graphicData uri="http://schemas.microsoft.com/office/word/2010/wordprocessingShape">
                    <wps:wsp>
                      <wps:cNvSpPr txBox="1"/>
                      <wps:spPr>
                        <a:xfrm>
                          <a:off x="1596390" y="8980805"/>
                          <a:ext cx="1957705" cy="4438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C1B440C">
                            <w:pPr>
                              <w:rPr>
                                <w:rFonts w:hint="default" w:eastAsia="宋体"/>
                                <w:lang w:val="en-US" w:eastAsia="zh-CN"/>
                              </w:rPr>
                            </w:pPr>
                            <w:r>
                              <w:rPr>
                                <w:rFonts w:hint="eastAsia"/>
                                <w:lang w:val="en-US" w:eastAsia="zh-CN"/>
                              </w:rPr>
                              <w:t>图4.5 分解向量效果图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7pt;margin-top:11.15pt;height:34.95pt;width:154.15pt;z-index:251675648;mso-width-relative:page;mso-height-relative:page;" fillcolor="#FFFFFF [3201]" filled="t" stroked="t" coordsize="21600,21600" o:gfxdata="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mT71tYAAAAIAQAADwAAAAAAAAABACAAAAAiAAAAZHJzL2Rvd25yZXYueG1sUEsBAhQA&#10;FAAAAAgAh07iQONYq11mAgAAxQQAAA4AAAAAAAAAAQAgAAAAJQEAAGRycy9lMm9Eb2MueG1sUEsF&#10;BgAAAAAGAAYAWQEAAP0FAAAAAA==&#10;">
                <v:fill on="t" focussize="0,0"/>
                <v:stroke weight="0.5pt" color="#000000 [3204]" joinstyle="round"/>
                <v:imagedata o:title=""/>
                <o:lock v:ext="edit" aspectratio="f"/>
                <v:textbox>
                  <w:txbxContent>
                    <w:p w14:paraId="2C1B440C">
                      <w:pPr>
                        <w:rPr>
                          <w:rFonts w:hint="default" w:eastAsia="宋体"/>
                          <w:lang w:val="en-US" w:eastAsia="zh-CN"/>
                        </w:rPr>
                      </w:pPr>
                      <w:r>
                        <w:rPr>
                          <w:rFonts w:hint="eastAsia"/>
                          <w:lang w:val="en-US" w:eastAsia="zh-CN"/>
                        </w:rPr>
                        <w:t>图4.5 分解向量效果图</w:t>
                      </w:r>
                    </w:p>
                  </w:txbxContent>
                </v:textbox>
              </v:shape>
            </w:pict>
          </mc:Fallback>
        </mc:AlternateContent>
      </w:r>
    </w:p>
    <w:p w14:paraId="4D280265">
      <w:pPr>
        <w:numPr>
          <w:ilvl w:val="0"/>
          <w:numId w:val="0"/>
        </w:numPr>
        <w:bidi w:val="0"/>
        <w:rPr>
          <w:rFonts w:hint="eastAsia"/>
          <w:lang w:val="en-US" w:eastAsia="zh-CN"/>
        </w:rPr>
      </w:pPr>
    </w:p>
    <w:p w14:paraId="15790416">
      <w:pPr>
        <w:numPr>
          <w:ilvl w:val="0"/>
          <w:numId w:val="0"/>
        </w:numPr>
        <w:bidi w:val="0"/>
        <w:rPr>
          <w:rFonts w:hint="eastAsia"/>
          <w:lang w:val="en-US" w:eastAsia="zh-CN"/>
        </w:rPr>
      </w:pPr>
    </w:p>
    <w:p w14:paraId="2C413508">
      <w:pPr>
        <w:numPr>
          <w:ilvl w:val="0"/>
          <w:numId w:val="0"/>
        </w:numPr>
        <w:bidi w:val="0"/>
        <w:rPr>
          <w:rFonts w:hint="eastAsia" w:hAnsi="Cambria Math" w:cstheme="minorBidi"/>
          <w:i w:val="0"/>
          <w:kern w:val="2"/>
          <w:sz w:val="24"/>
          <w:szCs w:val="24"/>
          <w:lang w:val="en-US" w:eastAsia="zh-CN" w:bidi="ar-SA"/>
        </w:rPr>
      </w:pPr>
      <w:r>
        <w:rPr>
          <w:rFonts w:hint="eastAsia"/>
          <w:sz w:val="24"/>
          <w:szCs w:val="24"/>
          <w:lang w:val="en-US" w:eastAsia="zh-CN"/>
        </w:rPr>
        <w:t>4.进行计算：找到相关向量，例如向量</w:t>
      </w:r>
      <m:oMath>
        <m:acc>
          <m:accPr>
            <m:chr m:val="⃗"/>
            <m:ctrlPr>
              <w:rPr>
                <w:rFonts w:ascii="Cambria Math" w:hAnsi="Cambria Math"/>
                <w:i/>
                <w:sz w:val="24"/>
                <w:szCs w:val="24"/>
                <w:lang w:val="en-US"/>
              </w:rPr>
            </m:ctrlPr>
          </m:accPr>
          <m:e>
            <m:r>
              <m:rPr/>
              <w:rPr>
                <w:rFonts w:hint="default" w:ascii="Cambria Math" w:hAnsi="Cambria Math"/>
                <w:sz w:val="24"/>
                <w:szCs w:val="24"/>
                <w:lang w:val="en-US" w:eastAsia="zh-CN"/>
              </w:rPr>
              <m:t>OB</m:t>
            </m:r>
            <m:ctrlPr>
              <w:rPr>
                <w:rFonts w:ascii="Cambria Math" w:hAnsi="Cambria Math"/>
                <w:i/>
                <w:sz w:val="24"/>
                <w:szCs w:val="24"/>
                <w:lang w:val="en-US"/>
              </w:rPr>
            </m:ctrlPr>
          </m:e>
        </m:acc>
      </m:oMath>
      <w:r>
        <w:rPr>
          <w:rFonts w:hint="eastAsia" w:hAnsi="Cambria Math"/>
          <w:i w:val="0"/>
          <w:sz w:val="24"/>
          <w:szCs w:val="24"/>
          <w:lang w:val="en-US" w:eastAsia="zh-CN"/>
        </w:rPr>
        <w:t>(</w:t>
      </w:r>
      <m:oMath>
        <m:acc>
          <m:accPr>
            <m:chr m:val="⃗"/>
            <m:ctrlPr>
              <w:rPr>
                <w:rFonts w:ascii="Cambria Math" w:hAnsi="Cambria Math"/>
                <w:i/>
                <w:sz w:val="24"/>
                <w:szCs w:val="24"/>
                <w:lang w:val="en-US"/>
              </w:rPr>
            </m:ctrlPr>
          </m:accPr>
          <m:e>
            <m:sSub>
              <m:sSubPr>
                <m:ctrlPr>
                  <w:rPr>
                    <w:rFonts w:ascii="Cambria Math" w:hAnsi="Cambria Math"/>
                    <w:i/>
                    <w:sz w:val="24"/>
                    <w:szCs w:val="24"/>
                    <w:lang w:val="en-US"/>
                  </w:rPr>
                </m:ctrlPr>
              </m:sSubPr>
              <m:e>
                <m:r>
                  <m:rPr/>
                  <w:rPr>
                    <w:rFonts w:hint="default" w:ascii="Cambria Math" w:hAnsi="Cambria Math"/>
                    <w:sz w:val="24"/>
                    <w:szCs w:val="24"/>
                    <w:lang w:val="en-US" w:eastAsia="zh-CN"/>
                  </w:rPr>
                  <m:t>e</m:t>
                </m:r>
                <m:ctrlPr>
                  <w:rPr>
                    <w:rFonts w:ascii="Cambria Math" w:hAnsi="Cambria Math"/>
                    <w:i/>
                    <w:sz w:val="24"/>
                    <w:szCs w:val="24"/>
                    <w:lang w:val="en-US"/>
                  </w:rPr>
                </m:ctrlPr>
              </m:e>
              <m:sub>
                <m:r>
                  <m:rPr/>
                  <w:rPr>
                    <w:rFonts w:hint="default" w:ascii="Cambria Math" w:hAnsi="Cambria Math"/>
                    <w:sz w:val="24"/>
                    <w:szCs w:val="24"/>
                    <w:lang w:val="en-US" w:eastAsia="zh-CN"/>
                  </w:rPr>
                  <m:t>2</m:t>
                </m:r>
                <m:ctrlPr>
                  <w:rPr>
                    <w:rFonts w:ascii="Cambria Math" w:hAnsi="Cambria Math"/>
                    <w:i/>
                    <w:sz w:val="24"/>
                    <w:szCs w:val="24"/>
                    <w:lang w:val="en-US"/>
                  </w:rPr>
                </m:ctrlPr>
              </m:sub>
            </m:sSub>
            <m:ctrlPr>
              <w:rPr>
                <w:rFonts w:ascii="Cambria Math" w:hAnsi="Cambria Math"/>
                <w:i/>
                <w:sz w:val="24"/>
                <w:szCs w:val="24"/>
                <w:lang w:val="en-US"/>
              </w:rPr>
            </m:ctrlPr>
          </m:e>
        </m:acc>
        <m:r>
          <m:rPr/>
          <w:rPr>
            <w:rFonts w:hint="default" w:ascii="Cambria Math" w:hAnsi="Cambria Math"/>
            <w:sz w:val="24"/>
            <w:szCs w:val="24"/>
            <w:lang w:val="en-US" w:eastAsia="zh-CN"/>
          </w:rPr>
          <m:t>)</m:t>
        </m:r>
      </m:oMath>
      <w:r>
        <w:rPr>
          <w:rFonts w:hint="eastAsia" w:hAnsi="Cambria Math"/>
          <w:i w:val="0"/>
          <w:sz w:val="24"/>
          <w:szCs w:val="24"/>
          <w:lang w:val="en-US" w:eastAsia="zh-CN"/>
        </w:rPr>
        <w:t>与</w:t>
      </w:r>
      <m:oMath>
        <m:acc>
          <m:accPr>
            <m:chr m:val="⃗"/>
            <m:ctrlPr>
              <w:rPr>
                <w:rFonts w:ascii="Cambria Math" w:hAnsi="Cambria Math"/>
                <w:i/>
                <w:sz w:val="24"/>
                <w:szCs w:val="24"/>
                <w:lang w:val="en-US"/>
              </w:rPr>
            </m:ctrlPr>
          </m:accPr>
          <m:e>
            <m:r>
              <m:rPr/>
              <w:rPr>
                <w:rFonts w:hint="default" w:ascii="Cambria Math" w:hAnsi="Cambria Math"/>
                <w:sz w:val="24"/>
                <w:szCs w:val="24"/>
                <w:lang w:val="en-US" w:eastAsia="zh-CN"/>
              </w:rPr>
              <m:t>ON</m:t>
            </m:r>
            <m:ctrlPr>
              <w:rPr>
                <w:rFonts w:ascii="Cambria Math" w:hAnsi="Cambria Math"/>
                <w:i/>
                <w:sz w:val="24"/>
                <w:szCs w:val="24"/>
                <w:lang w:val="en-US"/>
              </w:rPr>
            </m:ctrlPr>
          </m:e>
        </m:acc>
        <m:r>
          <m:rPr/>
          <w:rPr>
            <w:rFonts w:hint="default" w:ascii="Cambria Math" w:hAnsi="Cambria Math"/>
            <w:sz w:val="24"/>
            <w:szCs w:val="24"/>
            <w:lang w:val="en-US" w:eastAsia="zh-CN"/>
          </w:rPr>
          <m:t>(</m:t>
        </m:r>
        <m:acc>
          <m:accPr>
            <m:chr m:val="⃗"/>
            <m:ctrlPr>
              <w:rPr>
                <w:rFonts w:hint="default" w:ascii="Cambria Math" w:hAnsi="Cambria Math"/>
                <w:i/>
                <w:sz w:val="24"/>
                <w:szCs w:val="24"/>
                <w:lang w:val="en-US" w:eastAsia="zh-CN"/>
              </w:rPr>
            </m:ctrlPr>
          </m:accPr>
          <m:e>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a</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1</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e>
        </m:acc>
        <m:r>
          <m:rPr/>
          <w:rPr>
            <w:rFonts w:hint="default" w:ascii="Cambria Math" w:hAnsi="Cambria Math"/>
            <w:sz w:val="24"/>
            <w:szCs w:val="24"/>
            <w:lang w:val="en-US" w:eastAsia="zh-CN"/>
          </w:rPr>
          <m:t>)</m:t>
        </m:r>
      </m:oMath>
      <w:r>
        <w:rPr>
          <w:rFonts w:hint="eastAsia" w:hAnsi="Cambria Math"/>
          <w:i w:val="0"/>
          <w:sz w:val="24"/>
          <w:szCs w:val="24"/>
          <w:lang w:val="en-US" w:eastAsia="zh-CN"/>
        </w:rPr>
        <w:t>，在指令框中输入“</w:t>
      </w:r>
      <m:oMath>
        <m:r>
          <m:rPr/>
          <w:rPr>
            <w:rFonts w:hint="default" w:ascii="Cambria Math" w:hAnsi="Cambria Math" w:cstheme="minorBidi"/>
            <w:kern w:val="2"/>
            <w:sz w:val="24"/>
            <w:szCs w:val="24"/>
            <w:lang w:val="en-US" w:eastAsia="zh-CN" w:bidi="ar-SA"/>
          </w:rPr>
          <m:t>x(</m:t>
        </m:r>
        <m:sSub>
          <m:sSubPr>
            <m:ctrlPr>
              <w:rPr>
                <w:rFonts w:hint="default" w:ascii="Cambria Math" w:hAnsi="Cambria Math" w:cstheme="minorBidi"/>
                <w:i/>
                <w:iCs/>
                <w:kern w:val="2"/>
                <w:sz w:val="24"/>
                <w:szCs w:val="24"/>
                <w:lang w:val="en-US" w:eastAsia="zh-CN" w:bidi="ar-SA"/>
              </w:rPr>
            </m:ctrlPr>
          </m:sSubPr>
          <m:e>
            <m:r>
              <m:rPr/>
              <w:rPr>
                <w:rFonts w:hint="default" w:ascii="Cambria Math" w:hAnsi="Cambria Math" w:cstheme="minorBidi"/>
                <w:kern w:val="2"/>
                <w:sz w:val="24"/>
                <w:szCs w:val="24"/>
                <w:lang w:val="en-US" w:eastAsia="zh-CN" w:bidi="ar-SA"/>
              </w:rPr>
              <m:t>a</m:t>
            </m:r>
            <m:ctrlPr>
              <w:rPr>
                <w:rFonts w:hint="default" w:ascii="Cambria Math" w:hAnsi="Cambria Math" w:cstheme="minorBidi"/>
                <w:i/>
                <w:iCs/>
                <w:kern w:val="2"/>
                <w:sz w:val="24"/>
                <w:szCs w:val="24"/>
                <w:lang w:val="en-US" w:eastAsia="zh-CN" w:bidi="ar-SA"/>
              </w:rPr>
            </m:ctrlPr>
          </m:e>
          <m:sub>
            <m:r>
              <m:rPr/>
              <w:rPr>
                <w:rFonts w:hint="default" w:ascii="Cambria Math" w:hAnsi="Cambria Math" w:cstheme="minorBidi"/>
                <w:kern w:val="2"/>
                <w:sz w:val="24"/>
                <w:szCs w:val="24"/>
                <w:lang w:val="en-US" w:eastAsia="zh-CN" w:bidi="ar-SA"/>
              </w:rPr>
              <m:t>1</m:t>
            </m:r>
            <m:ctrlPr>
              <w:rPr>
                <w:rFonts w:hint="default" w:ascii="Cambria Math" w:hAnsi="Cambria Math" w:cstheme="minorBidi"/>
                <w:i/>
                <w:iCs/>
                <w:kern w:val="2"/>
                <w:sz w:val="24"/>
                <w:szCs w:val="24"/>
                <w:lang w:val="en-US" w:eastAsia="zh-CN" w:bidi="ar-SA"/>
              </w:rPr>
            </m:ctrlPr>
          </m:sub>
        </m:sSub>
        <m:r>
          <m:rPr/>
          <w:rPr>
            <w:rFonts w:hint="default" w:ascii="Cambria Math" w:hAnsi="Cambria Math" w:cstheme="minorBidi"/>
            <w:kern w:val="2"/>
            <w:sz w:val="24"/>
            <w:szCs w:val="24"/>
            <w:lang w:val="en-US" w:eastAsia="zh-CN" w:bidi="ar-SA"/>
          </w:rPr>
          <m:t>)/x(</m:t>
        </m:r>
        <m:sSub>
          <m:sSubPr>
            <m:ctrlPr>
              <w:rPr>
                <w:rFonts w:hint="default" w:ascii="Cambria Math" w:hAnsi="Cambria Math" w:cstheme="minorBidi"/>
                <w:i/>
                <w:iCs/>
                <w:kern w:val="2"/>
                <w:sz w:val="24"/>
                <w:szCs w:val="24"/>
                <w:lang w:val="en-US" w:eastAsia="zh-CN" w:bidi="ar-SA"/>
              </w:rPr>
            </m:ctrlPr>
          </m:sSubPr>
          <m:e>
            <m:r>
              <m:rPr/>
              <w:rPr>
                <w:rFonts w:hint="default" w:ascii="Cambria Math" w:hAnsi="Cambria Math" w:cstheme="minorBidi"/>
                <w:kern w:val="2"/>
                <w:sz w:val="24"/>
                <w:szCs w:val="24"/>
                <w:lang w:val="en-US" w:eastAsia="zh-CN" w:bidi="ar-SA"/>
              </w:rPr>
              <m:t>e</m:t>
            </m:r>
            <m:ctrlPr>
              <w:rPr>
                <w:rFonts w:hint="default" w:ascii="Cambria Math" w:hAnsi="Cambria Math" w:cstheme="minorBidi"/>
                <w:i/>
                <w:iCs/>
                <w:kern w:val="2"/>
                <w:sz w:val="24"/>
                <w:szCs w:val="24"/>
                <w:lang w:val="en-US" w:eastAsia="zh-CN" w:bidi="ar-SA"/>
              </w:rPr>
            </m:ctrlPr>
          </m:e>
          <m:sub>
            <m:r>
              <m:rPr/>
              <w:rPr>
                <w:rFonts w:hint="default" w:ascii="Cambria Math" w:hAnsi="Cambria Math" w:cstheme="minorBidi"/>
                <w:kern w:val="2"/>
                <w:sz w:val="24"/>
                <w:szCs w:val="24"/>
                <w:lang w:val="en-US" w:eastAsia="zh-CN" w:bidi="ar-SA"/>
              </w:rPr>
              <m:t>2</m:t>
            </m:r>
            <m:ctrlPr>
              <w:rPr>
                <w:rFonts w:hint="default" w:ascii="Cambria Math" w:hAnsi="Cambria Math" w:cstheme="minorBidi"/>
                <w:i/>
                <w:iCs/>
                <w:kern w:val="2"/>
                <w:sz w:val="24"/>
                <w:szCs w:val="24"/>
                <w:lang w:val="en-US" w:eastAsia="zh-CN" w:bidi="ar-SA"/>
              </w:rPr>
            </m:ctrlPr>
          </m:sub>
        </m:sSub>
        <m:r>
          <m:rPr/>
          <w:rPr>
            <w:rFonts w:hint="default" w:ascii="Cambria Math" w:hAnsi="Cambria Math" w:cstheme="minorBidi"/>
            <w:kern w:val="2"/>
            <w:sz w:val="24"/>
            <w:szCs w:val="24"/>
            <w:lang w:val="en-US" w:eastAsia="zh-CN" w:bidi="ar-SA"/>
          </w:rPr>
          <m:t>)</m:t>
        </m:r>
      </m:oMath>
      <w:r>
        <w:rPr>
          <w:rFonts w:hint="eastAsia" w:hAnsi="Cambria Math" w:cstheme="minorBidi"/>
          <w:i w:val="0"/>
          <w:kern w:val="2"/>
          <w:sz w:val="24"/>
          <w:szCs w:val="24"/>
          <w:lang w:val="en-US" w:eastAsia="zh-CN" w:bidi="ar-SA"/>
        </w:rPr>
        <w:t>”，点击确定，得到数值c，即平面向量分解的有序实数对之一。</w:t>
      </w:r>
    </w:p>
    <w:p w14:paraId="338250FB">
      <w:pPr>
        <w:numPr>
          <w:ilvl w:val="0"/>
          <w:numId w:val="0"/>
        </w:numPr>
        <w:bidi w:val="0"/>
        <w:rPr>
          <w:rFonts w:hint="default"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5.设置文本：</w:t>
      </w:r>
      <w:r>
        <w:rPr>
          <w:rFonts w:hint="eastAsia" w:hAnsi="Cambria Math"/>
          <w:i w:val="0"/>
          <w:sz w:val="24"/>
          <w:szCs w:val="24"/>
          <w:lang w:val="en-US" w:eastAsia="zh-CN"/>
        </w:rPr>
        <w:t>在指令框中输入“如果”，选择“如果(&lt;条件&gt;,&lt;结果&gt;,&lt;否则&gt;)”，“条件”输入“c&gt;0”，“结果”输入“</w:t>
      </w:r>
      <w:r>
        <w:rPr>
          <w:rFonts w:hint="default" w:hAnsi="Cambria Math"/>
          <w:i w:val="0"/>
          <w:sz w:val="24"/>
          <w:szCs w:val="24"/>
          <w:lang w:val="en-US" w:eastAsia="zh-CN"/>
        </w:rPr>
        <w:t>”</w:t>
      </w:r>
      <w:r>
        <w:rPr>
          <w:rFonts w:hint="eastAsia" w:hAnsi="Cambria Math"/>
          <w:i w:val="0"/>
          <w:sz w:val="24"/>
          <w:szCs w:val="24"/>
          <w:lang w:val="en-US" w:eastAsia="zh-CN"/>
        </w:rPr>
        <w:t>+</w:t>
      </w:r>
      <w:r>
        <w:rPr>
          <w:rFonts w:hint="default" w:hAnsi="Cambria Math"/>
          <w:i w:val="0"/>
          <w:sz w:val="24"/>
          <w:szCs w:val="24"/>
          <w:lang w:val="en-US" w:eastAsia="zh-CN"/>
        </w:rPr>
        <w:t>”</w:t>
      </w:r>
      <w:r>
        <w:rPr>
          <w:rFonts w:hint="eastAsia" w:hAnsi="Cambria Math"/>
          <w:i w:val="0"/>
          <w:sz w:val="24"/>
          <w:szCs w:val="24"/>
          <w:lang w:val="en-US" w:eastAsia="zh-CN"/>
        </w:rPr>
        <w:t>c”，“否则”输入“</w:t>
      </w:r>
      <w:r>
        <w:rPr>
          <w:rFonts w:hint="default" w:hAnsi="Cambria Math"/>
          <w:i w:val="0"/>
          <w:sz w:val="24"/>
          <w:szCs w:val="24"/>
          <w:lang w:val="en-US" w:eastAsia="zh-CN"/>
        </w:rPr>
        <w:t>’’’’</w:t>
      </w:r>
      <w:r>
        <w:rPr>
          <w:rFonts w:hint="eastAsia" w:hAnsi="Cambria Math"/>
          <w:i w:val="0"/>
          <w:sz w:val="24"/>
          <w:szCs w:val="24"/>
          <w:lang w:val="en-US" w:eastAsia="zh-CN"/>
        </w:rPr>
        <w:t>c”，确定即产生文本text1。</w:t>
      </w:r>
      <w:r>
        <w:rPr>
          <w:rFonts w:hint="eastAsia" w:hAnsi="Cambria Math" w:cstheme="minorBidi"/>
          <w:i w:val="0"/>
          <w:kern w:val="2"/>
          <w:sz w:val="24"/>
          <w:szCs w:val="24"/>
          <w:lang w:val="en-US" w:eastAsia="zh-CN" w:bidi="ar-SA"/>
        </w:rPr>
        <w:t>创建文本，输入“平面向量基本定理交互演示”，右击在“属性”中设置颜色、字体等；同理创建文本“手动拖动C点位置，观察代数变化”。</w:t>
      </w:r>
    </w:p>
    <w:p w14:paraId="6B28AAEE">
      <w:pPr>
        <w:numPr>
          <w:ilvl w:val="0"/>
          <w:numId w:val="3"/>
        </w:numPr>
        <w:bidi w:val="0"/>
        <w:rPr>
          <w:rFonts w:hint="eastAsia" w:hAnsi="Cambria Math"/>
          <w:i w:val="0"/>
          <w:sz w:val="24"/>
          <w:szCs w:val="24"/>
          <w:lang w:val="en-US" w:eastAsia="zh-CN"/>
        </w:rPr>
      </w:pPr>
      <w:r>
        <w:rPr>
          <w:rFonts w:hint="eastAsia"/>
          <w:sz w:val="24"/>
          <w:szCs w:val="24"/>
          <w:lang w:val="en-US" w:eastAsia="zh-CN"/>
        </w:rPr>
        <w:t>显示分解内容：创建文本，勾选“LaTeX公式”，选择“重音标记”，输入</w:t>
      </w:r>
      <m:oMath>
        <m:r>
          <m:rPr/>
          <w:rPr>
            <w:rFonts w:hint="default" w:ascii="Cambria Math" w:hAnsi="Cambria Math" w:cstheme="minorBidi"/>
            <w:kern w:val="2"/>
            <w:sz w:val="24"/>
            <w:szCs w:val="24"/>
            <w:lang w:val="en-US" w:eastAsia="zh-CN" w:bidi="ar-SA"/>
          </w:rPr>
          <m:t>a</m:t>
        </m:r>
      </m:oMath>
      <w:r>
        <w:rPr>
          <w:rFonts w:hint="eastAsia" w:hAnsi="Cambria Math" w:cstheme="minorBidi"/>
          <w:i w:val="0"/>
          <w:iCs/>
          <w:kern w:val="2"/>
          <w:sz w:val="24"/>
          <w:szCs w:val="24"/>
          <w:lang w:val="en-US" w:eastAsia="zh-CN" w:bidi="ar-SA"/>
        </w:rPr>
        <w:t>；输入“=”，再引入空白格式框，输入“</w:t>
      </w:r>
      <m:oMath>
        <m:r>
          <m:rPr/>
          <w:rPr>
            <w:rFonts w:hint="default" w:ascii="Cambria Math" w:hAnsi="Cambria Math" w:cstheme="minorBidi"/>
            <w:kern w:val="2"/>
            <w:sz w:val="24"/>
            <w:szCs w:val="24"/>
            <w:lang w:val="en-US" w:eastAsia="zh-CN" w:bidi="ar-SA"/>
          </w:rPr>
          <m:t>x(b)/x(</m:t>
        </m:r>
        <m:sSub>
          <m:sSubPr>
            <m:ctrlPr>
              <w:rPr>
                <w:rFonts w:hint="default" w:ascii="Cambria Math" w:hAnsi="Cambria Math" w:cstheme="minorBidi"/>
                <w:i/>
                <w:iCs/>
                <w:kern w:val="2"/>
                <w:sz w:val="24"/>
                <w:szCs w:val="24"/>
                <w:lang w:val="en-US" w:eastAsia="zh-CN" w:bidi="ar-SA"/>
              </w:rPr>
            </m:ctrlPr>
          </m:sSubPr>
          <m:e>
            <m:r>
              <m:rPr/>
              <w:rPr>
                <w:rFonts w:hint="default" w:ascii="Cambria Math" w:hAnsi="Cambria Math" w:cstheme="minorBidi"/>
                <w:kern w:val="2"/>
                <w:sz w:val="24"/>
                <w:szCs w:val="24"/>
                <w:lang w:val="en-US" w:eastAsia="zh-CN" w:bidi="ar-SA"/>
              </w:rPr>
              <m:t>e</m:t>
            </m:r>
            <m:ctrlPr>
              <w:rPr>
                <w:rFonts w:hint="default" w:ascii="Cambria Math" w:hAnsi="Cambria Math" w:cstheme="minorBidi"/>
                <w:i/>
                <w:iCs/>
                <w:kern w:val="2"/>
                <w:sz w:val="24"/>
                <w:szCs w:val="24"/>
                <w:lang w:val="en-US" w:eastAsia="zh-CN" w:bidi="ar-SA"/>
              </w:rPr>
            </m:ctrlPr>
          </m:e>
          <m:sub>
            <m:r>
              <m:rPr/>
              <w:rPr>
                <w:rFonts w:hint="default" w:ascii="Cambria Math" w:hAnsi="Cambria Math" w:cstheme="minorBidi"/>
                <w:kern w:val="2"/>
                <w:sz w:val="24"/>
                <w:szCs w:val="24"/>
                <w:lang w:val="en-US" w:eastAsia="zh-CN" w:bidi="ar-SA"/>
              </w:rPr>
              <m:t>1</m:t>
            </m:r>
            <m:ctrlPr>
              <w:rPr>
                <w:rFonts w:hint="default" w:ascii="Cambria Math" w:hAnsi="Cambria Math" w:cstheme="minorBidi"/>
                <w:i/>
                <w:iCs/>
                <w:kern w:val="2"/>
                <w:sz w:val="24"/>
                <w:szCs w:val="24"/>
                <w:lang w:val="en-US" w:eastAsia="zh-CN" w:bidi="ar-SA"/>
              </w:rPr>
            </m:ctrlPr>
          </m:sub>
        </m:sSub>
        <m:r>
          <m:rPr/>
          <w:rPr>
            <w:rFonts w:hint="default" w:ascii="Cambria Math" w:hAnsi="Cambria Math" w:cstheme="minorBidi"/>
            <w:kern w:val="2"/>
            <w:sz w:val="24"/>
            <w:szCs w:val="24"/>
            <w:lang w:val="en-US" w:eastAsia="zh-CN" w:bidi="ar-SA"/>
          </w:rPr>
          <m:t>)</m:t>
        </m:r>
      </m:oMath>
      <w:r>
        <w:rPr>
          <w:rFonts w:hint="eastAsia" w:hAnsi="Cambria Math" w:cstheme="minorBidi"/>
          <w:i w:val="0"/>
          <w:kern w:val="2"/>
          <w:sz w:val="24"/>
          <w:szCs w:val="24"/>
          <w:lang w:val="en-US" w:eastAsia="zh-CN" w:bidi="ar-SA"/>
        </w:rPr>
        <w:t>”；</w:t>
      </w:r>
      <w:r>
        <w:rPr>
          <w:rFonts w:hint="eastAsia"/>
          <w:sz w:val="24"/>
          <w:szCs w:val="24"/>
          <w:lang w:val="en-US" w:eastAsia="zh-CN"/>
        </w:rPr>
        <w:t>选择“重音标记”，输入</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e</m:t>
            </m:r>
            <m:ctrlPr>
              <w:rPr>
                <w:rFonts w:ascii="Cambria Math" w:hAnsi="Cambria Math"/>
                <w:i/>
                <w:sz w:val="24"/>
                <w:szCs w:val="24"/>
                <w:lang w:val="en-US"/>
              </w:rPr>
            </m:ctrlPr>
          </m:e>
          <m:sub>
            <m:r>
              <m:rPr/>
              <w:rPr>
                <w:rFonts w:hint="default" w:ascii="Cambria Math" w:hAnsi="Cambria Math"/>
                <w:sz w:val="24"/>
                <w:szCs w:val="24"/>
                <w:lang w:val="en-US" w:eastAsia="zh-CN"/>
              </w:rPr>
              <m:t>1</m:t>
            </m:r>
            <m:ctrlPr>
              <w:rPr>
                <w:rFonts w:ascii="Cambria Math" w:hAnsi="Cambria Math"/>
                <w:i/>
                <w:sz w:val="24"/>
                <w:szCs w:val="24"/>
                <w:lang w:val="en-US"/>
              </w:rPr>
            </m:ctrlPr>
          </m:sub>
        </m:sSub>
      </m:oMath>
      <w:r>
        <w:rPr>
          <w:rFonts w:hint="eastAsia" w:hAnsi="Cambria Math"/>
          <w:i w:val="0"/>
          <w:sz w:val="24"/>
          <w:szCs w:val="24"/>
          <w:lang w:val="en-US" w:eastAsia="zh-CN"/>
        </w:rPr>
        <w:t>；点击“对象”，选择“text1”；</w:t>
      </w:r>
      <w:r>
        <w:rPr>
          <w:rFonts w:hint="eastAsia"/>
          <w:sz w:val="24"/>
          <w:szCs w:val="24"/>
          <w:lang w:val="en-US" w:eastAsia="zh-CN"/>
        </w:rPr>
        <w:t>选择“重音标记”，输入</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e</m:t>
            </m:r>
            <m:ctrlPr>
              <w:rPr>
                <w:rFonts w:ascii="Cambria Math" w:hAnsi="Cambria Math"/>
                <w:i/>
                <w:sz w:val="24"/>
                <w:szCs w:val="24"/>
                <w:lang w:val="en-US"/>
              </w:rPr>
            </m:ctrlPr>
          </m:e>
          <m:sub>
            <m:r>
              <m:rPr/>
              <w:rPr>
                <w:rFonts w:hint="default" w:ascii="Cambria Math" w:hAnsi="Cambria Math"/>
                <w:sz w:val="24"/>
                <w:szCs w:val="24"/>
                <w:lang w:val="en-US" w:eastAsia="zh-CN"/>
              </w:rPr>
              <m:t>2</m:t>
            </m:r>
            <m:ctrlPr>
              <w:rPr>
                <w:rFonts w:ascii="Cambria Math" w:hAnsi="Cambria Math"/>
                <w:i/>
                <w:sz w:val="24"/>
                <w:szCs w:val="24"/>
                <w:lang w:val="en-US"/>
              </w:rPr>
            </m:ctrlPr>
          </m:sub>
        </m:sSub>
      </m:oMath>
      <w:r>
        <w:rPr>
          <w:rFonts w:hint="eastAsia" w:hAnsi="Cambria Math"/>
          <w:i w:val="0"/>
          <w:sz w:val="24"/>
          <w:szCs w:val="24"/>
          <w:lang w:val="en-US" w:eastAsia="zh-CN"/>
        </w:rPr>
        <w:t>，最终编辑见图4.6；确定即产生文本text2。</w:t>
      </w:r>
    </w:p>
    <w:p w14:paraId="5585FA82">
      <w:pPr>
        <w:numPr>
          <w:ilvl w:val="0"/>
          <w:numId w:val="0"/>
        </w:numPr>
        <w:bidi w:val="0"/>
        <w:rPr>
          <w:rFonts w:hint="eastAsia" w:hAnsi="Cambria Math"/>
          <w:i w:val="0"/>
          <w:sz w:val="24"/>
          <w:szCs w:val="24"/>
          <w:lang w:val="en-US" w:eastAsia="zh-CN"/>
        </w:rPr>
      </w:pPr>
      <w:r>
        <w:drawing>
          <wp:anchor distT="0" distB="0" distL="114300" distR="114300" simplePos="0" relativeHeight="251672576" behindDoc="1" locked="0" layoutInCell="1" allowOverlap="1">
            <wp:simplePos x="0" y="0"/>
            <wp:positionH relativeFrom="column">
              <wp:posOffset>113665</wp:posOffset>
            </wp:positionH>
            <wp:positionV relativeFrom="paragraph">
              <wp:posOffset>104775</wp:posOffset>
            </wp:positionV>
            <wp:extent cx="1855470" cy="2091055"/>
            <wp:effectExtent l="0" t="0" r="24130" b="29845"/>
            <wp:wrapTight wrapText="bothSides">
              <wp:wrapPolygon>
                <wp:start x="0" y="0"/>
                <wp:lineTo x="0" y="21515"/>
                <wp:lineTo x="21437" y="21515"/>
                <wp:lineTo x="21437" y="0"/>
                <wp:lineTo x="0" y="0"/>
              </wp:wrapPolygon>
            </wp:wrapTight>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11"/>
                    <a:stretch>
                      <a:fillRect/>
                    </a:stretch>
                  </pic:blipFill>
                  <pic:spPr>
                    <a:xfrm>
                      <a:off x="0" y="0"/>
                      <a:ext cx="1855470" cy="2091055"/>
                    </a:xfrm>
                    <a:prstGeom prst="rect">
                      <a:avLst/>
                    </a:prstGeom>
                    <a:noFill/>
                    <a:ln>
                      <a:noFill/>
                    </a:ln>
                  </pic:spPr>
                </pic:pic>
              </a:graphicData>
            </a:graphic>
          </wp:anchor>
        </w:drawing>
      </w:r>
    </w:p>
    <w:p w14:paraId="6EEE2EAA">
      <w:pPr>
        <w:numPr>
          <w:ilvl w:val="0"/>
          <w:numId w:val="0"/>
        </w:numPr>
        <w:bidi w:val="0"/>
        <w:rPr>
          <w:rFonts w:hint="eastAsia" w:hAnsi="Cambria Math"/>
          <w:i w:val="0"/>
          <w:sz w:val="24"/>
          <w:szCs w:val="24"/>
          <w:lang w:val="en-US" w:eastAsia="zh-CN"/>
        </w:rPr>
      </w:pPr>
    </w:p>
    <w:p w14:paraId="2F50389A">
      <w:pPr>
        <w:numPr>
          <w:ilvl w:val="0"/>
          <w:numId w:val="0"/>
        </w:numPr>
        <w:bidi w:val="0"/>
        <w:rPr>
          <w:rFonts w:hint="eastAsia" w:hAnsi="Cambria Math"/>
          <w:i w:val="0"/>
          <w:sz w:val="24"/>
          <w:szCs w:val="24"/>
          <w:lang w:val="en-US" w:eastAsia="zh-CN"/>
        </w:rPr>
      </w:pPr>
    </w:p>
    <w:p w14:paraId="4907D756">
      <w:pPr>
        <w:numPr>
          <w:ilvl w:val="0"/>
          <w:numId w:val="0"/>
        </w:numPr>
        <w:bidi w:val="0"/>
        <w:rPr>
          <w:rFonts w:hint="eastAsia" w:hAnsi="Cambria Math"/>
          <w:i w:val="0"/>
          <w:sz w:val="24"/>
          <w:szCs w:val="24"/>
          <w:lang w:val="en-US" w:eastAsia="zh-CN"/>
        </w:rPr>
      </w:pPr>
    </w:p>
    <w:p w14:paraId="5E53678F">
      <w:pPr>
        <w:numPr>
          <w:ilvl w:val="0"/>
          <w:numId w:val="0"/>
        </w:numPr>
        <w:bidi w:val="0"/>
        <w:rPr>
          <w:rFonts w:hint="eastAsia" w:hAnsi="Cambria Math"/>
          <w:i w:val="0"/>
          <w:sz w:val="24"/>
          <w:szCs w:val="24"/>
          <w:lang w:val="en-US" w:eastAsia="zh-CN"/>
        </w:rPr>
      </w:pPr>
    </w:p>
    <w:p w14:paraId="57C2D188">
      <w:pPr>
        <w:numPr>
          <w:ilvl w:val="0"/>
          <w:numId w:val="0"/>
        </w:numPr>
        <w:bidi w:val="0"/>
        <w:rPr>
          <w:rFonts w:hint="eastAsia" w:hAnsi="Cambria Math"/>
          <w:i w:val="0"/>
          <w:sz w:val="24"/>
          <w:szCs w:val="24"/>
          <w:lang w:val="en-US" w:eastAsia="zh-CN"/>
        </w:rPr>
      </w:pPr>
    </w:p>
    <w:p w14:paraId="612FA471">
      <w:pPr>
        <w:numPr>
          <w:ilvl w:val="0"/>
          <w:numId w:val="0"/>
        </w:numPr>
        <w:bidi w:val="0"/>
        <w:rPr>
          <w:rFonts w:hint="eastAsia" w:hAnsi="Cambria Math"/>
          <w:i w:val="0"/>
          <w:sz w:val="24"/>
          <w:szCs w:val="24"/>
          <w:lang w:val="en-US" w:eastAsia="zh-CN"/>
        </w:rPr>
      </w:pPr>
    </w:p>
    <w:p w14:paraId="40D406CC">
      <w:pPr>
        <w:numPr>
          <w:ilvl w:val="0"/>
          <w:numId w:val="0"/>
        </w:numPr>
        <w:bidi w:val="0"/>
        <w:rPr>
          <w:rFonts w:hint="eastAsia" w:hAnsi="Cambria Math"/>
          <w:i w:val="0"/>
          <w:sz w:val="24"/>
          <w:szCs w:val="24"/>
          <w:lang w:val="en-US" w:eastAsia="zh-CN"/>
        </w:rPr>
      </w:pPr>
      <w:r>
        <w:rPr>
          <w:sz w:val="24"/>
        </w:rPr>
        <mc:AlternateContent>
          <mc:Choice Requires="wps">
            <w:drawing>
              <wp:anchor distT="0" distB="0" distL="114300" distR="114300" simplePos="0" relativeHeight="251679744" behindDoc="0" locked="0" layoutInCell="1" allowOverlap="1">
                <wp:simplePos x="0" y="0"/>
                <wp:positionH relativeFrom="column">
                  <wp:posOffset>-1922145</wp:posOffset>
                </wp:positionH>
                <wp:positionV relativeFrom="paragraph">
                  <wp:posOffset>251460</wp:posOffset>
                </wp:positionV>
                <wp:extent cx="2401570" cy="481965"/>
                <wp:effectExtent l="4445" t="5080" r="6985" b="8255"/>
                <wp:wrapNone/>
                <wp:docPr id="38" name="文本框 38"/>
                <wp:cNvGraphicFramePr/>
                <a:graphic xmlns:a="http://schemas.openxmlformats.org/drawingml/2006/main">
                  <a:graphicData uri="http://schemas.microsoft.com/office/word/2010/wordprocessingShape">
                    <wps:wsp>
                      <wps:cNvSpPr txBox="1"/>
                      <wps:spPr>
                        <a:xfrm>
                          <a:off x="1290320" y="6316980"/>
                          <a:ext cx="2401570" cy="4819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FAFE40C">
                            <w:pPr>
                              <w:rPr>
                                <w:rFonts w:hint="default" w:eastAsia="宋体"/>
                                <w:lang w:val="en-US" w:eastAsia="zh-CN"/>
                              </w:rPr>
                            </w:pPr>
                            <w:r>
                              <w:rPr>
                                <w:rFonts w:hint="eastAsia"/>
                                <w:lang w:val="en-US" w:eastAsia="zh-CN"/>
                              </w:rPr>
                              <w:t>图4.6 向量线性分解文本编辑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35pt;margin-top:19.8pt;height:37.95pt;width:189.1pt;z-index:251679744;mso-width-relative:page;mso-height-relative:page;" fillcolor="#FFFFFF [3201]" filled="t" stroked="t" coordsize="21600,21600" o:gfxdata="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qlGaPXAAAACgEAAA8AAAAAAAAAAQAgAAAAIgAAAGRycy9kb3ducmV2LnhtbFBLAQIUABQA&#10;AAAIAIdO4kC/IkGQYwIAAMUEAAAOAAAAAAAAAAEAIAAAACYBAABkcnMvZTJvRG9jLnhtbFBLBQYA&#10;AAAABgAGAFkBAAD7BQAAAAA=&#10;">
                <v:fill on="t" focussize="0,0"/>
                <v:stroke weight="0.5pt" color="#000000 [3204]" joinstyle="round"/>
                <v:imagedata o:title=""/>
                <o:lock v:ext="edit" aspectratio="f"/>
                <v:textbox>
                  <w:txbxContent>
                    <w:p w14:paraId="5FAFE40C">
                      <w:pPr>
                        <w:rPr>
                          <w:rFonts w:hint="default" w:eastAsia="宋体"/>
                          <w:lang w:val="en-US" w:eastAsia="zh-CN"/>
                        </w:rPr>
                      </w:pPr>
                      <w:r>
                        <w:rPr>
                          <w:rFonts w:hint="eastAsia"/>
                          <w:lang w:val="en-US" w:eastAsia="zh-CN"/>
                        </w:rPr>
                        <w:t>图4.6 向量线性分解文本编辑</w:t>
                      </w:r>
                    </w:p>
                  </w:txbxContent>
                </v:textbox>
              </v:shape>
            </w:pict>
          </mc:Fallback>
        </mc:AlternateContent>
      </w:r>
    </w:p>
    <w:p w14:paraId="53B8107B">
      <w:pPr>
        <w:numPr>
          <w:ilvl w:val="0"/>
          <w:numId w:val="0"/>
        </w:numPr>
        <w:bidi w:val="0"/>
        <w:rPr>
          <w:rFonts w:hint="eastAsia" w:hAnsi="Cambria Math"/>
          <w:i w:val="0"/>
          <w:sz w:val="24"/>
          <w:szCs w:val="24"/>
          <w:lang w:val="en-US" w:eastAsia="zh-CN"/>
        </w:rPr>
      </w:pPr>
    </w:p>
    <w:p w14:paraId="4CE17C2A">
      <w:pPr>
        <w:numPr>
          <w:ilvl w:val="0"/>
          <w:numId w:val="0"/>
        </w:numPr>
        <w:bidi w:val="0"/>
        <w:rPr>
          <w:rFonts w:hint="eastAsia" w:hAnsi="Cambria Math"/>
          <w:i w:val="0"/>
          <w:sz w:val="24"/>
          <w:szCs w:val="24"/>
          <w:lang w:val="en-US" w:eastAsia="zh-CN"/>
        </w:rPr>
      </w:pPr>
    </w:p>
    <w:p w14:paraId="63872388">
      <w:pPr>
        <w:numPr>
          <w:ilvl w:val="0"/>
          <w:numId w:val="0"/>
        </w:numPr>
        <w:bidi w:val="0"/>
        <w:rPr>
          <w:rFonts w:hint="eastAsia" w:hAnsi="Cambria Math"/>
          <w:i w:val="0"/>
          <w:sz w:val="24"/>
          <w:szCs w:val="24"/>
          <w:lang w:val="en-US" w:eastAsia="zh-CN"/>
        </w:rPr>
      </w:pPr>
    </w:p>
    <w:p w14:paraId="68E7BDD2">
      <w:pPr>
        <w:numPr>
          <w:ilvl w:val="0"/>
          <w:numId w:val="0"/>
        </w:numPr>
        <w:bidi w:val="0"/>
        <w:rPr>
          <w:rFonts w:hint="eastAsia" w:hAnsi="Cambria Math"/>
          <w:i w:val="0"/>
          <w:sz w:val="24"/>
          <w:szCs w:val="24"/>
          <w:lang w:val="en-US" w:eastAsia="zh-CN"/>
        </w:rPr>
      </w:pPr>
      <w:r>
        <w:rPr>
          <w:rFonts w:hint="eastAsia" w:hAnsi="Cambria Math"/>
          <w:i w:val="0"/>
          <w:sz w:val="24"/>
          <w:szCs w:val="24"/>
          <w:lang w:val="en-US" w:eastAsia="zh-CN"/>
        </w:rPr>
        <w:t>7.设置按钮：创建分布滑动条n，区间设置为“整数最小1，最大7，增量1”；设置按钮，其一赋值“(n,n-1)”，即后退按钮，其二赋值“(n,n+1)”，即前进按钮；右击按钮，在“属性”中选择“样式”设置合适表现形式。</w:t>
      </w:r>
    </w:p>
    <w:p w14:paraId="7CCF8916">
      <w:pPr>
        <w:numPr>
          <w:ilvl w:val="0"/>
          <w:numId w:val="0"/>
        </w:numPr>
        <w:bidi w:val="0"/>
        <w:rPr>
          <w:rFonts w:hint="eastAsia" w:hAnsi="Cambria Math"/>
          <w:i w:val="0"/>
          <w:sz w:val="24"/>
          <w:szCs w:val="24"/>
          <w:lang w:val="en-US" w:eastAsia="zh-CN"/>
        </w:rPr>
      </w:pPr>
      <w:r>
        <w:rPr>
          <w:rFonts w:hint="eastAsia" w:hAnsi="Cambria Math"/>
          <w:i w:val="0"/>
          <w:sz w:val="24"/>
          <w:szCs w:val="24"/>
          <w:lang w:val="en-US" w:eastAsia="zh-CN"/>
        </w:rPr>
        <w:t>8.分图层显示操作步骤：分别选择平行线f、g，在“属性”-“高级”的“显示条件”中输入“n&gt;1”、“n&gt;2”；分别选择向量</w:t>
      </w:r>
      <m:oMath>
        <m:acc>
          <m:accPr>
            <m:chr m:val="⃗"/>
            <m:ctrlPr>
              <w:rPr>
                <w:rFonts w:ascii="Cambria Math" w:hAnsi="Cambria Math"/>
                <w:i/>
                <w:sz w:val="24"/>
                <w:szCs w:val="24"/>
                <w:lang w:val="en-US"/>
              </w:rPr>
            </m:ctrlPr>
          </m:accPr>
          <m:e>
            <m:r>
              <m:rPr/>
              <w:rPr>
                <w:rFonts w:hint="default" w:ascii="Cambria Math" w:hAnsi="Cambria Math"/>
                <w:sz w:val="24"/>
                <w:szCs w:val="24"/>
                <w:lang w:val="en-US" w:eastAsia="zh-CN"/>
              </w:rPr>
              <m:t>OM</m:t>
            </m:r>
            <m:ctrlPr>
              <w:rPr>
                <w:rFonts w:ascii="Cambria Math" w:hAnsi="Cambria Math"/>
                <w:i/>
                <w:sz w:val="24"/>
                <w:szCs w:val="24"/>
                <w:lang w:val="en-US"/>
              </w:rPr>
            </m:ctrlPr>
          </m:e>
        </m:acc>
      </m:oMath>
      <w:r>
        <w:rPr>
          <w:rFonts w:hint="eastAsia" w:hAnsi="Cambria Math"/>
          <w:i w:val="0"/>
          <w:sz w:val="24"/>
          <w:szCs w:val="24"/>
          <w:lang w:val="en-US" w:eastAsia="zh-CN"/>
        </w:rPr>
        <w:t>、</w:t>
      </w:r>
      <m:oMath>
        <m:acc>
          <m:accPr>
            <m:chr m:val="⃗"/>
            <m:ctrlPr>
              <w:rPr>
                <w:rFonts w:ascii="Cambria Math" w:hAnsi="Cambria Math"/>
                <w:i/>
                <w:sz w:val="24"/>
                <w:szCs w:val="24"/>
                <w:lang w:val="en-US"/>
              </w:rPr>
            </m:ctrlPr>
          </m:accPr>
          <m:e>
            <m:r>
              <m:rPr/>
              <w:rPr>
                <w:rFonts w:hint="default" w:ascii="Cambria Math" w:hAnsi="Cambria Math"/>
                <w:sz w:val="24"/>
                <w:szCs w:val="24"/>
                <w:lang w:val="en-US" w:eastAsia="zh-CN"/>
              </w:rPr>
              <m:t>ON</m:t>
            </m:r>
            <m:ctrlPr>
              <w:rPr>
                <w:rFonts w:ascii="Cambria Math" w:hAnsi="Cambria Math"/>
                <w:i/>
                <w:sz w:val="24"/>
                <w:szCs w:val="24"/>
                <w:lang w:val="en-US"/>
              </w:rPr>
            </m:ctrlPr>
          </m:e>
        </m:acc>
      </m:oMath>
      <w:r>
        <w:rPr>
          <w:rFonts w:hint="eastAsia" w:hAnsi="Cambria Math"/>
          <w:i w:val="0"/>
          <w:sz w:val="24"/>
          <w:szCs w:val="24"/>
          <w:lang w:val="en-US" w:eastAsia="zh-CN"/>
        </w:rPr>
        <w:t>，在“属性”-“高级”的“显示条件”中输入“n&gt;3”、“n&gt;4”；分别选择点</w:t>
      </w:r>
      <m:oMath>
        <m:r>
          <m:rPr>
            <m:sty m:val="p"/>
          </m:rPr>
          <w:rPr>
            <w:rFonts w:hint="default" w:ascii="Cambria Math" w:hAnsi="Cambria Math" w:cstheme="minorBidi"/>
            <w:kern w:val="2"/>
            <w:sz w:val="24"/>
            <w:szCs w:val="24"/>
            <w:lang w:val="en-US" w:eastAsia="zh-CN" w:bidi="ar-SA"/>
          </w:rPr>
          <m:t>M</m:t>
        </m:r>
      </m:oMath>
      <w:r>
        <w:rPr>
          <w:rFonts w:hint="eastAsia" w:hAnsi="Cambria Math" w:cstheme="minorBidi"/>
          <w:i w:val="0"/>
          <w:kern w:val="2"/>
          <w:sz w:val="24"/>
          <w:szCs w:val="24"/>
          <w:lang w:val="en-US" w:eastAsia="zh-CN" w:bidi="ar-SA"/>
        </w:rPr>
        <w:t>、</w:t>
      </w:r>
      <m:oMath>
        <m:r>
          <m:rPr>
            <m:sty m:val="p"/>
          </m:rPr>
          <w:rPr>
            <w:rFonts w:hint="default" w:ascii="Cambria Math" w:hAnsi="Cambria Math" w:cstheme="minorBidi"/>
            <w:kern w:val="2"/>
            <w:sz w:val="24"/>
            <w:szCs w:val="24"/>
            <w:lang w:val="en-US" w:eastAsia="zh-CN" w:bidi="ar-SA"/>
          </w:rPr>
          <m:t>N</m:t>
        </m:r>
      </m:oMath>
      <w:r>
        <w:rPr>
          <w:rFonts w:hint="eastAsia" w:hAnsi="Cambria Math"/>
          <w:i w:val="0"/>
          <w:sz w:val="24"/>
          <w:szCs w:val="24"/>
          <w:lang w:val="en-US" w:eastAsia="zh-CN"/>
        </w:rPr>
        <w:t>，在“属性”-“高级”的“显示条件”中输入“n&gt;3”、“n&gt;4”；选择text2，在“属性”-“高级”的“显示条件”中输入“n&gt;5”。</w:t>
      </w:r>
    </w:p>
    <w:p w14:paraId="0EEB4012">
      <w:pPr>
        <w:numPr>
          <w:ilvl w:val="0"/>
          <w:numId w:val="0"/>
        </w:numPr>
        <w:bidi w:val="0"/>
        <w:rPr>
          <w:rFonts w:hint="eastAsia" w:hAnsi="Cambria Math" w:cstheme="minorBidi"/>
          <w:i w:val="0"/>
          <w:kern w:val="2"/>
          <w:sz w:val="24"/>
          <w:szCs w:val="24"/>
          <w:lang w:val="en-US" w:eastAsia="zh-CN" w:bidi="ar-SA"/>
        </w:rPr>
      </w:pPr>
      <w:r>
        <w:rPr>
          <w:rFonts w:hint="eastAsia" w:hAnsi="Cambria Math"/>
          <w:i w:val="0"/>
          <w:sz w:val="24"/>
          <w:szCs w:val="24"/>
          <w:lang w:val="en-US" w:eastAsia="zh-CN"/>
        </w:rPr>
        <w:t>9.完善演示页面：</w:t>
      </w:r>
      <w:r>
        <w:rPr>
          <w:rFonts w:hint="eastAsia" w:hAnsi="Cambria Math" w:cstheme="minorBidi"/>
          <w:i w:val="0"/>
          <w:kern w:val="2"/>
          <w:sz w:val="24"/>
          <w:szCs w:val="24"/>
          <w:lang w:val="en-US" w:eastAsia="zh-CN" w:bidi="ar-SA"/>
        </w:rPr>
        <w:t>创建文本，输入“平面向量基本定理交互演示”，确定即</w:t>
      </w:r>
      <w:r>
        <w:rPr>
          <w:rFonts w:hint="eastAsia" w:hAnsi="Cambria Math"/>
          <w:i w:val="0"/>
          <w:sz w:val="24"/>
          <w:szCs w:val="24"/>
          <w:lang w:val="en-US" w:eastAsia="zh-CN"/>
        </w:rPr>
        <w:t>产生文本text3，</w:t>
      </w:r>
      <w:r>
        <w:rPr>
          <w:rFonts w:hint="eastAsia" w:hAnsi="Cambria Math" w:cstheme="minorBidi"/>
          <w:i w:val="0"/>
          <w:kern w:val="2"/>
          <w:sz w:val="24"/>
          <w:szCs w:val="24"/>
          <w:lang w:val="en-US" w:eastAsia="zh-CN" w:bidi="ar-SA"/>
        </w:rPr>
        <w:t>右击在“属性”中设置颜色、字体等；同理创建文本“手动拖动C点位置，观察代数变化”，即</w:t>
      </w:r>
      <w:r>
        <w:rPr>
          <w:rFonts w:hint="eastAsia" w:hAnsi="Cambria Math"/>
          <w:i w:val="0"/>
          <w:sz w:val="24"/>
          <w:szCs w:val="24"/>
          <w:lang w:val="en-US" w:eastAsia="zh-CN"/>
        </w:rPr>
        <w:t>产生文本text4</w:t>
      </w:r>
      <w:r>
        <w:rPr>
          <w:rFonts w:hint="eastAsia" w:hAnsi="Cambria Math" w:cstheme="minorBidi"/>
          <w:i w:val="0"/>
          <w:kern w:val="2"/>
          <w:sz w:val="24"/>
          <w:szCs w:val="24"/>
          <w:lang w:val="en-US" w:eastAsia="zh-CN" w:bidi="ar-SA"/>
        </w:rPr>
        <w:t>。</w:t>
      </w:r>
    </w:p>
    <w:p w14:paraId="03859755">
      <w:pPr>
        <w:numPr>
          <w:ilvl w:val="0"/>
          <w:numId w:val="0"/>
        </w:numPr>
        <w:bidi w:val="0"/>
        <w:rPr>
          <w:rFonts w:hint="eastAsia" w:hAnsi="Cambria Math"/>
          <w:i w:val="0"/>
          <w:sz w:val="24"/>
          <w:szCs w:val="24"/>
          <w:lang w:val="en-US" w:eastAsia="zh-CN"/>
        </w:rPr>
      </w:pPr>
      <w:r>
        <w:rPr>
          <w:rFonts w:hint="eastAsia" w:hAnsi="Cambria Math" w:cstheme="minorBidi"/>
          <w:i w:val="0"/>
          <w:kern w:val="2"/>
          <w:sz w:val="24"/>
          <w:szCs w:val="24"/>
          <w:lang w:val="en-US" w:eastAsia="zh-CN" w:bidi="ar-SA"/>
        </w:rPr>
        <w:t>10.实验预演：点击后退按钮恢复至初始状态，逐步点击前进按钮，观察界面演示至显示完整。拖动点C，观察向量分解情况与代数变化。</w:t>
      </w:r>
      <w:r>
        <w:rPr>
          <w:rFonts w:hint="eastAsia" w:hAnsi="Cambria Math"/>
          <w:i w:val="0"/>
          <w:sz w:val="24"/>
          <w:szCs w:val="24"/>
          <w:lang w:val="en-US" w:eastAsia="zh-CN"/>
        </w:rPr>
        <w:t>最终效果见图4.7。</w:t>
      </w:r>
    </w:p>
    <w:p w14:paraId="17BAF017">
      <w:pPr>
        <w:numPr>
          <w:ilvl w:val="0"/>
          <w:numId w:val="0"/>
        </w:numPr>
        <w:bidi w:val="0"/>
        <w:rPr>
          <w:rFonts w:hint="default" w:hAnsi="Cambria Math"/>
          <w:i w:val="0"/>
          <w:sz w:val="24"/>
          <w:szCs w:val="24"/>
          <w:lang w:val="en-US" w:eastAsia="zh-CN"/>
        </w:rPr>
      </w:pPr>
      <w:r>
        <w:rPr>
          <w:sz w:val="24"/>
          <w:szCs w:val="24"/>
        </w:rPr>
        <w:drawing>
          <wp:anchor distT="0" distB="0" distL="114300" distR="114300" simplePos="0" relativeHeight="251673600" behindDoc="1" locked="0" layoutInCell="1" allowOverlap="1">
            <wp:simplePos x="0" y="0"/>
            <wp:positionH relativeFrom="column">
              <wp:posOffset>15240</wp:posOffset>
            </wp:positionH>
            <wp:positionV relativeFrom="paragraph">
              <wp:posOffset>145415</wp:posOffset>
            </wp:positionV>
            <wp:extent cx="6083935" cy="3584575"/>
            <wp:effectExtent l="0" t="0" r="0" b="0"/>
            <wp:wrapTight wrapText="bothSides">
              <wp:wrapPolygon>
                <wp:start x="0" y="0"/>
                <wp:lineTo x="0" y="21504"/>
                <wp:lineTo x="21553" y="21504"/>
                <wp:lineTo x="21553" y="0"/>
                <wp:lineTo x="0" y="0"/>
              </wp:wrapPolygon>
            </wp:wrapTight>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12"/>
                    <a:stretch>
                      <a:fillRect/>
                    </a:stretch>
                  </pic:blipFill>
                  <pic:spPr>
                    <a:xfrm>
                      <a:off x="0" y="0"/>
                      <a:ext cx="6083935" cy="3584575"/>
                    </a:xfrm>
                    <a:prstGeom prst="rect">
                      <a:avLst/>
                    </a:prstGeom>
                    <a:noFill/>
                    <a:ln>
                      <a:noFill/>
                    </a:ln>
                  </pic:spPr>
                </pic:pic>
              </a:graphicData>
            </a:graphic>
          </wp:anchor>
        </w:drawing>
      </w:r>
    </w:p>
    <w:p w14:paraId="2CD51F7D">
      <w:pPr>
        <w:numPr>
          <w:ilvl w:val="0"/>
          <w:numId w:val="0"/>
        </w:numPr>
        <w:bidi w:val="0"/>
        <w:rPr>
          <w:rFonts w:hint="default" w:hAnsi="Cambria Math"/>
          <w:i w:val="0"/>
          <w:sz w:val="28"/>
          <w:szCs w:val="28"/>
          <w:lang w:val="en-US" w:eastAsia="zh-CN"/>
        </w:rPr>
      </w:pPr>
      <w:r>
        <w:rPr>
          <w:sz w:val="28"/>
        </w:rPr>
        <mc:AlternateContent>
          <mc:Choice Requires="wps">
            <w:drawing>
              <wp:anchor distT="0" distB="0" distL="114300" distR="114300" simplePos="0" relativeHeight="251680768" behindDoc="0" locked="0" layoutInCell="1" allowOverlap="1">
                <wp:simplePos x="0" y="0"/>
                <wp:positionH relativeFrom="column">
                  <wp:posOffset>262255</wp:posOffset>
                </wp:positionH>
                <wp:positionV relativeFrom="paragraph">
                  <wp:posOffset>5080</wp:posOffset>
                </wp:positionV>
                <wp:extent cx="4735195" cy="405130"/>
                <wp:effectExtent l="4445" t="4445" r="10160" b="9525"/>
                <wp:wrapNone/>
                <wp:docPr id="39" name="文本框 39"/>
                <wp:cNvGraphicFramePr/>
                <a:graphic xmlns:a="http://schemas.openxmlformats.org/drawingml/2006/main">
                  <a:graphicData uri="http://schemas.microsoft.com/office/word/2010/wordprocessingShape">
                    <wps:wsp>
                      <wps:cNvSpPr txBox="1"/>
                      <wps:spPr>
                        <a:xfrm>
                          <a:off x="1405255" y="6481445"/>
                          <a:ext cx="4735195" cy="4051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F0349CC">
                            <w:pPr>
                              <w:rPr>
                                <w:rFonts w:hint="default" w:eastAsia="宋体"/>
                                <w:lang w:val="en-US" w:eastAsia="zh-CN"/>
                              </w:rPr>
                            </w:pPr>
                            <w:r>
                              <w:rPr>
                                <w:rFonts w:hint="eastAsia"/>
                                <w:lang w:val="en-US" w:eastAsia="zh-CN"/>
                              </w:rPr>
                              <w:t>图4.7 平面向量基本定理交互实验演示界面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65pt;margin-top:0.4pt;height:31.9pt;width:372.85pt;z-index:251680768;mso-width-relative:page;mso-height-relative:page;" fillcolor="#FFFFFF [3201]" filled="t" stroked="t" coordsize="21600,21600" o:gfxdata="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Z/CGodMAAAAGAQAADwAAAAAAAAABACAAAAAiAAAAZHJzL2Rvd25yZXYueG1sUEsBAhQAFAAA&#10;AAgAh07iQM5jqTpmAgAAxQQAAA4AAAAAAAAAAQAgAAAAIgEAAGRycy9lMm9Eb2MueG1sUEsFBgAA&#10;AAAGAAYAWQEAAPoFAAAAAA==&#10;">
                <v:fill on="t" focussize="0,0"/>
                <v:stroke weight="0.5pt" color="#000000 [3204]" joinstyle="round"/>
                <v:imagedata o:title=""/>
                <o:lock v:ext="edit" aspectratio="f"/>
                <v:textbox>
                  <w:txbxContent>
                    <w:p w14:paraId="5F0349CC">
                      <w:pPr>
                        <w:rPr>
                          <w:rFonts w:hint="default" w:eastAsia="宋体"/>
                          <w:lang w:val="en-US" w:eastAsia="zh-CN"/>
                        </w:rPr>
                      </w:pPr>
                      <w:r>
                        <w:rPr>
                          <w:rFonts w:hint="eastAsia"/>
                          <w:lang w:val="en-US" w:eastAsia="zh-CN"/>
                        </w:rPr>
                        <w:t>图4.7 平面向量基本定理交互实验演示界面</w:t>
                      </w:r>
                    </w:p>
                  </w:txbxContent>
                </v:textbox>
              </v:shape>
            </w:pict>
          </mc:Fallback>
        </mc:AlternateContent>
      </w:r>
    </w:p>
    <w:p w14:paraId="227FBD69">
      <w:pPr>
        <w:rPr>
          <w:rFonts w:hint="eastAsia" w:hAnsi="Cambria Math"/>
          <w:i w:val="0"/>
          <w:sz w:val="28"/>
          <w:szCs w:val="28"/>
          <w:lang w:val="en-US" w:eastAsia="zh-CN"/>
        </w:rPr>
      </w:pPr>
    </w:p>
    <w:p w14:paraId="16C75A26">
      <w:pPr>
        <w:pStyle w:val="4"/>
        <w:bidi w:val="0"/>
        <w:rPr>
          <w:rFonts w:hint="eastAsia"/>
          <w:sz w:val="24"/>
          <w:szCs w:val="24"/>
        </w:rPr>
      </w:pPr>
      <w:r>
        <w:rPr>
          <w:rFonts w:hint="eastAsia"/>
          <w:sz w:val="24"/>
          <w:szCs w:val="24"/>
          <w:lang w:val="en-US" w:eastAsia="zh-CN"/>
        </w:rPr>
        <w:t>4.4.2实验2—三角函数平移伸缩变换</w:t>
      </w:r>
    </w:p>
    <w:p w14:paraId="62A8E48A">
      <w:pPr>
        <w:rPr>
          <w:rFonts w:hint="eastAsia"/>
          <w:sz w:val="24"/>
          <w:szCs w:val="24"/>
        </w:rPr>
      </w:pPr>
      <w:r>
        <w:rPr>
          <w:rFonts w:hint="eastAsia"/>
          <w:sz w:val="24"/>
          <w:szCs w:val="24"/>
        </w:rPr>
        <w:t>【实验准备】</w:t>
      </w:r>
    </w:p>
    <w:p w14:paraId="6F79E6EE">
      <w:pPr>
        <w:ind w:firstLine="480" w:firstLineChars="200"/>
        <w:rPr>
          <w:rFonts w:hint="eastAsia"/>
          <w:sz w:val="24"/>
          <w:szCs w:val="24"/>
        </w:rPr>
      </w:pPr>
      <w:r>
        <w:rPr>
          <w:rFonts w:hint="eastAsia"/>
          <w:sz w:val="24"/>
          <w:szCs w:val="24"/>
        </w:rPr>
        <w:t>打开GeoGebra</w:t>
      </w:r>
      <w:r>
        <w:rPr>
          <w:rFonts w:hint="eastAsia"/>
          <w:sz w:val="24"/>
          <w:szCs w:val="24"/>
          <w:lang w:val="en-US" w:eastAsia="zh-CN"/>
        </w:rPr>
        <w:t>4.0</w:t>
      </w:r>
      <w:r>
        <w:rPr>
          <w:rFonts w:hint="eastAsia"/>
          <w:sz w:val="24"/>
          <w:szCs w:val="24"/>
        </w:rPr>
        <w:t>（推荐电脑端操作）</w:t>
      </w:r>
      <w:r>
        <w:rPr>
          <w:rFonts w:hint="eastAsia"/>
          <w:sz w:val="24"/>
          <w:szCs w:val="24"/>
          <w:lang w:eastAsia="zh-CN"/>
        </w:rPr>
        <w:t>，</w:t>
      </w:r>
      <w:r>
        <w:rPr>
          <w:rFonts w:hint="eastAsia"/>
          <w:sz w:val="24"/>
          <w:szCs w:val="24"/>
        </w:rPr>
        <w:t>新建空白文件，选择</w:t>
      </w:r>
      <w:r>
        <w:rPr>
          <w:rFonts w:hint="eastAsia"/>
          <w:sz w:val="24"/>
          <w:szCs w:val="24"/>
          <w:lang w:eastAsia="zh-CN"/>
        </w:rPr>
        <w:t>“</w:t>
      </w:r>
      <w:r>
        <w:rPr>
          <w:rFonts w:hint="eastAsia"/>
          <w:sz w:val="24"/>
          <w:szCs w:val="24"/>
        </w:rPr>
        <w:t>代数区</w:t>
      </w:r>
      <w:r>
        <w:rPr>
          <w:rFonts w:hint="eastAsia"/>
          <w:sz w:val="24"/>
          <w:szCs w:val="24"/>
          <w:lang w:eastAsia="zh-CN"/>
        </w:rPr>
        <w:t>”</w:t>
      </w:r>
      <w:r>
        <w:rPr>
          <w:rFonts w:hint="eastAsia"/>
          <w:sz w:val="24"/>
          <w:szCs w:val="24"/>
        </w:rPr>
        <w:t>和</w:t>
      </w:r>
      <w:r>
        <w:rPr>
          <w:rFonts w:hint="eastAsia"/>
          <w:sz w:val="24"/>
          <w:szCs w:val="24"/>
          <w:lang w:eastAsia="zh-CN"/>
        </w:rPr>
        <w:t>“</w:t>
      </w:r>
      <w:r>
        <w:rPr>
          <w:rFonts w:hint="eastAsia"/>
          <w:sz w:val="24"/>
          <w:szCs w:val="24"/>
        </w:rPr>
        <w:t>图形区</w:t>
      </w:r>
      <w:r>
        <w:rPr>
          <w:rFonts w:hint="eastAsia"/>
          <w:sz w:val="24"/>
          <w:szCs w:val="24"/>
          <w:lang w:eastAsia="zh-CN"/>
        </w:rPr>
        <w:t>”</w:t>
      </w:r>
      <w:r>
        <w:rPr>
          <w:rFonts w:hint="eastAsia"/>
          <w:sz w:val="24"/>
          <w:szCs w:val="24"/>
        </w:rPr>
        <w:t>双视图模式</w:t>
      </w:r>
      <w:r>
        <w:rPr>
          <w:rFonts w:hint="eastAsia"/>
          <w:sz w:val="24"/>
          <w:szCs w:val="24"/>
          <w:lang w:eastAsia="zh-CN"/>
        </w:rPr>
        <w:t>，</w:t>
      </w:r>
      <w:r>
        <w:rPr>
          <w:rFonts w:hint="eastAsia"/>
          <w:sz w:val="24"/>
          <w:szCs w:val="24"/>
        </w:rPr>
        <w:t>在工具栏确保勾选</w:t>
      </w:r>
      <w:r>
        <w:rPr>
          <w:rFonts w:hint="eastAsia"/>
          <w:sz w:val="24"/>
          <w:szCs w:val="24"/>
          <w:lang w:eastAsia="zh-CN"/>
        </w:rPr>
        <w:t>“</w:t>
      </w:r>
      <w:r>
        <w:rPr>
          <w:rFonts w:hint="eastAsia"/>
          <w:sz w:val="24"/>
          <w:szCs w:val="24"/>
        </w:rPr>
        <w:t>网格</w:t>
      </w:r>
      <w:r>
        <w:rPr>
          <w:rFonts w:hint="eastAsia"/>
          <w:sz w:val="24"/>
          <w:szCs w:val="24"/>
          <w:lang w:eastAsia="zh-CN"/>
        </w:rPr>
        <w:t>”</w:t>
      </w:r>
      <w:r>
        <w:rPr>
          <w:rFonts w:hint="eastAsia"/>
          <w:sz w:val="24"/>
          <w:szCs w:val="24"/>
        </w:rPr>
        <w:t>显示方便观察坐标</w:t>
      </w:r>
    </w:p>
    <w:p w14:paraId="67961D28">
      <w:pPr>
        <w:rPr>
          <w:rFonts w:hint="eastAsia"/>
          <w:sz w:val="24"/>
          <w:szCs w:val="24"/>
        </w:rPr>
      </w:pPr>
      <w:r>
        <w:rPr>
          <w:rFonts w:hint="eastAsia"/>
          <w:sz w:val="24"/>
          <w:szCs w:val="24"/>
        </w:rPr>
        <w:t>【</w:t>
      </w:r>
      <w:r>
        <w:rPr>
          <w:rFonts w:hint="eastAsia"/>
          <w:sz w:val="24"/>
          <w:szCs w:val="24"/>
          <w:lang w:val="en-US" w:eastAsia="zh-CN"/>
        </w:rPr>
        <w:t>开发</w:t>
      </w:r>
      <w:r>
        <w:rPr>
          <w:rFonts w:hint="eastAsia"/>
          <w:sz w:val="24"/>
          <w:szCs w:val="24"/>
        </w:rPr>
        <w:t>步骤】</w:t>
      </w:r>
    </w:p>
    <w:p w14:paraId="78B66232">
      <w:pPr>
        <w:numPr>
          <w:ilvl w:val="0"/>
          <w:numId w:val="4"/>
        </w:numPr>
        <w:rPr>
          <w:rFonts w:hint="eastAsia"/>
          <w:sz w:val="24"/>
          <w:szCs w:val="24"/>
        </w:rPr>
      </w:pPr>
      <w:r>
        <w:rPr>
          <w:rFonts w:hint="eastAsia"/>
          <w:sz w:val="24"/>
          <w:szCs w:val="24"/>
        </w:rPr>
        <w:t>绘制函数图</w:t>
      </w:r>
      <w:r>
        <w:rPr>
          <w:rFonts w:hint="eastAsia"/>
          <w:sz w:val="24"/>
          <w:szCs w:val="24"/>
          <w:lang w:val="en-US" w:eastAsia="zh-CN"/>
        </w:rPr>
        <w:t>象，同时展示</w:t>
      </w:r>
      <w:r>
        <w:rPr>
          <w:rFonts w:hint="eastAsia"/>
          <w:sz w:val="24"/>
          <w:szCs w:val="24"/>
        </w:rPr>
        <w:t>平移变换</w:t>
      </w:r>
      <w:r>
        <w:rPr>
          <w:rFonts w:hint="eastAsia"/>
          <w:sz w:val="24"/>
          <w:szCs w:val="24"/>
          <w:lang w:eastAsia="zh-CN"/>
        </w:rPr>
        <w:t>、</w:t>
      </w:r>
      <w:r>
        <w:rPr>
          <w:rFonts w:hint="eastAsia"/>
          <w:sz w:val="24"/>
          <w:szCs w:val="24"/>
        </w:rPr>
        <w:t>周期变换</w:t>
      </w:r>
      <w:r>
        <w:rPr>
          <w:rFonts w:hint="eastAsia"/>
          <w:sz w:val="24"/>
          <w:szCs w:val="24"/>
          <w:lang w:eastAsia="zh-CN"/>
        </w:rPr>
        <w:t>、</w:t>
      </w:r>
      <w:r>
        <w:rPr>
          <w:rFonts w:hint="eastAsia"/>
          <w:sz w:val="24"/>
          <w:szCs w:val="24"/>
        </w:rPr>
        <w:t>振幅变换</w:t>
      </w:r>
    </w:p>
    <w:p w14:paraId="6A8C0F15">
      <w:pPr>
        <w:numPr>
          <w:ilvl w:val="0"/>
          <w:numId w:val="0"/>
        </w:numPr>
        <w:rPr>
          <w:rFonts w:hint="eastAsia" w:eastAsiaTheme="minorEastAsia"/>
          <w:sz w:val="24"/>
          <w:szCs w:val="24"/>
          <w:lang w:val="en-US" w:eastAsia="zh-CN"/>
        </w:rPr>
      </w:pPr>
      <w:r>
        <w:rPr>
          <w:rFonts w:hint="eastAsia"/>
          <w:sz w:val="24"/>
          <w:szCs w:val="24"/>
          <w:lang w:val="en-US" w:eastAsia="zh-CN"/>
        </w:rPr>
        <w:t>1.设置绘图区背景：右击空白处，选择绘图区，见图4.8，对</w:t>
      </w:r>
      <m:oMath>
        <m:r>
          <m:rPr/>
          <w:rPr>
            <w:rFonts w:hint="default" w:ascii="Cambria Math" w:hAnsi="Cambria Math" w:cstheme="minorBidi"/>
            <w:kern w:val="2"/>
            <w:sz w:val="24"/>
            <w:szCs w:val="24"/>
            <w:lang w:val="en-US" w:eastAsia="zh-CN" w:bidi="ar-SA"/>
          </w:rPr>
          <m:t>x</m:t>
        </m:r>
      </m:oMath>
      <w:r>
        <w:rPr>
          <w:rFonts w:hint="eastAsia" w:hAnsi="Cambria Math" w:cstheme="minorBidi"/>
          <w:i w:val="0"/>
          <w:kern w:val="2"/>
          <w:sz w:val="24"/>
          <w:szCs w:val="24"/>
          <w:lang w:val="en-US" w:eastAsia="zh-CN" w:bidi="ar-SA"/>
        </w:rPr>
        <w:t>轴设置刻度间距为</w:t>
      </w:r>
      <m:oMath>
        <m:r>
          <m:rPr>
            <m:sty m:val="p"/>
          </m:rPr>
          <w:rPr>
            <w:rFonts w:hint="default" w:ascii="Cambria Math" w:hAnsi="Cambria Math" w:cstheme="minorBidi"/>
            <w:kern w:val="2"/>
            <w:sz w:val="24"/>
            <w:szCs w:val="24"/>
            <w:lang w:val="en-US" w:eastAsia="zh-CN" w:bidi="ar-SA"/>
          </w:rPr>
          <m:t xml:space="preserve"> </m:t>
        </m:r>
        <m:f>
          <m:fPr>
            <m:ctrlPr>
              <w:rPr>
                <w:rFonts w:ascii="Cambria Math" w:hAnsi="Cambria Math" w:cstheme="minorBidi"/>
                <w:i/>
                <w:kern w:val="2"/>
                <w:sz w:val="24"/>
                <w:szCs w:val="24"/>
                <w:lang w:val="en-US" w:bidi="ar-SA"/>
              </w:rPr>
            </m:ctrlPr>
          </m:fPr>
          <m:num>
            <m:r>
              <m:rPr/>
              <w:rPr>
                <w:rFonts w:ascii="Cambria Math" w:hAnsi="Cambria Math" w:cstheme="minorBidi"/>
                <w:kern w:val="2"/>
                <w:sz w:val="24"/>
                <w:szCs w:val="24"/>
                <w:lang w:val="en-US" w:bidi="ar-SA"/>
              </w:rPr>
              <m:t>π</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theme="minorBidi"/>
            <w:kern w:val="2"/>
            <w:sz w:val="24"/>
            <w:szCs w:val="24"/>
            <w:lang w:val="en-US" w:eastAsia="zh-CN" w:bidi="ar-SA"/>
          </w:rPr>
          <m:t xml:space="preserve"> </m:t>
        </m:r>
      </m:oMath>
      <w:r>
        <w:rPr>
          <w:rFonts w:hint="eastAsia" w:hAnsi="Cambria Math" w:cstheme="minorBidi"/>
          <w:i w:val="0"/>
          <w:kern w:val="2"/>
          <w:sz w:val="24"/>
          <w:szCs w:val="24"/>
          <w:lang w:val="en-US" w:eastAsia="zh-CN" w:bidi="ar-SA"/>
        </w:rPr>
        <w:t>，见图4.9。</w:t>
      </w:r>
    </w:p>
    <w:p w14:paraId="7C813321">
      <w:pPr>
        <w:numPr>
          <w:ilvl w:val="0"/>
          <w:numId w:val="0"/>
        </w:numPr>
        <w:rPr>
          <w:sz w:val="24"/>
          <w:szCs w:val="24"/>
        </w:rPr>
      </w:pPr>
      <w:r>
        <w:rPr>
          <w:sz w:val="24"/>
          <w:szCs w:val="24"/>
        </w:rPr>
        <w:drawing>
          <wp:anchor distT="0" distB="0" distL="114300" distR="114300" simplePos="0" relativeHeight="251674624" behindDoc="1" locked="0" layoutInCell="1" allowOverlap="1">
            <wp:simplePos x="0" y="0"/>
            <wp:positionH relativeFrom="column">
              <wp:posOffset>2291715</wp:posOffset>
            </wp:positionH>
            <wp:positionV relativeFrom="paragraph">
              <wp:posOffset>141605</wp:posOffset>
            </wp:positionV>
            <wp:extent cx="3683635" cy="2867025"/>
            <wp:effectExtent l="0" t="0" r="12065" b="3175"/>
            <wp:wrapTight wrapText="bothSides">
              <wp:wrapPolygon>
                <wp:start x="0" y="0"/>
                <wp:lineTo x="0" y="21528"/>
                <wp:lineTo x="21522" y="21528"/>
                <wp:lineTo x="21522" y="0"/>
                <wp:lineTo x="0" y="0"/>
              </wp:wrapPolygon>
            </wp:wrapTight>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rcRect l="19200" t="5911" r="20530" b="10694"/>
                    <a:stretch>
                      <a:fillRect/>
                    </a:stretch>
                  </pic:blipFill>
                  <pic:spPr>
                    <a:xfrm>
                      <a:off x="0" y="0"/>
                      <a:ext cx="3683635" cy="2867025"/>
                    </a:xfrm>
                    <a:prstGeom prst="rect">
                      <a:avLst/>
                    </a:prstGeom>
                    <a:noFill/>
                    <a:ln>
                      <a:noFill/>
                    </a:ln>
                  </pic:spPr>
                </pic:pic>
              </a:graphicData>
            </a:graphic>
          </wp:anchor>
        </w:drawing>
      </w:r>
      <w:r>
        <w:rPr>
          <w:sz w:val="24"/>
          <w:szCs w:val="24"/>
        </w:rPr>
        <w:drawing>
          <wp:inline distT="0" distB="0" distL="114300" distR="114300">
            <wp:extent cx="1920875" cy="2862580"/>
            <wp:effectExtent l="0" t="0" r="9525" b="762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rcRect l="42040" t="11290" r="16533" b="10314"/>
                    <a:stretch>
                      <a:fillRect/>
                    </a:stretch>
                  </pic:blipFill>
                  <pic:spPr>
                    <a:xfrm>
                      <a:off x="0" y="0"/>
                      <a:ext cx="1920875" cy="2862580"/>
                    </a:xfrm>
                    <a:prstGeom prst="rect">
                      <a:avLst/>
                    </a:prstGeom>
                    <a:noFill/>
                    <a:ln>
                      <a:noFill/>
                    </a:ln>
                  </pic:spPr>
                </pic:pic>
              </a:graphicData>
            </a:graphic>
          </wp:inline>
        </w:drawing>
      </w:r>
      <w:r>
        <w:rPr>
          <w:rFonts w:hint="eastAsia"/>
          <w:sz w:val="24"/>
          <w:szCs w:val="24"/>
          <w:lang w:val="en-US" w:eastAsia="zh-CN"/>
        </w:rPr>
        <w:t xml:space="preserve"> </w:t>
      </w:r>
    </w:p>
    <w:p w14:paraId="45CB7110">
      <w:pPr>
        <w:numPr>
          <w:ilvl w:val="0"/>
          <w:numId w:val="0"/>
        </w:numPr>
        <w:rPr>
          <w:rFonts w:hint="default"/>
          <w:sz w:val="24"/>
          <w:szCs w:val="24"/>
          <w:lang w:val="en-US" w:eastAsia="zh-CN"/>
        </w:rPr>
      </w:pPr>
      <w:r>
        <w:rPr>
          <w:sz w:val="24"/>
        </w:rPr>
        <mc:AlternateContent>
          <mc:Choice Requires="wps">
            <w:drawing>
              <wp:anchor distT="0" distB="0" distL="114300" distR="114300" simplePos="0" relativeHeight="251682816" behindDoc="0" locked="0" layoutInCell="1" allowOverlap="1">
                <wp:simplePos x="0" y="0"/>
                <wp:positionH relativeFrom="column">
                  <wp:posOffset>2557145</wp:posOffset>
                </wp:positionH>
                <wp:positionV relativeFrom="paragraph">
                  <wp:posOffset>128905</wp:posOffset>
                </wp:positionV>
                <wp:extent cx="3144520" cy="428625"/>
                <wp:effectExtent l="4445" t="4445" r="13335" b="11430"/>
                <wp:wrapNone/>
                <wp:docPr id="41" name="文本框 41"/>
                <wp:cNvGraphicFramePr/>
                <a:graphic xmlns:a="http://schemas.openxmlformats.org/drawingml/2006/main">
                  <a:graphicData uri="http://schemas.microsoft.com/office/word/2010/wordprocessingShape">
                    <wps:wsp>
                      <wps:cNvSpPr txBox="1"/>
                      <wps:spPr>
                        <a:xfrm>
                          <a:off x="3700145" y="4708525"/>
                          <a:ext cx="3144520" cy="4286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9045531">
                            <w:pPr>
                              <w:rPr>
                                <w:rFonts w:hint="default" w:eastAsia="宋体"/>
                                <w:lang w:val="en-US" w:eastAsia="zh-CN"/>
                              </w:rPr>
                            </w:pPr>
                            <w:r>
                              <w:rPr>
                                <w:rFonts w:hint="eastAsia"/>
                                <w:lang w:val="en-US" w:eastAsia="zh-CN"/>
                              </w:rPr>
                              <w:t>图4.9 设置x轴刻度间距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1.35pt;margin-top:10.15pt;height:33.75pt;width:247.6pt;z-index:251682816;mso-width-relative:page;mso-height-relative:page;" fillcolor="#FFFFFF [3201]" filled="t" stroked="t" coordsize="21600,21600" o:gfxdata="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S0Qs2dYAAAAJAQAADwAAAAAAAAABACAAAAAiAAAAZHJzL2Rvd25yZXYueG1sUEsBAhQAFAAA&#10;AAgAh07iQATLWK5jAgAAxQQAAA4AAAAAAAAAAQAgAAAAJQEAAGRycy9lMm9Eb2MueG1sUEsFBgAA&#10;AAAGAAYAWQEAAPoFAAAAAA==&#10;">
                <v:fill on="t" focussize="0,0"/>
                <v:stroke weight="0.5pt" color="#000000 [3204]" joinstyle="round"/>
                <v:imagedata o:title=""/>
                <o:lock v:ext="edit" aspectratio="f"/>
                <v:textbox>
                  <w:txbxContent>
                    <w:p w14:paraId="49045531">
                      <w:pPr>
                        <w:rPr>
                          <w:rFonts w:hint="default" w:eastAsia="宋体"/>
                          <w:lang w:val="en-US" w:eastAsia="zh-CN"/>
                        </w:rPr>
                      </w:pPr>
                      <w:r>
                        <w:rPr>
                          <w:rFonts w:hint="eastAsia"/>
                          <w:lang w:val="en-US" w:eastAsia="zh-CN"/>
                        </w:rPr>
                        <w:t>图4.9 设置x轴刻度间距</w:t>
                      </w:r>
                    </w:p>
                  </w:txbxContent>
                </v:textbox>
              </v:shape>
            </w:pict>
          </mc:Fallback>
        </mc:AlternateContent>
      </w:r>
      <w:r>
        <w:rPr>
          <w:sz w:val="24"/>
        </w:rPr>
        <mc:AlternateContent>
          <mc:Choice Requires="wps">
            <w:drawing>
              <wp:anchor distT="0" distB="0" distL="114300" distR="114300" simplePos="0" relativeHeight="251681792" behindDoc="0" locked="0" layoutInCell="1" allowOverlap="1">
                <wp:simplePos x="0" y="0"/>
                <wp:positionH relativeFrom="column">
                  <wp:posOffset>124460</wp:posOffset>
                </wp:positionH>
                <wp:positionV relativeFrom="paragraph">
                  <wp:posOffset>90805</wp:posOffset>
                </wp:positionV>
                <wp:extent cx="1675130" cy="392430"/>
                <wp:effectExtent l="4445" t="4445" r="9525" b="9525"/>
                <wp:wrapNone/>
                <wp:docPr id="40" name="文本框 40"/>
                <wp:cNvGraphicFramePr/>
                <a:graphic xmlns:a="http://schemas.openxmlformats.org/drawingml/2006/main">
                  <a:graphicData uri="http://schemas.microsoft.com/office/word/2010/wordprocessingShape">
                    <wps:wsp>
                      <wps:cNvSpPr txBox="1"/>
                      <wps:spPr>
                        <a:xfrm>
                          <a:off x="1267460" y="4670425"/>
                          <a:ext cx="1675130" cy="392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4191C2D">
                            <w:pPr>
                              <w:rPr>
                                <w:rFonts w:hint="default" w:eastAsia="宋体"/>
                                <w:lang w:val="en-US" w:eastAsia="zh-CN"/>
                              </w:rPr>
                            </w:pPr>
                            <w:r>
                              <w:rPr>
                                <w:rFonts w:hint="eastAsia"/>
                                <w:lang w:val="en-US" w:eastAsia="zh-CN"/>
                              </w:rPr>
                              <w:t>图4.8 绘图区指示栏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8pt;margin-top:7.15pt;height:30.9pt;width:131.9pt;z-index:251681792;mso-width-relative:page;mso-height-relative:page;" fillcolor="#FFFFFF [3201]" filled="t" stroked="t" coordsize="21600,21600" o:gfxdata="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DFV1f1QAAAAgBAAAPAAAAAAAAAAEAIAAAACIAAABkcnMvZG93bnJldi54bWxQSwECFAAUAAAA&#10;CACHTuJAQYR3YmMCAADFBAAADgAAAAAAAAABACAAAAAkAQAAZHJzL2Uyb0RvYy54bWxQSwUGAAAA&#10;AAYABgBZAQAA+QUAAAAA&#10;">
                <v:fill on="t" focussize="0,0"/>
                <v:stroke weight="0.5pt" color="#000000 [3204]" joinstyle="round"/>
                <v:imagedata o:title=""/>
                <o:lock v:ext="edit" aspectratio="f"/>
                <v:textbox>
                  <w:txbxContent>
                    <w:p w14:paraId="04191C2D">
                      <w:pPr>
                        <w:rPr>
                          <w:rFonts w:hint="default" w:eastAsia="宋体"/>
                          <w:lang w:val="en-US" w:eastAsia="zh-CN"/>
                        </w:rPr>
                      </w:pPr>
                      <w:r>
                        <w:rPr>
                          <w:rFonts w:hint="eastAsia"/>
                          <w:lang w:val="en-US" w:eastAsia="zh-CN"/>
                        </w:rPr>
                        <w:t>图4.8 绘图区指示栏</w:t>
                      </w:r>
                    </w:p>
                  </w:txbxContent>
                </v:textbox>
              </v:shape>
            </w:pict>
          </mc:Fallback>
        </mc:AlternateContent>
      </w:r>
    </w:p>
    <w:p w14:paraId="457464F5">
      <w:pPr>
        <w:numPr>
          <w:ilvl w:val="0"/>
          <w:numId w:val="0"/>
        </w:numPr>
        <w:rPr>
          <w:rFonts w:hint="eastAsia" w:hAnsi="Cambria Math" w:cstheme="minorBidi"/>
          <w:kern w:val="2"/>
          <w:sz w:val="24"/>
          <w:szCs w:val="24"/>
          <w:lang w:val="en-US" w:eastAsia="zh-CN" w:bidi="ar-SA"/>
        </w:rPr>
      </w:pPr>
    </w:p>
    <w:p w14:paraId="512055D4">
      <w:pPr>
        <w:numPr>
          <w:ilvl w:val="0"/>
          <w:numId w:val="0"/>
        </w:numPr>
        <w:rPr>
          <w:rFonts w:hint="eastAsia" w:hAnsi="Cambria Math" w:cstheme="minorBidi"/>
          <w:kern w:val="2"/>
          <w:sz w:val="24"/>
          <w:szCs w:val="24"/>
          <w:lang w:val="en-US" w:eastAsia="zh-CN" w:bidi="ar-SA"/>
        </w:rPr>
      </w:pPr>
      <w:r>
        <w:rPr>
          <w:sz w:val="24"/>
          <w:szCs w:val="24"/>
        </w:rPr>
        <w:drawing>
          <wp:anchor distT="0" distB="0" distL="114300" distR="114300" simplePos="0" relativeHeight="251660288" behindDoc="1" locked="0" layoutInCell="1" allowOverlap="1">
            <wp:simplePos x="0" y="0"/>
            <wp:positionH relativeFrom="column">
              <wp:posOffset>4426585</wp:posOffset>
            </wp:positionH>
            <wp:positionV relativeFrom="paragraph">
              <wp:posOffset>48895</wp:posOffset>
            </wp:positionV>
            <wp:extent cx="1494155" cy="1012190"/>
            <wp:effectExtent l="0" t="0" r="0" b="0"/>
            <wp:wrapTight wrapText="bothSides">
              <wp:wrapPolygon>
                <wp:start x="0" y="0"/>
                <wp:lineTo x="0" y="21410"/>
                <wp:lineTo x="21297" y="21410"/>
                <wp:lineTo x="21297"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rcRect l="76253" t="8842" r="-728" b="61672"/>
                    <a:stretch>
                      <a:fillRect/>
                    </a:stretch>
                  </pic:blipFill>
                  <pic:spPr>
                    <a:xfrm>
                      <a:off x="0" y="0"/>
                      <a:ext cx="1494155" cy="1012190"/>
                    </a:xfrm>
                    <a:prstGeom prst="rect">
                      <a:avLst/>
                    </a:prstGeom>
                    <a:noFill/>
                    <a:ln>
                      <a:noFill/>
                    </a:ln>
                  </pic:spPr>
                </pic:pic>
              </a:graphicData>
            </a:graphic>
          </wp:anchor>
        </w:drawing>
      </w:r>
      <w:r>
        <w:rPr>
          <w:rFonts w:hint="eastAsia" w:hAnsi="Cambria Math" w:cstheme="minorBidi"/>
          <w:kern w:val="2"/>
          <w:sz w:val="24"/>
          <w:szCs w:val="24"/>
          <w:lang w:val="en-US" w:eastAsia="zh-CN" w:bidi="ar-SA"/>
        </w:rPr>
        <w:t>2</w:t>
      </w:r>
      <w:r>
        <w:rPr>
          <w:rFonts w:hint="eastAsia" w:hAnsi="Cambria Math" w:asciiTheme="minorHAnsi" w:eastAsiaTheme="minorEastAsia" w:cstheme="minorBidi"/>
          <w:kern w:val="2"/>
          <w:sz w:val="24"/>
          <w:szCs w:val="24"/>
          <w:lang w:val="en-US" w:eastAsia="zh-CN" w:bidi="ar-SA"/>
        </w:rPr>
        <w:t>.</w:t>
      </w:r>
      <w:r>
        <w:rPr>
          <w:rFonts w:hint="eastAsia"/>
          <w:sz w:val="24"/>
          <w:szCs w:val="24"/>
        </w:rPr>
        <w:t>在输入框</w:t>
      </w:r>
      <w:r>
        <w:rPr>
          <w:rFonts w:hint="eastAsia"/>
          <w:sz w:val="24"/>
          <w:szCs w:val="24"/>
          <w:lang w:val="en-US" w:eastAsia="zh-CN"/>
        </w:rPr>
        <w:t>设置</w:t>
      </w:r>
      <m:oMath>
        <m:r>
          <m:rPr>
            <m:sty m:val="p"/>
          </m:rPr>
          <w:rPr>
            <w:rFonts w:hint="default" w:ascii="Cambria Math" w:hAnsi="Cambria Math" w:cstheme="minorBidi"/>
            <w:kern w:val="2"/>
            <w:sz w:val="24"/>
            <w:szCs w:val="24"/>
            <w:lang w:val="en-US" w:eastAsia="zh-CN" w:bidi="ar-SA"/>
          </w:rPr>
          <m:t>A</m:t>
        </m:r>
        <m:r>
          <m:rPr>
            <m:sty m:val="p"/>
          </m:rPr>
          <w:rPr>
            <w:rFonts w:hint="eastAsia" w:ascii="Cambria Math" w:hAnsi="Cambria Math" w:cstheme="minorBidi"/>
            <w:kern w:val="2"/>
            <w:sz w:val="24"/>
            <w:szCs w:val="24"/>
            <w:lang w:val="en-US" w:eastAsia="zh-CN" w:bidi="ar-SA"/>
          </w:rPr>
          <m:t>、</m:t>
        </m:r>
        <m:r>
          <m:rPr>
            <m:sty m:val="p"/>
          </m:rPr>
          <w:rPr>
            <w:rFonts w:hint="default" w:ascii="Cambria Math" w:hAnsi="Cambria Math" w:cs="Cambria Math"/>
            <w:kern w:val="2"/>
            <w:sz w:val="24"/>
            <w:szCs w:val="24"/>
            <w:lang w:val="en-US" w:eastAsia="zh-CN" w:bidi="ar-SA"/>
          </w:rPr>
          <m:t>ω</m:t>
        </m:r>
        <m:r>
          <m:rPr>
            <m:sty m:val="p"/>
          </m:rPr>
          <w:rPr>
            <w:rFonts w:hint="eastAsia" w:ascii="Cambria Math" w:hAnsi="Cambria Math" w:cstheme="minorBidi"/>
            <w:kern w:val="2"/>
            <w:sz w:val="24"/>
            <w:szCs w:val="24"/>
            <w:lang w:val="en-US" w:eastAsia="zh-CN" w:bidi="ar-SA"/>
          </w:rPr>
          <m:t>、</m:t>
        </m:r>
        <m:r>
          <m:rPr>
            <m:sty m:val="p"/>
          </m:rPr>
          <w:rPr>
            <w:rFonts w:hint="default" w:ascii="Cambria Math" w:hAnsi="Cambria Math" w:cs="Cambria Math"/>
            <w:kern w:val="2"/>
            <w:sz w:val="24"/>
            <w:szCs w:val="24"/>
            <w:lang w:val="en-US" w:eastAsia="zh-CN" w:bidi="ar-SA"/>
          </w:rPr>
          <m:t>φ</m:t>
        </m:r>
        <m:r>
          <m:rPr>
            <m:sty m:val="p"/>
          </m:rPr>
          <w:rPr>
            <w:rFonts w:hint="eastAsia" w:hAnsi="Cambria Math" w:cstheme="minorBidi"/>
            <w:kern w:val="2"/>
            <w:sz w:val="24"/>
            <w:szCs w:val="24"/>
            <w:lang w:val="en-US" w:eastAsia="zh-CN" w:bidi="ar-SA"/>
          </w:rPr>
          <m:t>滑动条</m:t>
        </m:r>
      </m:oMath>
      <w:r>
        <w:rPr>
          <w:rFonts w:hint="eastAsia" w:hAnsi="Cambria Math" w:cstheme="minorBidi"/>
          <w:kern w:val="2"/>
          <w:sz w:val="24"/>
          <w:szCs w:val="24"/>
          <w:lang w:val="en-US" w:eastAsia="zh-CN" w:bidi="ar-SA"/>
        </w:rPr>
        <w:t>，设置适当最值与增量（本实验设置最值为-5与5，增量为0.1）。</w:t>
      </w:r>
    </w:p>
    <w:p w14:paraId="050C33CF">
      <w:pPr>
        <w:numPr>
          <w:ilvl w:val="0"/>
          <w:numId w:val="0"/>
        </w:numPr>
        <w:rPr>
          <w:rFonts w:hint="eastAsia" w:hAnsi="Cambria Math" w:cstheme="minorBidi"/>
          <w:i w:val="0"/>
          <w:iCs/>
          <w:kern w:val="2"/>
          <w:sz w:val="24"/>
          <w:szCs w:val="24"/>
          <w:lang w:val="en-US" w:eastAsia="zh-CN" w:bidi="ar-SA"/>
        </w:rPr>
      </w:pPr>
      <w:r>
        <w:rPr>
          <w:sz w:val="24"/>
        </w:rPr>
        <mc:AlternateContent>
          <mc:Choice Requires="wps">
            <w:drawing>
              <wp:anchor distT="0" distB="0" distL="114300" distR="114300" simplePos="0" relativeHeight="251683840" behindDoc="0" locked="0" layoutInCell="1" allowOverlap="1">
                <wp:simplePos x="0" y="0"/>
                <wp:positionH relativeFrom="column">
                  <wp:posOffset>4477385</wp:posOffset>
                </wp:positionH>
                <wp:positionV relativeFrom="paragraph">
                  <wp:posOffset>461010</wp:posOffset>
                </wp:positionV>
                <wp:extent cx="1430655" cy="315595"/>
                <wp:effectExtent l="4445" t="4445" r="12700" b="10160"/>
                <wp:wrapNone/>
                <wp:docPr id="42" name="文本框 42"/>
                <wp:cNvGraphicFramePr/>
                <a:graphic xmlns:a="http://schemas.openxmlformats.org/drawingml/2006/main">
                  <a:graphicData uri="http://schemas.microsoft.com/office/word/2010/wordprocessingShape">
                    <wps:wsp>
                      <wps:cNvSpPr txBox="1"/>
                      <wps:spPr>
                        <a:xfrm>
                          <a:off x="5620385" y="6434455"/>
                          <a:ext cx="1430655" cy="3155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F696C41">
                            <w:pPr>
                              <w:rPr>
                                <w:rFonts w:hint="default" w:eastAsia="宋体"/>
                                <w:lang w:val="en-US" w:eastAsia="zh-CN"/>
                              </w:rPr>
                            </w:pPr>
                            <w:r>
                              <w:rPr>
                                <w:rFonts w:hint="eastAsia"/>
                                <w:lang w:val="en-US" w:eastAsia="zh-CN"/>
                              </w:rPr>
                              <w:t>图4.10 启动按钮脚本</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2.55pt;margin-top:36.3pt;height:24.85pt;width:112.65pt;z-index:251683840;mso-width-relative:page;mso-height-relative:page;" fillcolor="#FFFFFF [3201]" filled="t" stroked="t" coordsize="21600,21600" o:gfxdata="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z+4uhNYAAAAKAQAADwAAAAAAAAABACAAAAAiAAAAZHJzL2Rvd25yZXYueG1sUEsBAhQA&#10;FAAAAAgAh07iQAgdOMpmAgAAxQQAAA4AAAAAAAAAAQAgAAAAJQEAAGRycy9lMm9Eb2MueG1sUEsF&#10;BgAAAAAGAAYAWQEAAP0FAAAAAA==&#10;">
                <v:fill on="t" focussize="0,0"/>
                <v:stroke weight="0.5pt" color="#000000 [3204]" joinstyle="round"/>
                <v:imagedata o:title=""/>
                <o:lock v:ext="edit" aspectratio="f"/>
                <v:textbox>
                  <w:txbxContent>
                    <w:p w14:paraId="5F696C41">
                      <w:pPr>
                        <w:rPr>
                          <w:rFonts w:hint="default" w:eastAsia="宋体"/>
                          <w:lang w:val="en-US" w:eastAsia="zh-CN"/>
                        </w:rPr>
                      </w:pPr>
                      <w:r>
                        <w:rPr>
                          <w:rFonts w:hint="eastAsia"/>
                          <w:lang w:val="en-US" w:eastAsia="zh-CN"/>
                        </w:rPr>
                        <w:t>图4.10 启动按钮脚本</w:t>
                      </w:r>
                    </w:p>
                  </w:txbxContent>
                </v:textbox>
              </v:shape>
            </w:pict>
          </mc:Fallback>
        </mc:AlternateContent>
      </w:r>
      <w:r>
        <w:rPr>
          <w:rFonts w:hint="eastAsia" w:cstheme="minorBidi"/>
          <w:kern w:val="2"/>
          <w:sz w:val="24"/>
          <w:szCs w:val="24"/>
          <w:lang w:val="en-US" w:eastAsia="zh-CN" w:bidi="ar-SA"/>
        </w:rPr>
        <w:t>3</w:t>
      </w:r>
      <w:r>
        <w:rPr>
          <w:rFonts w:hint="default" w:asciiTheme="minorHAnsi" w:hAnsiTheme="minorHAnsi" w:eastAsiaTheme="minorEastAsia" w:cstheme="minorBidi"/>
          <w:kern w:val="2"/>
          <w:sz w:val="24"/>
          <w:szCs w:val="24"/>
          <w:lang w:val="en-US" w:eastAsia="zh-CN" w:bidi="ar-SA"/>
        </w:rPr>
        <w:t>.</w:t>
      </w:r>
      <w:r>
        <w:rPr>
          <w:rFonts w:hint="eastAsia"/>
          <w:sz w:val="24"/>
          <w:szCs w:val="24"/>
        </w:rPr>
        <w:t>输入基础函数：</w:t>
      </w:r>
      <m:oMath>
        <m:r>
          <m:rPr/>
          <w:rPr>
            <w:rFonts w:hint="default" w:ascii="Cambria Math" w:hAnsi="Cambria Math" w:cstheme="minorBidi"/>
            <w:kern w:val="2"/>
            <w:sz w:val="24"/>
            <w:szCs w:val="24"/>
            <w:lang w:val="en-US" w:bidi="ar-SA"/>
          </w:rPr>
          <m:t>y =</m:t>
        </m:r>
        <m:r>
          <m:rPr/>
          <w:rPr>
            <w:rFonts w:hint="default" w:ascii="Cambria Math" w:hAnsi="Cambria Math" w:cstheme="minorBidi"/>
            <w:kern w:val="2"/>
            <w:sz w:val="24"/>
            <w:szCs w:val="24"/>
            <w:lang w:val="en-US" w:eastAsia="zh-CN" w:bidi="ar-SA"/>
          </w:rPr>
          <m:t>A</m:t>
        </m:r>
        <m:r>
          <m:rPr/>
          <w:rPr>
            <w:rFonts w:hint="default" w:ascii="Cambria Math" w:hAnsi="Cambria Math" w:cstheme="minorBidi"/>
            <w:kern w:val="2"/>
            <w:sz w:val="24"/>
            <w:szCs w:val="24"/>
            <w:lang w:val="en-US" w:bidi="ar-SA"/>
          </w:rPr>
          <m:t xml:space="preserve"> sin</m:t>
        </m:r>
        <m:r>
          <m:rPr/>
          <w:rPr>
            <w:rFonts w:hint="default" w:ascii="Cambria Math" w:hAnsi="Cambria Math" w:cstheme="minorBidi"/>
            <w:kern w:val="2"/>
            <w:sz w:val="24"/>
            <w:szCs w:val="24"/>
            <w:lang w:val="en-US" w:eastAsia="zh-CN" w:bidi="ar-SA"/>
          </w:rPr>
          <m:t>(</m:t>
        </m:r>
        <m:r>
          <m:rPr/>
          <w:rPr>
            <w:rFonts w:ascii="Cambria Math" w:hAnsi="Cambria Math" w:cstheme="minorBidi"/>
            <w:kern w:val="2"/>
            <w:sz w:val="24"/>
            <w:szCs w:val="24"/>
            <w:lang w:val="en-US" w:bidi="ar-SA"/>
          </w:rPr>
          <m:t>ω</m:t>
        </m:r>
        <m:r>
          <m:rPr/>
          <w:rPr>
            <w:rFonts w:hint="default" w:ascii="Cambria Math" w:hAnsi="Cambria Math" w:cstheme="minorBidi"/>
            <w:kern w:val="2"/>
            <w:sz w:val="24"/>
            <w:szCs w:val="24"/>
            <w:lang w:val="en-US" w:bidi="ar-SA"/>
          </w:rPr>
          <m:t>x</m:t>
        </m:r>
        <m:r>
          <m:rPr/>
          <w:rPr>
            <w:rFonts w:hint="default" w:ascii="Cambria Math" w:hAnsi="Cambria Math" w:cstheme="minorBidi"/>
            <w:kern w:val="2"/>
            <w:sz w:val="24"/>
            <w:szCs w:val="24"/>
            <w:lang w:val="en-US" w:eastAsia="zh-CN" w:bidi="ar-SA"/>
          </w:rPr>
          <m:t>+</m:t>
        </m:r>
        <m:r>
          <m:rPr/>
          <w:rPr>
            <w:rFonts w:hint="default" w:ascii="Cambria Math" w:hAnsi="Cambria Math" w:cs="Cambria Math"/>
            <w:kern w:val="2"/>
            <w:sz w:val="24"/>
            <w:szCs w:val="24"/>
            <w:lang w:val="en-US" w:eastAsia="zh-CN" w:bidi="ar-SA"/>
          </w:rPr>
          <m:t>φ</m:t>
        </m:r>
        <m:r>
          <m:rPr/>
          <w:rPr>
            <w:rFonts w:hint="default" w:ascii="Cambria Math" w:hAnsi="Cambria Math" w:cstheme="minorBidi"/>
            <w:kern w:val="2"/>
            <w:sz w:val="24"/>
            <w:szCs w:val="24"/>
            <w:lang w:val="en-US" w:eastAsia="zh-CN" w:bidi="ar-SA"/>
          </w:rPr>
          <m:t>)</m:t>
        </m:r>
      </m:oMath>
      <w:r>
        <w:rPr>
          <w:rFonts w:hint="eastAsia" w:hAnsi="Cambria Math" w:cstheme="minorBidi"/>
          <w:i w:val="0"/>
          <w:iCs/>
          <w:kern w:val="2"/>
          <w:sz w:val="24"/>
          <w:szCs w:val="24"/>
          <w:lang w:val="en-US" w:eastAsia="zh-CN" w:bidi="ar-SA"/>
        </w:rPr>
        <w:t>，设置“启动”按钮，在按钮设置中输入脚本，见图4.10。注意编辑脚本时，符号切换为半角</w:t>
      </w:r>
    </w:p>
    <w:p w14:paraId="7A3103B4">
      <w:pPr>
        <w:numPr>
          <w:ilvl w:val="0"/>
          <w:numId w:val="0"/>
        </w:numPr>
        <w:rPr>
          <w:rFonts w:hint="eastAsia" w:hAnsi="Cambria Math" w:cstheme="minorBidi"/>
          <w:i w:val="0"/>
          <w:kern w:val="2"/>
          <w:sz w:val="24"/>
          <w:szCs w:val="24"/>
          <w:lang w:val="en-US" w:eastAsia="zh-CN" w:bidi="ar-SA"/>
        </w:rPr>
      </w:pPr>
      <w:r>
        <w:rPr>
          <w:rFonts w:hint="eastAsia" w:hAnsi="Cambria Math" w:cstheme="minorBidi"/>
          <w:i w:val="0"/>
          <w:iCs/>
          <w:kern w:val="2"/>
          <w:sz w:val="24"/>
          <w:szCs w:val="24"/>
          <w:lang w:val="en-US" w:eastAsia="zh-CN" w:bidi="ar-SA"/>
        </w:rPr>
        <w:t>输入，下面脚本操作类似，不再强调。点击“启动”按钮，函数</w:t>
      </w:r>
      <m:oMath>
        <m:r>
          <m:rPr/>
          <w:rPr>
            <w:rFonts w:hint="default" w:ascii="Cambria Math" w:hAnsi="Cambria Math" w:cstheme="minorBidi"/>
            <w:kern w:val="2"/>
            <w:sz w:val="24"/>
            <w:szCs w:val="24"/>
            <w:lang w:val="en-US" w:bidi="ar-SA"/>
          </w:rPr>
          <m:t>y =</m:t>
        </m:r>
        <m:r>
          <m:rPr/>
          <w:rPr>
            <w:rFonts w:hint="default" w:ascii="Cambria Math" w:hAnsi="Cambria Math" w:cstheme="minorBidi"/>
            <w:kern w:val="2"/>
            <w:sz w:val="24"/>
            <w:szCs w:val="24"/>
            <w:lang w:val="en-US" w:eastAsia="zh-CN" w:bidi="ar-SA"/>
          </w:rPr>
          <m:t>A</m:t>
        </m:r>
        <m:r>
          <m:rPr/>
          <w:rPr>
            <w:rFonts w:hint="default" w:ascii="Cambria Math" w:hAnsi="Cambria Math" w:cstheme="minorBidi"/>
            <w:kern w:val="2"/>
            <w:sz w:val="24"/>
            <w:szCs w:val="24"/>
            <w:lang w:val="en-US" w:bidi="ar-SA"/>
          </w:rPr>
          <m:t xml:space="preserve"> sin</m:t>
        </m:r>
        <m:r>
          <m:rPr/>
          <w:rPr>
            <w:rFonts w:hint="default" w:ascii="Cambria Math" w:hAnsi="Cambria Math" w:cstheme="minorBidi"/>
            <w:kern w:val="2"/>
            <w:sz w:val="24"/>
            <w:szCs w:val="24"/>
            <w:lang w:val="en-US" w:eastAsia="zh-CN" w:bidi="ar-SA"/>
          </w:rPr>
          <m:t>(</m:t>
        </m:r>
        <m:r>
          <m:rPr/>
          <w:rPr>
            <w:rFonts w:ascii="Cambria Math" w:hAnsi="Cambria Math" w:cstheme="minorBidi"/>
            <w:kern w:val="2"/>
            <w:sz w:val="24"/>
            <w:szCs w:val="24"/>
            <w:lang w:val="en-US" w:bidi="ar-SA"/>
          </w:rPr>
          <m:t>ω</m:t>
        </m:r>
        <m:r>
          <m:rPr/>
          <w:rPr>
            <w:rFonts w:hint="default" w:ascii="Cambria Math" w:hAnsi="Cambria Math" w:cstheme="minorBidi"/>
            <w:kern w:val="2"/>
            <w:sz w:val="24"/>
            <w:szCs w:val="24"/>
            <w:lang w:val="en-US" w:bidi="ar-SA"/>
          </w:rPr>
          <m:t>x</m:t>
        </m:r>
        <m:r>
          <m:rPr/>
          <w:rPr>
            <w:rFonts w:hint="default" w:ascii="Cambria Math" w:hAnsi="Cambria Math" w:cstheme="minorBidi"/>
            <w:kern w:val="2"/>
            <w:sz w:val="24"/>
            <w:szCs w:val="24"/>
            <w:lang w:val="en-US" w:eastAsia="zh-CN" w:bidi="ar-SA"/>
          </w:rPr>
          <m:t>+</m:t>
        </m:r>
        <m:r>
          <m:rPr/>
          <w:rPr>
            <w:rFonts w:hint="default" w:ascii="Cambria Math" w:hAnsi="Cambria Math" w:cs="Cambria Math"/>
            <w:kern w:val="2"/>
            <w:sz w:val="24"/>
            <w:szCs w:val="24"/>
            <w:lang w:val="en-US" w:eastAsia="zh-CN" w:bidi="ar-SA"/>
          </w:rPr>
          <m:t>φ</m:t>
        </m:r>
        <m:r>
          <m:rPr/>
          <w:rPr>
            <w:rFonts w:hint="default" w:ascii="Cambria Math" w:hAnsi="Cambria Math" w:cstheme="minorBidi"/>
            <w:kern w:val="2"/>
            <w:sz w:val="24"/>
            <w:szCs w:val="24"/>
            <w:lang w:val="en-US" w:eastAsia="zh-CN" w:bidi="ar-SA"/>
          </w:rPr>
          <m:t>)</m:t>
        </m:r>
      </m:oMath>
      <w:r>
        <w:rPr>
          <w:rFonts w:hint="eastAsia" w:hAnsi="Cambria Math" w:cstheme="minorBidi"/>
          <w:i w:val="0"/>
          <w:kern w:val="2"/>
          <w:sz w:val="24"/>
          <w:szCs w:val="24"/>
          <w:lang w:val="en-US" w:eastAsia="zh-CN" w:bidi="ar-SA"/>
        </w:rPr>
        <w:t>图象会随着</w:t>
      </w:r>
      <m:oMath>
        <m:r>
          <m:rPr>
            <m:sty m:val="p"/>
          </m:rPr>
          <w:rPr>
            <w:rFonts w:hint="default" w:ascii="Cambria Math" w:hAnsi="Cambria Math" w:cstheme="minorBidi"/>
            <w:kern w:val="2"/>
            <w:sz w:val="24"/>
            <w:szCs w:val="24"/>
            <w:lang w:val="en-US" w:eastAsia="zh-CN" w:bidi="ar-SA"/>
          </w:rPr>
          <m:t>A</m:t>
        </m:r>
        <m:r>
          <m:rPr>
            <m:sty m:val="p"/>
          </m:rPr>
          <w:rPr>
            <w:rFonts w:hint="eastAsia" w:ascii="Cambria Math" w:hAnsi="Cambria Math" w:cstheme="minorBidi"/>
            <w:kern w:val="2"/>
            <w:sz w:val="24"/>
            <w:szCs w:val="24"/>
            <w:lang w:val="en-US" w:eastAsia="zh-CN" w:bidi="ar-SA"/>
          </w:rPr>
          <m:t>、</m:t>
        </m:r>
        <m:r>
          <m:rPr>
            <m:sty m:val="p"/>
          </m:rPr>
          <w:rPr>
            <w:rFonts w:hint="default" w:ascii="Cambria Math" w:hAnsi="Cambria Math" w:cs="Cambria Math"/>
            <w:kern w:val="2"/>
            <w:sz w:val="24"/>
            <w:szCs w:val="24"/>
            <w:lang w:val="en-US" w:eastAsia="zh-CN" w:bidi="ar-SA"/>
          </w:rPr>
          <m:t>ω</m:t>
        </m:r>
        <m:r>
          <m:rPr>
            <m:sty m:val="p"/>
          </m:rPr>
          <w:rPr>
            <w:rFonts w:hint="eastAsia" w:ascii="Cambria Math" w:hAnsi="Cambria Math" w:cstheme="minorBidi"/>
            <w:kern w:val="2"/>
            <w:sz w:val="24"/>
            <w:szCs w:val="24"/>
            <w:lang w:val="en-US" w:eastAsia="zh-CN" w:bidi="ar-SA"/>
          </w:rPr>
          <m:t>、</m:t>
        </m:r>
        <m:r>
          <m:rPr>
            <m:sty m:val="p"/>
          </m:rPr>
          <w:rPr>
            <w:rFonts w:hint="default" w:ascii="Cambria Math" w:hAnsi="Cambria Math" w:cs="Cambria Math"/>
            <w:kern w:val="2"/>
            <w:sz w:val="24"/>
            <w:szCs w:val="24"/>
            <w:lang w:val="en-US" w:eastAsia="zh-CN" w:bidi="ar-SA"/>
          </w:rPr>
          <m:t>φ</m:t>
        </m:r>
        <m:r>
          <m:rPr>
            <m:sty m:val="p"/>
          </m:rPr>
          <w:rPr>
            <w:rFonts w:hint="eastAsia" w:hAnsi="Cambria Math" w:cstheme="minorBidi"/>
            <w:kern w:val="2"/>
            <w:sz w:val="24"/>
            <w:szCs w:val="24"/>
            <w:lang w:val="en-US" w:eastAsia="zh-CN" w:bidi="ar-SA"/>
          </w:rPr>
          <m:t>滑动条</m:t>
        </m:r>
      </m:oMath>
      <w:r>
        <w:rPr>
          <w:rFonts w:hint="eastAsia" w:hAnsi="Cambria Math" w:cstheme="minorBidi"/>
          <w:i w:val="0"/>
          <w:kern w:val="2"/>
          <w:sz w:val="24"/>
          <w:szCs w:val="24"/>
          <w:lang w:val="en-US" w:eastAsia="zh-CN" w:bidi="ar-SA"/>
        </w:rPr>
        <w:t>的滑动而变化。</w:t>
      </w:r>
    </w:p>
    <w:p w14:paraId="3AB28E24">
      <w:pPr>
        <w:numPr>
          <w:ilvl w:val="0"/>
          <w:numId w:val="0"/>
        </w:numPr>
        <w:rPr>
          <w:rFonts w:hint="eastAsia" w:hAnsi="Cambria Math" w:cstheme="minorBidi"/>
          <w:i w:val="0"/>
          <w:iCs/>
          <w:kern w:val="2"/>
          <w:sz w:val="24"/>
          <w:szCs w:val="24"/>
          <w:lang w:val="en-US" w:eastAsia="zh-CN" w:bidi="ar-SA"/>
        </w:rPr>
      </w:pPr>
      <w:r>
        <w:rPr>
          <w:sz w:val="24"/>
          <w:szCs w:val="24"/>
        </w:rPr>
        <w:drawing>
          <wp:anchor distT="0" distB="0" distL="114300" distR="114300" simplePos="0" relativeHeight="251661312" behindDoc="1" locked="0" layoutInCell="1" allowOverlap="1">
            <wp:simplePos x="0" y="0"/>
            <wp:positionH relativeFrom="column">
              <wp:posOffset>2871470</wp:posOffset>
            </wp:positionH>
            <wp:positionV relativeFrom="paragraph">
              <wp:posOffset>238760</wp:posOffset>
            </wp:positionV>
            <wp:extent cx="2986405" cy="1167765"/>
            <wp:effectExtent l="0" t="0" r="23495" b="26035"/>
            <wp:wrapTight wrapText="bothSides">
              <wp:wrapPolygon>
                <wp:start x="0" y="0"/>
                <wp:lineTo x="0" y="21377"/>
                <wp:lineTo x="21494" y="21377"/>
                <wp:lineTo x="21494" y="0"/>
                <wp:lineTo x="0" y="0"/>
              </wp:wrapPolygon>
            </wp:wrapTight>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6"/>
                    <a:stretch>
                      <a:fillRect/>
                    </a:stretch>
                  </pic:blipFill>
                  <pic:spPr>
                    <a:xfrm>
                      <a:off x="0" y="0"/>
                      <a:ext cx="2986405" cy="1167765"/>
                    </a:xfrm>
                    <a:prstGeom prst="rect">
                      <a:avLst/>
                    </a:prstGeom>
                    <a:noFill/>
                    <a:ln>
                      <a:noFill/>
                    </a:ln>
                  </pic:spPr>
                </pic:pic>
              </a:graphicData>
            </a:graphic>
          </wp:anchor>
        </w:drawing>
      </w:r>
      <w:r>
        <w:rPr>
          <w:rFonts w:hint="eastAsia" w:hAnsi="Cambria Math" w:cstheme="minorBidi"/>
          <w:i w:val="0"/>
          <w:kern w:val="2"/>
          <w:sz w:val="24"/>
          <w:szCs w:val="24"/>
          <w:lang w:val="en-US" w:eastAsia="zh-CN" w:bidi="ar-SA"/>
        </w:rPr>
        <w:t>4.</w:t>
      </w:r>
      <w:r>
        <w:rPr>
          <w:rFonts w:hint="eastAsia" w:hAnsi="Cambria Math" w:cstheme="minorBidi"/>
          <w:i w:val="0"/>
          <w:iCs/>
          <w:kern w:val="2"/>
          <w:sz w:val="24"/>
          <w:szCs w:val="24"/>
          <w:lang w:val="en-US" w:eastAsia="zh-CN" w:bidi="ar-SA"/>
        </w:rPr>
        <w:t>设置“暂停”按钮，在按钮设置中输入脚本，见图4.11。点击“暂停”按钮，图象会停止变化。</w:t>
      </w:r>
    </w:p>
    <w:p w14:paraId="0A836454">
      <w:pPr>
        <w:numPr>
          <w:ilvl w:val="0"/>
          <w:numId w:val="0"/>
        </w:numPr>
        <w:rPr>
          <w:rFonts w:hint="eastAsia" w:hAnsi="Cambria Math" w:cstheme="minorBidi"/>
          <w:i w:val="0"/>
          <w:iCs/>
          <w:kern w:val="2"/>
          <w:sz w:val="24"/>
          <w:szCs w:val="24"/>
          <w:lang w:val="en-US" w:eastAsia="zh-CN" w:bidi="ar-SA"/>
        </w:rPr>
      </w:pPr>
      <w:r>
        <w:rPr>
          <w:sz w:val="24"/>
        </w:rPr>
        <mc:AlternateContent>
          <mc:Choice Requires="wps">
            <w:drawing>
              <wp:anchor distT="0" distB="0" distL="114300" distR="114300" simplePos="0" relativeHeight="251684864" behindDoc="0" locked="0" layoutInCell="1" allowOverlap="1">
                <wp:simplePos x="0" y="0"/>
                <wp:positionH relativeFrom="column">
                  <wp:posOffset>2916555</wp:posOffset>
                </wp:positionH>
                <wp:positionV relativeFrom="paragraph">
                  <wp:posOffset>598170</wp:posOffset>
                </wp:positionV>
                <wp:extent cx="3029585" cy="337185"/>
                <wp:effectExtent l="4445" t="4445" r="13970" b="13970"/>
                <wp:wrapNone/>
                <wp:docPr id="43" name="文本框 43"/>
                <wp:cNvGraphicFramePr/>
                <a:graphic xmlns:a="http://schemas.openxmlformats.org/drawingml/2006/main">
                  <a:graphicData uri="http://schemas.microsoft.com/office/word/2010/wordprocessingShape">
                    <wps:wsp>
                      <wps:cNvSpPr txBox="1"/>
                      <wps:spPr>
                        <a:xfrm>
                          <a:off x="4059555" y="8743950"/>
                          <a:ext cx="3029585" cy="337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BF714F">
                            <w:pPr>
                              <w:rPr>
                                <w:rFonts w:hint="default" w:eastAsia="宋体"/>
                                <w:lang w:val="en-US" w:eastAsia="zh-CN"/>
                              </w:rPr>
                            </w:pPr>
                            <w:r>
                              <w:rPr>
                                <w:rFonts w:hint="eastAsia"/>
                                <w:lang w:val="en-US" w:eastAsia="zh-CN"/>
                              </w:rPr>
                              <w:t>图4.11 暂停按钮脚本</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9.65pt;margin-top:47.1pt;height:26.55pt;width:238.55pt;z-index:251684864;mso-width-relative:page;mso-height-relative:page;" fillcolor="#FFFFFF [3201]" filled="t" stroked="t" coordsize="21600,21600" o:gfxdata="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YLn351wAAAAoBAAAPAAAAAAAAAAEAIAAAACIAAABkcnMvZG93bnJldi54bWxQSwECFAAU&#10;AAAACACHTuJA3uIH+mQCAADFBAAADgAAAAAAAAABACAAAAAmAQAAZHJzL2Uyb0RvYy54bWxQSwUG&#10;AAAAAAYABgBZAQAA/AUAAAAA&#10;">
                <v:fill on="t" focussize="0,0"/>
                <v:stroke weight="0.5pt" color="#000000 [3204]" joinstyle="round"/>
                <v:imagedata o:title=""/>
                <o:lock v:ext="edit" aspectratio="f"/>
                <v:textbox>
                  <w:txbxContent>
                    <w:p w14:paraId="74BF714F">
                      <w:pPr>
                        <w:rPr>
                          <w:rFonts w:hint="default" w:eastAsia="宋体"/>
                          <w:lang w:val="en-US" w:eastAsia="zh-CN"/>
                        </w:rPr>
                      </w:pPr>
                      <w:r>
                        <w:rPr>
                          <w:rFonts w:hint="eastAsia"/>
                          <w:lang w:val="en-US" w:eastAsia="zh-CN"/>
                        </w:rPr>
                        <w:t>图4.11 暂停按钮脚本</w:t>
                      </w:r>
                    </w:p>
                  </w:txbxContent>
                </v:textbox>
              </v:shape>
            </w:pict>
          </mc:Fallback>
        </mc:AlternateContent>
      </w:r>
      <w:r>
        <w:rPr>
          <w:rFonts w:hint="eastAsia" w:hAnsi="Cambria Math" w:cstheme="minorBidi"/>
          <w:i w:val="0"/>
          <w:iCs/>
          <w:kern w:val="2"/>
          <w:sz w:val="24"/>
          <w:szCs w:val="24"/>
          <w:lang w:val="en-US" w:eastAsia="zh-CN" w:bidi="ar-SA"/>
        </w:rPr>
        <w:t>5.设置“重置”按钮，在按钮设置中输入脚本，见图4.12。点击“重置”按钮，图象会回复初始状态。</w:t>
      </w:r>
    </w:p>
    <w:p w14:paraId="1B9CD1E8">
      <w:pPr>
        <w:numPr>
          <w:ilvl w:val="0"/>
          <w:numId w:val="0"/>
        </w:numPr>
        <w:rPr>
          <w:rFonts w:hint="eastAsia" w:hAnsi="Cambria Math" w:cstheme="minorBidi"/>
          <w:i w:val="0"/>
          <w:iCs/>
          <w:kern w:val="2"/>
          <w:sz w:val="24"/>
          <w:szCs w:val="24"/>
          <w:lang w:val="en-US" w:eastAsia="zh-CN" w:bidi="ar-SA"/>
        </w:rPr>
      </w:pPr>
      <w:r>
        <w:rPr>
          <w:sz w:val="24"/>
          <w:szCs w:val="24"/>
        </w:rPr>
        <w:drawing>
          <wp:anchor distT="0" distB="0" distL="114300" distR="114300" simplePos="0" relativeHeight="251662336" behindDoc="1" locked="0" layoutInCell="1" allowOverlap="1">
            <wp:simplePos x="0" y="0"/>
            <wp:positionH relativeFrom="column">
              <wp:posOffset>151130</wp:posOffset>
            </wp:positionH>
            <wp:positionV relativeFrom="paragraph">
              <wp:posOffset>201930</wp:posOffset>
            </wp:positionV>
            <wp:extent cx="2886710" cy="1200150"/>
            <wp:effectExtent l="0" t="0" r="34290" b="31750"/>
            <wp:wrapTight wrapText="bothSides">
              <wp:wrapPolygon>
                <wp:start x="0" y="0"/>
                <wp:lineTo x="0" y="21486"/>
                <wp:lineTo x="21476" y="21486"/>
                <wp:lineTo x="21476" y="0"/>
                <wp:lineTo x="0" y="0"/>
              </wp:wrapPolygon>
            </wp:wrapTight>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7"/>
                    <a:stretch>
                      <a:fillRect/>
                    </a:stretch>
                  </pic:blipFill>
                  <pic:spPr>
                    <a:xfrm>
                      <a:off x="0" y="0"/>
                      <a:ext cx="2886710" cy="1200150"/>
                    </a:xfrm>
                    <a:prstGeom prst="rect">
                      <a:avLst/>
                    </a:prstGeom>
                    <a:noFill/>
                    <a:ln>
                      <a:noFill/>
                    </a:ln>
                  </pic:spPr>
                </pic:pic>
              </a:graphicData>
            </a:graphic>
          </wp:anchor>
        </w:drawing>
      </w:r>
    </w:p>
    <w:p w14:paraId="3CD1878C">
      <w:pPr>
        <w:numPr>
          <w:ilvl w:val="0"/>
          <w:numId w:val="0"/>
        </w:numPr>
        <w:rPr>
          <w:sz w:val="24"/>
          <w:szCs w:val="24"/>
        </w:rPr>
      </w:pPr>
      <w:r>
        <w:rPr>
          <w:sz w:val="24"/>
        </w:rPr>
        <mc:AlternateContent>
          <mc:Choice Requires="wps">
            <w:drawing>
              <wp:anchor distT="0" distB="0" distL="114300" distR="114300" simplePos="0" relativeHeight="251685888" behindDoc="0" locked="0" layoutInCell="1" allowOverlap="1">
                <wp:simplePos x="0" y="0"/>
                <wp:positionH relativeFrom="column">
                  <wp:posOffset>-4445</wp:posOffset>
                </wp:positionH>
                <wp:positionV relativeFrom="paragraph">
                  <wp:posOffset>565785</wp:posOffset>
                </wp:positionV>
                <wp:extent cx="2600960" cy="427990"/>
                <wp:effectExtent l="5080" t="4445" r="10160" b="12065"/>
                <wp:wrapNone/>
                <wp:docPr id="45" name="文本框 45"/>
                <wp:cNvGraphicFramePr/>
                <a:graphic xmlns:a="http://schemas.openxmlformats.org/drawingml/2006/main">
                  <a:graphicData uri="http://schemas.microsoft.com/office/word/2010/wordprocessingShape">
                    <wps:wsp>
                      <wps:cNvSpPr txBox="1"/>
                      <wps:spPr>
                        <a:xfrm>
                          <a:off x="4274185" y="10106025"/>
                          <a:ext cx="2600960" cy="4279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5ECF46E">
                            <w:pPr>
                              <w:rPr>
                                <w:rFonts w:hint="default" w:eastAsia="宋体"/>
                                <w:lang w:val="en-US" w:eastAsia="zh-CN"/>
                              </w:rPr>
                            </w:pPr>
                            <w:r>
                              <w:rPr>
                                <w:rFonts w:hint="eastAsia"/>
                                <w:lang w:val="en-US" w:eastAsia="zh-CN"/>
                              </w:rPr>
                              <w:t>图4.12 重置按钮脚本</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35pt;margin-top:44.55pt;height:33.7pt;width:204.8pt;z-index:251685888;mso-width-relative:page;mso-height-relative:page;" fillcolor="#FFFFFF [3201]" filled="t" stroked="t" coordsize="21600,21600" o:gfxdata="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MVOG8tYAAAAIAQAADwAAAAAAAAABACAAAAAiAAAAZHJzL2Rvd25yZXYueG1sUEsBAhQA&#10;FAAAAAgAh07iQNx15MVmAgAAxgQAAA4AAAAAAAAAAQAgAAAAJQEAAGRycy9lMm9Eb2MueG1sUEsF&#10;BgAAAAAGAAYAWQEAAP0FAAAAAA==&#10;">
                <v:fill on="t" focussize="0,0"/>
                <v:stroke weight="0.5pt" color="#000000 [3204]" joinstyle="round"/>
                <v:imagedata o:title=""/>
                <o:lock v:ext="edit" aspectratio="f"/>
                <v:textbox>
                  <w:txbxContent>
                    <w:p w14:paraId="35ECF46E">
                      <w:pPr>
                        <w:rPr>
                          <w:rFonts w:hint="default" w:eastAsia="宋体"/>
                          <w:lang w:val="en-US" w:eastAsia="zh-CN"/>
                        </w:rPr>
                      </w:pPr>
                      <w:r>
                        <w:rPr>
                          <w:rFonts w:hint="eastAsia"/>
                          <w:lang w:val="en-US" w:eastAsia="zh-CN"/>
                        </w:rPr>
                        <w:t>图4.12 重置按钮脚本</w:t>
                      </w:r>
                    </w:p>
                  </w:txbxContent>
                </v:textbox>
              </v:shape>
            </w:pict>
          </mc:Fallback>
        </mc:AlternateContent>
      </w:r>
    </w:p>
    <w:p w14:paraId="373672EB">
      <w:pPr>
        <w:numPr>
          <w:ilvl w:val="0"/>
          <w:numId w:val="0"/>
        </w:numPr>
        <w:rPr>
          <w:rFonts w:hint="eastAsia" w:hAnsi="Cambria Math" w:cstheme="minorBidi"/>
          <w:i w:val="0"/>
          <w:iCs/>
          <w:kern w:val="2"/>
          <w:sz w:val="24"/>
          <w:szCs w:val="24"/>
          <w:lang w:val="en-US" w:eastAsia="zh-CN" w:bidi="ar-SA"/>
        </w:rPr>
      </w:pPr>
      <w:r>
        <w:rPr>
          <w:rFonts w:hint="eastAsia" w:hAnsi="Cambria Math" w:cstheme="minorBidi"/>
          <w:i w:val="0"/>
          <w:iCs/>
          <w:kern w:val="2"/>
          <w:sz w:val="24"/>
          <w:szCs w:val="24"/>
          <w:lang w:val="en-US" w:eastAsia="zh-CN" w:bidi="ar-SA"/>
        </w:rPr>
        <w:t>6.设置页数滑动条，将页面所有内容设置显示条件为“页数=2”，见图4.13。</w:t>
      </w:r>
    </w:p>
    <w:p w14:paraId="4C1189B5">
      <w:pPr>
        <w:numPr>
          <w:ilvl w:val="0"/>
          <w:numId w:val="0"/>
        </w:numPr>
        <w:rPr>
          <w:sz w:val="24"/>
          <w:szCs w:val="24"/>
        </w:rPr>
      </w:pPr>
    </w:p>
    <w:p w14:paraId="10B9AAAA">
      <w:pPr>
        <w:numPr>
          <w:ilvl w:val="0"/>
          <w:numId w:val="0"/>
        </w:numPr>
        <w:rPr>
          <w:rFonts w:hint="default" w:hAnsi="Cambria Math" w:cstheme="minorBidi"/>
          <w:i w:val="0"/>
          <w:iCs/>
          <w:kern w:val="2"/>
          <w:sz w:val="24"/>
          <w:szCs w:val="24"/>
          <w:lang w:val="en-US" w:eastAsia="zh-CN" w:bidi="ar-SA"/>
        </w:rPr>
      </w:pPr>
      <w:r>
        <w:rPr>
          <w:sz w:val="24"/>
          <w:szCs w:val="24"/>
        </w:rPr>
        <w:drawing>
          <wp:anchor distT="0" distB="0" distL="114300" distR="114300" simplePos="0" relativeHeight="251666432" behindDoc="1" locked="0" layoutInCell="1" allowOverlap="1">
            <wp:simplePos x="0" y="0"/>
            <wp:positionH relativeFrom="column">
              <wp:posOffset>2928620</wp:posOffset>
            </wp:positionH>
            <wp:positionV relativeFrom="paragraph">
              <wp:posOffset>23495</wp:posOffset>
            </wp:positionV>
            <wp:extent cx="3058795" cy="1625600"/>
            <wp:effectExtent l="0" t="0" r="0" b="0"/>
            <wp:wrapTight wrapText="bothSides">
              <wp:wrapPolygon>
                <wp:start x="0" y="0"/>
                <wp:lineTo x="0" y="21431"/>
                <wp:lineTo x="21524" y="21431"/>
                <wp:lineTo x="21524" y="0"/>
                <wp:lineTo x="0" y="0"/>
              </wp:wrapPolygon>
            </wp:wrapTight>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8"/>
                    <a:stretch>
                      <a:fillRect/>
                    </a:stretch>
                  </pic:blipFill>
                  <pic:spPr>
                    <a:xfrm>
                      <a:off x="0" y="0"/>
                      <a:ext cx="3058795" cy="1625600"/>
                    </a:xfrm>
                    <a:prstGeom prst="rect">
                      <a:avLst/>
                    </a:prstGeom>
                    <a:noFill/>
                    <a:ln>
                      <a:noFill/>
                    </a:ln>
                  </pic:spPr>
                </pic:pic>
              </a:graphicData>
            </a:graphic>
          </wp:anchor>
        </w:drawing>
      </w:r>
      <w:r>
        <w:rPr>
          <w:sz w:val="24"/>
          <w:szCs w:val="24"/>
        </w:rPr>
        <w:drawing>
          <wp:inline distT="0" distB="0" distL="114300" distR="114300">
            <wp:extent cx="2681605" cy="1537970"/>
            <wp:effectExtent l="0" t="0" r="10795" b="1143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9"/>
                    <a:srcRect b="37068"/>
                    <a:stretch>
                      <a:fillRect/>
                    </a:stretch>
                  </pic:blipFill>
                  <pic:spPr>
                    <a:xfrm>
                      <a:off x="0" y="0"/>
                      <a:ext cx="2681605" cy="1537970"/>
                    </a:xfrm>
                    <a:prstGeom prst="rect">
                      <a:avLst/>
                    </a:prstGeom>
                    <a:noFill/>
                    <a:ln>
                      <a:noFill/>
                    </a:ln>
                  </pic:spPr>
                </pic:pic>
              </a:graphicData>
            </a:graphic>
          </wp:inline>
        </w:drawing>
      </w:r>
    </w:p>
    <w:p w14:paraId="41B8FBB2">
      <w:pPr>
        <w:numPr>
          <w:ilvl w:val="0"/>
          <w:numId w:val="0"/>
        </w:numPr>
        <w:rPr>
          <w:rFonts w:hint="eastAsia" w:hAnsi="Cambria Math" w:cstheme="minorBidi"/>
          <w:i w:val="0"/>
          <w:iCs/>
          <w:kern w:val="2"/>
          <w:sz w:val="24"/>
          <w:szCs w:val="24"/>
          <w:lang w:val="en-US" w:eastAsia="zh-CN" w:bidi="ar-SA"/>
        </w:rPr>
      </w:pPr>
      <w:r>
        <w:rPr>
          <w:sz w:val="24"/>
        </w:rPr>
        <mc:AlternateContent>
          <mc:Choice Requires="wps">
            <w:drawing>
              <wp:anchor distT="0" distB="0" distL="114300" distR="114300" simplePos="0" relativeHeight="251687936" behindDoc="0" locked="0" layoutInCell="1" allowOverlap="1">
                <wp:simplePos x="0" y="0"/>
                <wp:positionH relativeFrom="column">
                  <wp:posOffset>3146425</wp:posOffset>
                </wp:positionH>
                <wp:positionV relativeFrom="paragraph">
                  <wp:posOffset>188595</wp:posOffset>
                </wp:positionV>
                <wp:extent cx="2891790" cy="359410"/>
                <wp:effectExtent l="4445" t="4445" r="12065" b="17145"/>
                <wp:wrapNone/>
                <wp:docPr id="47" name="文本框 47"/>
                <wp:cNvGraphicFramePr/>
                <a:graphic xmlns:a="http://schemas.openxmlformats.org/drawingml/2006/main">
                  <a:graphicData uri="http://schemas.microsoft.com/office/word/2010/wordprocessingShape">
                    <wps:wsp>
                      <wps:cNvSpPr txBox="1"/>
                      <wps:spPr>
                        <a:xfrm>
                          <a:off x="4289425" y="3282315"/>
                          <a:ext cx="2891790" cy="3594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C83482C">
                            <w:pPr>
                              <w:rPr>
                                <w:rFonts w:hint="default" w:eastAsia="宋体"/>
                                <w:lang w:val="en-US" w:eastAsia="zh-CN"/>
                              </w:rPr>
                            </w:pPr>
                            <w:r>
                              <w:rPr>
                                <w:rFonts w:hint="eastAsia"/>
                                <w:lang w:val="en-US" w:eastAsia="zh-CN"/>
                              </w:rPr>
                              <w:t>图4.14 三变量三角函数演示界面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75pt;margin-top:14.85pt;height:28.3pt;width:227.7pt;z-index:251687936;mso-width-relative:page;mso-height-relative:page;" fillcolor="#FFFFFF [3201]" filled="t" stroked="t" coordsize="21600,21600" o:gfxdata="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UX1YM1wAAAAkBAAAPAAAAAAAAAAEAIAAAACIAAABkcnMvZG93bnJldi54bWxQSwEC&#10;FAAUAAAACACHTuJAncO8QGcCAADFBAAADgAAAAAAAAABACAAAAAmAQAAZHJzL2Uyb0RvYy54bWxQ&#10;SwUGAAAAAAYABgBZAQAA/wUAAAAA&#10;">
                <v:fill on="t" focussize="0,0"/>
                <v:stroke weight="0.5pt" color="#000000 [3204]" joinstyle="round"/>
                <v:imagedata o:title=""/>
                <o:lock v:ext="edit" aspectratio="f"/>
                <v:textbox>
                  <w:txbxContent>
                    <w:p w14:paraId="0C83482C">
                      <w:pPr>
                        <w:rPr>
                          <w:rFonts w:hint="default" w:eastAsia="宋体"/>
                          <w:lang w:val="en-US" w:eastAsia="zh-CN"/>
                        </w:rPr>
                      </w:pPr>
                      <w:r>
                        <w:rPr>
                          <w:rFonts w:hint="eastAsia"/>
                          <w:lang w:val="en-US" w:eastAsia="zh-CN"/>
                        </w:rPr>
                        <w:t>图4.14 三变量三角函数演示界面</w:t>
                      </w:r>
                    </w:p>
                  </w:txbxContent>
                </v:textbox>
              </v:shape>
            </w:pict>
          </mc:Fallback>
        </mc:AlternateContent>
      </w:r>
      <w:r>
        <w:rPr>
          <w:sz w:val="24"/>
        </w:rPr>
        <mc:AlternateContent>
          <mc:Choice Requires="wps">
            <w:drawing>
              <wp:anchor distT="0" distB="0" distL="114300" distR="114300" simplePos="0" relativeHeight="251686912" behindDoc="0" locked="0" layoutInCell="1" allowOverlap="1">
                <wp:simplePos x="0" y="0"/>
                <wp:positionH relativeFrom="column">
                  <wp:posOffset>1905</wp:posOffset>
                </wp:positionH>
                <wp:positionV relativeFrom="paragraph">
                  <wp:posOffset>134620</wp:posOffset>
                </wp:positionV>
                <wp:extent cx="2662555" cy="382905"/>
                <wp:effectExtent l="4445" t="4445" r="12700" b="6350"/>
                <wp:wrapNone/>
                <wp:docPr id="46" name="文本框 46"/>
                <wp:cNvGraphicFramePr/>
                <a:graphic xmlns:a="http://schemas.openxmlformats.org/drawingml/2006/main">
                  <a:graphicData uri="http://schemas.microsoft.com/office/word/2010/wordprocessingShape">
                    <wps:wsp>
                      <wps:cNvSpPr txBox="1"/>
                      <wps:spPr>
                        <a:xfrm>
                          <a:off x="1144905" y="3228340"/>
                          <a:ext cx="2662555" cy="3829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575413E">
                            <w:pPr>
                              <w:rPr>
                                <w:rFonts w:hint="default" w:eastAsia="宋体"/>
                                <w:lang w:val="en-US" w:eastAsia="zh-CN"/>
                              </w:rPr>
                            </w:pPr>
                            <w:r>
                              <w:rPr>
                                <w:rFonts w:hint="eastAsia"/>
                                <w:lang w:val="en-US" w:eastAsia="zh-CN"/>
                              </w:rPr>
                              <w:t>图4.13 页数显示条件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5pt;margin-top:10.6pt;height:30.15pt;width:209.65pt;z-index:251686912;mso-width-relative:page;mso-height-relative:page;" fillcolor="#FFFFFF [3201]" filled="t" stroked="t" coordsize="21600,21600" o:gfxdata="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o&#10;sNXG0wAAAAYBAAAPAAAAAAAAAAEAIAAAACIAAABkcnMvZG93bnJldi54bWxQSwECFAAUAAAACACH&#10;TuJAjamifWICAADFBAAADgAAAAAAAAABACAAAAAiAQAAZHJzL2Uyb0RvYy54bWxQSwUGAAAAAAYA&#10;BgBZAQAA9gUAAAAA&#10;">
                <v:fill on="t" focussize="0,0"/>
                <v:stroke weight="0.5pt" color="#000000 [3204]" joinstyle="round"/>
                <v:imagedata o:title=""/>
                <o:lock v:ext="edit" aspectratio="f"/>
                <v:textbox>
                  <w:txbxContent>
                    <w:p w14:paraId="4575413E">
                      <w:pPr>
                        <w:rPr>
                          <w:rFonts w:hint="default" w:eastAsia="宋体"/>
                          <w:lang w:val="en-US" w:eastAsia="zh-CN"/>
                        </w:rPr>
                      </w:pPr>
                      <w:r>
                        <w:rPr>
                          <w:rFonts w:hint="eastAsia"/>
                          <w:lang w:val="en-US" w:eastAsia="zh-CN"/>
                        </w:rPr>
                        <w:t>图4.13 页数显示条件</w:t>
                      </w:r>
                    </w:p>
                  </w:txbxContent>
                </v:textbox>
              </v:shape>
            </w:pict>
          </mc:Fallback>
        </mc:AlternateContent>
      </w:r>
    </w:p>
    <w:p w14:paraId="1BE0F882">
      <w:pPr>
        <w:numPr>
          <w:ilvl w:val="0"/>
          <w:numId w:val="0"/>
        </w:numPr>
        <w:rPr>
          <w:rFonts w:hint="eastAsia" w:hAnsi="Cambria Math" w:cstheme="minorBidi"/>
          <w:i w:val="0"/>
          <w:iCs/>
          <w:kern w:val="2"/>
          <w:sz w:val="24"/>
          <w:szCs w:val="24"/>
          <w:lang w:val="en-US" w:eastAsia="zh-CN" w:bidi="ar-SA"/>
        </w:rPr>
      </w:pPr>
    </w:p>
    <w:p w14:paraId="487AD7CB">
      <w:pPr>
        <w:numPr>
          <w:ilvl w:val="0"/>
          <w:numId w:val="0"/>
        </w:numPr>
        <w:rPr>
          <w:rFonts w:hint="eastAsia" w:hAnsi="Cambria Math" w:cstheme="minorBidi"/>
          <w:i w:val="0"/>
          <w:iCs/>
          <w:kern w:val="2"/>
          <w:sz w:val="24"/>
          <w:szCs w:val="24"/>
          <w:lang w:val="en-US" w:eastAsia="zh-CN" w:bidi="ar-SA"/>
        </w:rPr>
      </w:pPr>
      <w:r>
        <w:rPr>
          <w:rFonts w:hint="eastAsia" w:hAnsi="Cambria Math" w:cstheme="minorBidi"/>
          <w:i w:val="0"/>
          <w:iCs/>
          <w:kern w:val="2"/>
          <w:sz w:val="24"/>
          <w:szCs w:val="24"/>
          <w:lang w:val="en-US" w:eastAsia="zh-CN" w:bidi="ar-SA"/>
        </w:rPr>
        <w:t>7.注意设置按钮脚本时，括号内左侧对象是相应滑动条名称，当滑动条命名不一样时，输入也不一样，下面操作类似，不再重复说明。最终效果见图4.14。</w:t>
      </w:r>
    </w:p>
    <w:p w14:paraId="501C9403">
      <w:pPr>
        <w:numPr>
          <w:ilvl w:val="0"/>
          <w:numId w:val="0"/>
        </w:numPr>
        <w:rPr>
          <w:rFonts w:hint="default" w:hAnsi="Cambria Math" w:cstheme="minorBidi"/>
          <w:i w:val="0"/>
          <w:iCs/>
          <w:kern w:val="2"/>
          <w:sz w:val="24"/>
          <w:szCs w:val="24"/>
          <w:lang w:val="en-US" w:eastAsia="zh-CN" w:bidi="ar-SA"/>
        </w:rPr>
      </w:pPr>
    </w:p>
    <w:p w14:paraId="68407C2F">
      <w:pPr>
        <w:numPr>
          <w:ilvl w:val="0"/>
          <w:numId w:val="0"/>
        </w:numPr>
        <w:rPr>
          <w:rFonts w:hint="default" w:eastAsiaTheme="minorEastAsia"/>
          <w:sz w:val="24"/>
          <w:szCs w:val="24"/>
          <w:lang w:val="en-US" w:eastAsia="zh-CN"/>
        </w:rPr>
      </w:pPr>
      <w:r>
        <w:rPr>
          <w:rFonts w:hint="eastAsia"/>
          <w:sz w:val="24"/>
          <w:szCs w:val="24"/>
          <w:lang w:val="en-US" w:eastAsia="zh-CN"/>
        </w:rPr>
        <w:t>二、设置增加页面和翻页脚本</w:t>
      </w:r>
    </w:p>
    <w:p w14:paraId="1D52006A">
      <w:pPr>
        <w:numPr>
          <w:ilvl w:val="0"/>
          <w:numId w:val="0"/>
        </w:numPr>
        <w:rPr>
          <w:rFonts w:hint="default"/>
          <w:sz w:val="24"/>
          <w:szCs w:val="24"/>
          <w:lang w:val="en-US" w:eastAsia="zh-CN"/>
        </w:rPr>
      </w:pPr>
      <w:r>
        <w:rPr>
          <w:rFonts w:hint="eastAsia"/>
          <w:sz w:val="24"/>
          <w:szCs w:val="24"/>
          <w:lang w:val="en-US" w:eastAsia="zh-CN"/>
        </w:rPr>
        <w:t>1.增加页数滑动条，以此增加显示页面。</w:t>
      </w:r>
    </w:p>
    <w:p w14:paraId="2C6FDBCE">
      <w:pPr>
        <w:numPr>
          <w:ilvl w:val="0"/>
          <w:numId w:val="0"/>
        </w:numPr>
        <w:rPr>
          <w:rFonts w:hint="eastAsia"/>
          <w:sz w:val="24"/>
          <w:szCs w:val="24"/>
          <w:lang w:val="en-US" w:eastAsia="zh-CN"/>
        </w:rPr>
      </w:pPr>
      <w:r>
        <w:rPr>
          <w:rFonts w:hint="eastAsia"/>
          <w:sz w:val="24"/>
          <w:szCs w:val="24"/>
          <w:lang w:val="en-US" w:eastAsia="zh-CN"/>
        </w:rPr>
        <w:t>2.设置“上一页”、“下一页”按钮，对“上一页”按钮设置脚本“赋值(页数，页数-1)”，对“下一页”按钮设置脚本“赋值(页数，页数+1)”。</w:t>
      </w:r>
    </w:p>
    <w:p w14:paraId="1C619788">
      <w:pPr>
        <w:numPr>
          <w:ilvl w:val="0"/>
          <w:numId w:val="0"/>
        </w:numPr>
        <w:rPr>
          <w:rFonts w:hint="eastAsia"/>
          <w:sz w:val="24"/>
          <w:szCs w:val="24"/>
          <w:lang w:val="en-US" w:eastAsia="zh-CN"/>
        </w:rPr>
      </w:pPr>
    </w:p>
    <w:p w14:paraId="3BFB1706">
      <w:pPr>
        <w:numPr>
          <w:ilvl w:val="0"/>
          <w:numId w:val="0"/>
        </w:numPr>
        <w:rPr>
          <w:rFonts w:hint="eastAsia"/>
          <w:sz w:val="24"/>
          <w:szCs w:val="24"/>
        </w:rPr>
      </w:pPr>
      <w:r>
        <w:rPr>
          <w:rFonts w:hint="eastAsia"/>
          <w:sz w:val="24"/>
          <w:szCs w:val="24"/>
          <w:lang w:val="en-US" w:eastAsia="zh-CN"/>
        </w:rPr>
        <w:t>三</w:t>
      </w:r>
      <w:r>
        <w:rPr>
          <w:rFonts w:hint="eastAsia"/>
          <w:sz w:val="24"/>
          <w:szCs w:val="24"/>
        </w:rPr>
        <w:t>、平移变换演示</w:t>
      </w:r>
    </w:p>
    <w:p w14:paraId="40C8EC36">
      <w:pPr>
        <w:rPr>
          <w:rFonts w:hint="eastAsia" w:eastAsiaTheme="minorEastAsia"/>
          <w:sz w:val="24"/>
          <w:szCs w:val="24"/>
          <w:lang w:eastAsia="zh-CN"/>
        </w:rPr>
      </w:pPr>
      <w:r>
        <w:rPr>
          <w:rFonts w:hint="eastAsia"/>
          <w:sz w:val="24"/>
          <w:szCs w:val="24"/>
          <w:lang w:val="en-US" w:eastAsia="zh-CN"/>
        </w:rPr>
        <w:t>1.</w:t>
      </w:r>
      <w:r>
        <w:rPr>
          <w:rFonts w:hint="eastAsia"/>
          <w:sz w:val="24"/>
          <w:szCs w:val="24"/>
        </w:rPr>
        <w:t>创建相位参数：在代数区输入：</w:t>
      </w:r>
      <m:oMath>
        <m:r>
          <m:rPr/>
          <w:rPr>
            <w:rFonts w:ascii="Cambria Math" w:hAnsi="Cambria Math"/>
            <w:sz w:val="24"/>
            <w:szCs w:val="24"/>
          </w:rPr>
          <m:t>φ</m:t>
        </m:r>
        <m:r>
          <m:rPr/>
          <w:rPr>
            <w:rFonts w:hint="default" w:ascii="Cambria Math" w:hAnsi="Cambria Math" w:cstheme="minorBidi"/>
            <w:kern w:val="2"/>
            <w:sz w:val="24"/>
            <w:szCs w:val="24"/>
            <w:lang w:val="en-US" w:bidi="ar-SA"/>
          </w:rPr>
          <m:t xml:space="preserve"> = 0</m:t>
        </m:r>
      </m:oMath>
      <w:r>
        <w:rPr>
          <w:rFonts w:hint="eastAsia"/>
          <w:sz w:val="24"/>
          <w:szCs w:val="24"/>
        </w:rPr>
        <w:t>（滑动条设置范围</w:t>
      </w:r>
      <m:oMath>
        <m:r>
          <m:rPr/>
          <w:rPr>
            <w:rFonts w:hint="default" w:ascii="Cambria Math" w:hAnsi="Cambria Math" w:cstheme="minorBidi"/>
            <w:kern w:val="2"/>
            <w:sz w:val="24"/>
            <w:szCs w:val="24"/>
            <w:lang w:val="en-US" w:bidi="ar-SA"/>
          </w:rPr>
          <m:t>−2π</m:t>
        </m:r>
      </m:oMath>
      <w:r>
        <w:rPr>
          <w:rFonts w:hint="eastAsia"/>
          <w:sz w:val="24"/>
          <w:szCs w:val="24"/>
        </w:rPr>
        <w:t>到</w:t>
      </w:r>
      <m:oMath>
        <m:r>
          <m:rPr/>
          <w:rPr>
            <w:rFonts w:hint="default" w:ascii="Cambria Math" w:hAnsi="Cambria Math" w:cstheme="minorBidi"/>
            <w:kern w:val="2"/>
            <w:sz w:val="24"/>
            <w:szCs w:val="24"/>
            <w:lang w:val="en-US" w:bidi="ar-SA"/>
          </w:rPr>
          <m:t>2π</m:t>
        </m:r>
      </m:oMath>
      <w:r>
        <w:rPr>
          <w:rFonts w:hint="eastAsia"/>
          <w:sz w:val="24"/>
          <w:szCs w:val="24"/>
        </w:rPr>
        <w:t>）</w:t>
      </w:r>
      <w:r>
        <w:rPr>
          <w:rFonts w:hint="eastAsia"/>
          <w:sz w:val="24"/>
          <w:szCs w:val="24"/>
          <w:lang w:eastAsia="zh-CN"/>
        </w:rPr>
        <w:t>。</w:t>
      </w:r>
    </w:p>
    <w:p w14:paraId="28AD1E4F">
      <w:pPr>
        <w:rPr>
          <w:rFonts w:hint="eastAsia" w:eastAsiaTheme="minorEastAsia"/>
          <w:i/>
          <w:iCs/>
          <w:sz w:val="24"/>
          <w:szCs w:val="24"/>
          <w:lang w:eastAsia="zh-CN"/>
        </w:rPr>
      </w:pPr>
      <w:r>
        <w:rPr>
          <w:rFonts w:hint="eastAsia"/>
          <w:sz w:val="24"/>
          <w:szCs w:val="24"/>
          <w:lang w:val="en-US" w:eastAsia="zh-CN"/>
        </w:rPr>
        <w:t>2.</w:t>
      </w:r>
      <w:r>
        <w:rPr>
          <w:rFonts w:hint="eastAsia"/>
          <w:sz w:val="24"/>
          <w:szCs w:val="24"/>
        </w:rPr>
        <w:t>输入基础函数：</w:t>
      </w:r>
      <m:oMath>
        <m:r>
          <m:rPr/>
          <w:rPr>
            <w:rFonts w:hint="default" w:ascii="Cambria Math" w:hAnsi="Cambria Math" w:cstheme="minorBidi"/>
            <w:kern w:val="2"/>
            <w:sz w:val="24"/>
            <w:szCs w:val="24"/>
            <w:lang w:val="en-US" w:bidi="ar-SA"/>
          </w:rPr>
          <m:t>y =sinx</m:t>
        </m:r>
      </m:oMath>
      <w:r>
        <w:rPr>
          <w:rFonts w:hint="eastAsia" w:hAnsi="Cambria Math" w:cstheme="minorBidi"/>
          <w:i w:val="0"/>
          <w:kern w:val="2"/>
          <w:sz w:val="24"/>
          <w:szCs w:val="24"/>
          <w:lang w:val="en-US" w:eastAsia="zh-CN" w:bidi="ar-SA"/>
        </w:rPr>
        <w:t>，</w:t>
      </w:r>
      <w:r>
        <w:rPr>
          <w:rFonts w:hint="eastAsia"/>
          <w:sz w:val="24"/>
          <w:szCs w:val="24"/>
          <w:lang w:val="en-US" w:eastAsia="zh-CN"/>
        </w:rPr>
        <w:t>输入</w:t>
      </w:r>
      <w:r>
        <w:rPr>
          <w:rFonts w:hint="eastAsia"/>
          <w:sz w:val="24"/>
          <w:szCs w:val="24"/>
        </w:rPr>
        <w:t>函数为：</w:t>
      </w:r>
      <m:oMath>
        <m:r>
          <m:rPr/>
          <w:rPr>
            <w:rFonts w:hint="default" w:ascii="Cambria Math" w:hAnsi="Cambria Math" w:cstheme="minorBidi"/>
            <w:kern w:val="2"/>
            <w:sz w:val="24"/>
            <w:szCs w:val="24"/>
            <w:lang w:val="en-US" w:bidi="ar-SA"/>
          </w:rPr>
          <m:t xml:space="preserve">y = sin(x + </m:t>
        </m:r>
        <m:r>
          <m:rPr/>
          <w:rPr>
            <w:rFonts w:ascii="Cambria Math" w:hAnsi="Cambria Math" w:cstheme="minorBidi"/>
            <w:kern w:val="2"/>
            <w:sz w:val="24"/>
            <w:szCs w:val="24"/>
            <w:lang w:val="en-US" w:bidi="ar-SA"/>
          </w:rPr>
          <m:t>φ</m:t>
        </m:r>
        <m:r>
          <m:rPr/>
          <w:rPr>
            <w:rFonts w:hint="default" w:ascii="Cambria Math" w:hAnsi="Cambria Math" w:cstheme="minorBidi"/>
            <w:kern w:val="2"/>
            <w:sz w:val="24"/>
            <w:szCs w:val="24"/>
            <w:lang w:val="en-US" w:bidi="ar-SA"/>
          </w:rPr>
          <m:t>)</m:t>
        </m:r>
      </m:oMath>
      <w:r>
        <w:rPr>
          <w:rFonts w:hint="eastAsia" w:hAnsi="Cambria Math" w:cstheme="minorBidi"/>
          <w:i w:val="0"/>
          <w:kern w:val="2"/>
          <w:sz w:val="24"/>
          <w:szCs w:val="24"/>
          <w:lang w:val="en-US" w:eastAsia="zh-CN" w:bidi="ar-SA"/>
        </w:rPr>
        <w:t>。</w:t>
      </w:r>
    </w:p>
    <w:p w14:paraId="5E9A71B5">
      <w:pPr>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3.创建“向右平移</w:t>
      </w:r>
      <m:oMath>
        <m:f>
          <m:fPr>
            <m:ctrlPr>
              <w:rPr>
                <w:rFonts w:ascii="Cambria Math" w:hAnsi="Cambria Math" w:cstheme="minorBidi"/>
                <w:i/>
                <w:kern w:val="2"/>
                <w:sz w:val="24"/>
                <w:szCs w:val="24"/>
                <w:lang w:val="en-US" w:bidi="ar-SA"/>
              </w:rPr>
            </m:ctrlPr>
          </m:fPr>
          <m:num>
            <m:r>
              <m:rPr/>
              <w:rPr>
                <w:rFonts w:ascii="Cambria Math" w:hAnsi="Cambria Math" w:cstheme="minorBidi"/>
                <w:kern w:val="2"/>
                <w:sz w:val="24"/>
                <w:szCs w:val="24"/>
                <w:lang w:val="en-US" w:bidi="ar-SA"/>
              </w:rPr>
              <m:t>π</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3</m:t>
            </m:r>
            <m:ctrlPr>
              <w:rPr>
                <w:rFonts w:ascii="Cambria Math" w:hAnsi="Cambria Math" w:cstheme="minorBidi"/>
                <w:i/>
                <w:kern w:val="2"/>
                <w:sz w:val="24"/>
                <w:szCs w:val="24"/>
                <w:lang w:val="en-US" w:bidi="ar-SA"/>
              </w:rPr>
            </m:ctrlPr>
          </m:den>
        </m:f>
      </m:oMath>
      <w:r>
        <w:rPr>
          <w:rFonts w:hint="eastAsia" w:hAnsi="Cambria Math" w:cstheme="minorBidi"/>
          <w:i w:val="0"/>
          <w:kern w:val="2"/>
          <w:sz w:val="24"/>
          <w:szCs w:val="24"/>
          <w:lang w:val="en-US" w:eastAsia="zh-CN" w:bidi="ar-SA"/>
        </w:rPr>
        <w:t>个单位长度”、“向左平移</w:t>
      </w:r>
      <m:oMath>
        <m:f>
          <m:fPr>
            <m:ctrlPr>
              <w:rPr>
                <w:rFonts w:ascii="Cambria Math" w:hAnsi="Cambria Math" w:cstheme="minorBidi"/>
                <w:i/>
                <w:kern w:val="2"/>
                <w:sz w:val="24"/>
                <w:szCs w:val="24"/>
                <w:lang w:val="en-US" w:bidi="ar-SA"/>
              </w:rPr>
            </m:ctrlPr>
          </m:fPr>
          <m:num>
            <m:r>
              <m:rPr/>
              <w:rPr>
                <w:rFonts w:ascii="Cambria Math" w:hAnsi="Cambria Math" w:cstheme="minorBidi"/>
                <w:kern w:val="2"/>
                <w:sz w:val="24"/>
                <w:szCs w:val="24"/>
                <w:lang w:val="en-US" w:bidi="ar-SA"/>
              </w:rPr>
              <m:t>π</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oMath>
      <w:r>
        <w:rPr>
          <w:rFonts w:hint="eastAsia" w:hAnsi="Cambria Math" w:cstheme="minorBidi"/>
          <w:i w:val="0"/>
          <w:kern w:val="2"/>
          <w:sz w:val="24"/>
          <w:szCs w:val="24"/>
          <w:lang w:val="en-US" w:eastAsia="zh-CN" w:bidi="ar-SA"/>
        </w:rPr>
        <w:t>个单位长度”按钮，向右按钮设置脚本——“赋值</w:t>
      </w:r>
      <m:oMath>
        <m:r>
          <m:rPr>
            <m:sty m:val="p"/>
          </m:rPr>
          <w:rPr>
            <w:rFonts w:hint="default" w:ascii="Cambria Math" w:hAnsi="Cambria Math" w:cstheme="minorBidi"/>
            <w:kern w:val="2"/>
            <w:sz w:val="24"/>
            <w:szCs w:val="24"/>
            <w:lang w:val="en-US" w:eastAsia="zh-CN" w:bidi="ar-SA"/>
          </w:rPr>
          <m:t>(</m:t>
        </m:r>
        <m:r>
          <m:rPr>
            <m:sty m:val="p"/>
          </m:rPr>
          <w:rPr>
            <w:rFonts w:ascii="Cambria Math" w:hAnsi="Cambria Math" w:cstheme="minorBidi"/>
            <w:kern w:val="2"/>
            <w:sz w:val="24"/>
            <w:szCs w:val="24"/>
            <w:lang w:val="en-US" w:bidi="ar-SA"/>
          </w:rPr>
          <m:t>φ</m:t>
        </m:r>
        <m:r>
          <m:rPr>
            <m:sty m:val="p"/>
          </m:rPr>
          <w:rPr>
            <w:rFonts w:hint="eastAsia" w:ascii="Cambria Math" w:hAnsi="Cambria Math" w:cstheme="minorBidi"/>
            <w:kern w:val="2"/>
            <w:sz w:val="24"/>
            <w:szCs w:val="24"/>
            <w:lang w:val="en-US" w:eastAsia="zh-CN" w:bidi="ar-SA"/>
          </w:rPr>
          <m:t>，</m:t>
        </m:r>
        <m:r>
          <m:rPr>
            <m:sty m:val="p"/>
          </m:rPr>
          <w:rPr>
            <w:rFonts w:hint="default" w:ascii="Cambria Math" w:hAnsi="Cambria Math" w:cs="Cambria Math"/>
            <w:kern w:val="2"/>
            <w:sz w:val="24"/>
            <w:szCs w:val="24"/>
            <w:lang w:val="en-US" w:eastAsia="zh-CN" w:bidi="ar-SA"/>
          </w:rPr>
          <m:t>φ</m:t>
        </m:r>
        <m:r>
          <m:rPr>
            <m:sty m:val="p"/>
          </m:rPr>
          <w:rPr>
            <w:rFonts w:hint="default" w:ascii="Cambria Math" w:hAnsi="Cambria Math" w:cstheme="minorBidi"/>
            <w:kern w:val="2"/>
            <w:sz w:val="24"/>
            <w:szCs w:val="24"/>
            <w:lang w:val="en-US" w:eastAsia="zh-CN" w:bidi="ar-SA"/>
          </w:rPr>
          <m:t>−</m:t>
        </m:r>
        <m:f>
          <m:fPr>
            <m:ctrlPr>
              <w:rPr>
                <w:rFonts w:hint="default" w:ascii="Cambria Math" w:hAnsi="Cambria Math" w:cstheme="minorBidi"/>
                <w:kern w:val="2"/>
                <w:sz w:val="24"/>
                <w:szCs w:val="24"/>
                <w:lang w:val="en-US" w:eastAsia="zh-CN" w:bidi="ar-SA"/>
              </w:rPr>
            </m:ctrlPr>
          </m:fPr>
          <m:num>
            <m:r>
              <m:rPr>
                <m:sty m:val="p"/>
              </m:rPr>
              <w:rPr>
                <w:rFonts w:ascii="Cambria Math" w:hAnsi="Cambria Math" w:cstheme="minorBidi"/>
                <w:kern w:val="2"/>
                <w:sz w:val="24"/>
                <w:szCs w:val="24"/>
                <w:lang w:val="en-US" w:bidi="ar-SA"/>
              </w:rPr>
              <m:t>π</m:t>
            </m:r>
            <m:ctrlPr>
              <w:rPr>
                <w:rFonts w:hint="default" w:ascii="Cambria Math" w:hAnsi="Cambria Math" w:cstheme="minorBidi"/>
                <w:kern w:val="2"/>
                <w:sz w:val="24"/>
                <w:szCs w:val="24"/>
                <w:lang w:val="en-US" w:eastAsia="zh-CN" w:bidi="ar-SA"/>
              </w:rPr>
            </m:ctrlPr>
          </m:num>
          <m:den>
            <m:r>
              <m:rPr>
                <m:sty m:val="p"/>
              </m:rPr>
              <w:rPr>
                <w:rFonts w:hint="default" w:ascii="Cambria Math" w:hAnsi="Cambria Math" w:cstheme="minorBidi"/>
                <w:kern w:val="2"/>
                <w:sz w:val="24"/>
                <w:szCs w:val="24"/>
                <w:lang w:val="en-US" w:eastAsia="zh-CN" w:bidi="ar-SA"/>
              </w:rPr>
              <m:t>3</m:t>
            </m:r>
            <m:ctrlPr>
              <w:rPr>
                <w:rFonts w:hint="default" w:ascii="Cambria Math" w:hAnsi="Cambria Math" w:cstheme="minorBidi"/>
                <w:kern w:val="2"/>
                <w:sz w:val="24"/>
                <w:szCs w:val="24"/>
                <w:lang w:val="en-US" w:eastAsia="zh-CN" w:bidi="ar-SA"/>
              </w:rPr>
            </m:ctrlPr>
          </m:den>
        </m:f>
        <m:r>
          <m:rPr>
            <m:sty m:val="p"/>
          </m:rPr>
          <w:rPr>
            <w:rFonts w:hint="default" w:ascii="Cambria Math" w:hAnsi="Cambria Math" w:cstheme="minorBidi"/>
            <w:kern w:val="2"/>
            <w:sz w:val="24"/>
            <w:szCs w:val="24"/>
            <w:lang w:val="en-US" w:eastAsia="zh-CN" w:bidi="ar-SA"/>
          </w:rPr>
          <m:t>)</m:t>
        </m:r>
      </m:oMath>
      <w:r>
        <w:rPr>
          <w:rFonts w:hint="eastAsia" w:hAnsi="Cambria Math" w:cstheme="minorBidi"/>
          <w:i w:val="0"/>
          <w:kern w:val="2"/>
          <w:sz w:val="24"/>
          <w:szCs w:val="24"/>
          <w:lang w:val="en-US" w:eastAsia="zh-CN" w:bidi="ar-SA"/>
        </w:rPr>
        <w:t>”，向左按钮设置脚本——“赋值</w:t>
      </w:r>
      <m:oMath>
        <m:r>
          <m:rPr>
            <m:sty m:val="p"/>
          </m:rPr>
          <w:rPr>
            <w:rFonts w:hint="default" w:ascii="Cambria Math" w:hAnsi="Cambria Math" w:cstheme="minorBidi"/>
            <w:kern w:val="2"/>
            <w:sz w:val="24"/>
            <w:szCs w:val="24"/>
            <w:lang w:val="en-US" w:eastAsia="zh-CN" w:bidi="ar-SA"/>
          </w:rPr>
          <m:t>(</m:t>
        </m:r>
        <m:r>
          <m:rPr>
            <m:sty m:val="p"/>
          </m:rPr>
          <w:rPr>
            <w:rFonts w:ascii="Cambria Math" w:hAnsi="Cambria Math" w:cstheme="minorBidi"/>
            <w:kern w:val="2"/>
            <w:sz w:val="24"/>
            <w:szCs w:val="24"/>
            <w:lang w:val="en-US" w:bidi="ar-SA"/>
          </w:rPr>
          <m:t>φ</m:t>
        </m:r>
        <m:r>
          <m:rPr>
            <m:sty m:val="p"/>
          </m:rPr>
          <w:rPr>
            <w:rFonts w:hint="eastAsia" w:ascii="Cambria Math" w:hAnsi="Cambria Math" w:cstheme="minorBidi"/>
            <w:kern w:val="2"/>
            <w:sz w:val="24"/>
            <w:szCs w:val="24"/>
            <w:lang w:val="en-US" w:eastAsia="zh-CN" w:bidi="ar-SA"/>
          </w:rPr>
          <m:t>，</m:t>
        </m:r>
        <m:r>
          <m:rPr>
            <m:sty m:val="p"/>
          </m:rPr>
          <w:rPr>
            <w:rFonts w:hint="default" w:ascii="Cambria Math" w:hAnsi="Cambria Math" w:cs="Cambria Math"/>
            <w:kern w:val="2"/>
            <w:sz w:val="24"/>
            <w:szCs w:val="24"/>
            <w:lang w:val="en-US" w:eastAsia="zh-CN" w:bidi="ar-SA"/>
          </w:rPr>
          <m:t>φ</m:t>
        </m:r>
        <m:r>
          <m:rPr>
            <m:sty m:val="p"/>
          </m:rPr>
          <w:rPr>
            <w:rFonts w:hint="default" w:ascii="Cambria Math" w:hAnsi="Cambria Math" w:cstheme="minorBidi"/>
            <w:kern w:val="2"/>
            <w:sz w:val="24"/>
            <w:szCs w:val="24"/>
            <w:lang w:val="en-US" w:eastAsia="zh-CN" w:bidi="ar-SA"/>
          </w:rPr>
          <m:t>−</m:t>
        </m:r>
        <m:f>
          <m:fPr>
            <m:ctrlPr>
              <w:rPr>
                <w:rFonts w:hint="default" w:ascii="Cambria Math" w:hAnsi="Cambria Math" w:cstheme="minorBidi"/>
                <w:kern w:val="2"/>
                <w:sz w:val="24"/>
                <w:szCs w:val="24"/>
                <w:lang w:val="en-US" w:eastAsia="zh-CN" w:bidi="ar-SA"/>
              </w:rPr>
            </m:ctrlPr>
          </m:fPr>
          <m:num>
            <m:r>
              <m:rPr>
                <m:sty m:val="p"/>
              </m:rPr>
              <w:rPr>
                <w:rFonts w:ascii="Cambria Math" w:hAnsi="Cambria Math" w:cstheme="minorBidi"/>
                <w:kern w:val="2"/>
                <w:sz w:val="24"/>
                <w:szCs w:val="24"/>
                <w:lang w:val="en-US" w:bidi="ar-SA"/>
              </w:rPr>
              <m:t>π</m:t>
            </m:r>
            <m:ctrlPr>
              <w:rPr>
                <w:rFonts w:hint="default" w:ascii="Cambria Math" w:hAnsi="Cambria Math" w:cstheme="minorBidi"/>
                <w:kern w:val="2"/>
                <w:sz w:val="24"/>
                <w:szCs w:val="24"/>
                <w:lang w:val="en-US" w:eastAsia="zh-CN" w:bidi="ar-SA"/>
              </w:rPr>
            </m:ctrlPr>
          </m:num>
          <m:den>
            <m:r>
              <m:rPr>
                <m:sty m:val="p"/>
              </m:rPr>
              <w:rPr>
                <w:rFonts w:hint="default" w:ascii="Cambria Math" w:hAnsi="Cambria Math" w:cstheme="minorBidi"/>
                <w:kern w:val="2"/>
                <w:sz w:val="24"/>
                <w:szCs w:val="24"/>
                <w:lang w:val="en-US" w:eastAsia="zh-CN" w:bidi="ar-SA"/>
              </w:rPr>
              <m:t>2</m:t>
            </m:r>
            <m:ctrlPr>
              <w:rPr>
                <w:rFonts w:hint="default" w:ascii="Cambria Math" w:hAnsi="Cambria Math" w:cstheme="minorBidi"/>
                <w:kern w:val="2"/>
                <w:sz w:val="24"/>
                <w:szCs w:val="24"/>
                <w:lang w:val="en-US" w:eastAsia="zh-CN" w:bidi="ar-SA"/>
              </w:rPr>
            </m:ctrlPr>
          </m:den>
        </m:f>
        <m:r>
          <m:rPr>
            <m:sty m:val="p"/>
          </m:rPr>
          <w:rPr>
            <w:rFonts w:hint="default" w:ascii="Cambria Math" w:hAnsi="Cambria Math" w:cstheme="minorBidi"/>
            <w:kern w:val="2"/>
            <w:sz w:val="24"/>
            <w:szCs w:val="24"/>
            <w:lang w:val="en-US" w:eastAsia="zh-CN" w:bidi="ar-SA"/>
          </w:rPr>
          <m:t>)</m:t>
        </m:r>
      </m:oMath>
      <w:r>
        <w:rPr>
          <w:rFonts w:hint="eastAsia" w:hAnsi="Cambria Math" w:cstheme="minorBidi"/>
          <w:i w:val="0"/>
          <w:kern w:val="2"/>
          <w:sz w:val="24"/>
          <w:szCs w:val="24"/>
          <w:lang w:val="en-US" w:eastAsia="zh-CN" w:bidi="ar-SA"/>
        </w:rPr>
        <w:t>”。</w:t>
      </w:r>
    </w:p>
    <w:p w14:paraId="25D81DE9">
      <w:pPr>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3.创建“重置”按钮，设置脚本如图4.15。</w:t>
      </w:r>
    </w:p>
    <w:p w14:paraId="4B3A80E0">
      <w:pPr>
        <w:rPr>
          <w:rFonts w:hint="default"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4.点击向右按钮，观察图象向右平移</w:t>
      </w:r>
      <m:oMath>
        <m:f>
          <m:fPr>
            <m:ctrlPr>
              <w:rPr>
                <w:rFonts w:ascii="Cambria Math" w:hAnsi="Cambria Math" w:cstheme="minorBidi"/>
                <w:i/>
                <w:kern w:val="2"/>
                <w:sz w:val="24"/>
                <w:szCs w:val="24"/>
                <w:lang w:val="en-US" w:bidi="ar-SA"/>
              </w:rPr>
            </m:ctrlPr>
          </m:fPr>
          <m:num>
            <m:r>
              <m:rPr/>
              <w:rPr>
                <w:rFonts w:ascii="Cambria Math" w:hAnsi="Cambria Math" w:cstheme="minorBidi"/>
                <w:kern w:val="2"/>
                <w:sz w:val="24"/>
                <w:szCs w:val="24"/>
                <w:lang w:val="en-US" w:bidi="ar-SA"/>
              </w:rPr>
              <m:t>π</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3</m:t>
            </m:r>
            <m:ctrlPr>
              <w:rPr>
                <w:rFonts w:ascii="Cambria Math" w:hAnsi="Cambria Math" w:cstheme="minorBidi"/>
                <w:i/>
                <w:kern w:val="2"/>
                <w:sz w:val="24"/>
                <w:szCs w:val="24"/>
                <w:lang w:val="en-US" w:bidi="ar-SA"/>
              </w:rPr>
            </m:ctrlPr>
          </m:den>
        </m:f>
      </m:oMath>
      <w:r>
        <w:rPr>
          <w:rFonts w:hint="eastAsia" w:hAnsi="Cambria Math" w:cstheme="minorBidi"/>
          <w:i w:val="0"/>
          <w:kern w:val="2"/>
          <w:sz w:val="24"/>
          <w:szCs w:val="24"/>
          <w:lang w:val="en-US" w:eastAsia="zh-CN" w:bidi="ar-SA"/>
        </w:rPr>
        <w:t>个单位长度；点击向左按钮，观察图象向左平移</w:t>
      </w:r>
      <m:oMath>
        <m:f>
          <m:fPr>
            <m:ctrlPr>
              <w:rPr>
                <w:rFonts w:ascii="Cambria Math" w:hAnsi="Cambria Math" w:cstheme="minorBidi"/>
                <w:i/>
                <w:kern w:val="2"/>
                <w:sz w:val="24"/>
                <w:szCs w:val="24"/>
                <w:lang w:val="en-US" w:bidi="ar-SA"/>
              </w:rPr>
            </m:ctrlPr>
          </m:fPr>
          <m:num>
            <m:r>
              <m:rPr/>
              <w:rPr>
                <w:rFonts w:ascii="Cambria Math" w:hAnsi="Cambria Math" w:cstheme="minorBidi"/>
                <w:kern w:val="2"/>
                <w:sz w:val="24"/>
                <w:szCs w:val="24"/>
                <w:lang w:val="en-US" w:bidi="ar-SA"/>
              </w:rPr>
              <m:t>π</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oMath>
      <w:r>
        <w:rPr>
          <w:rFonts w:hint="eastAsia" w:hAnsi="Cambria Math" w:cstheme="minorBidi"/>
          <w:i w:val="0"/>
          <w:kern w:val="2"/>
          <w:sz w:val="24"/>
          <w:szCs w:val="24"/>
          <w:lang w:val="en-US" w:eastAsia="zh-CN" w:bidi="ar-SA"/>
        </w:rPr>
        <w:t>个单位长度；点击重置按钮，图象恢复初始状态。最终效果见图4.16。</w:t>
      </w:r>
    </w:p>
    <w:p w14:paraId="468EE425">
      <w:pPr>
        <w:rPr>
          <w:rFonts w:hint="default" w:hAnsi="Cambria Math" w:cstheme="minorBidi"/>
          <w:i w:val="0"/>
          <w:kern w:val="2"/>
          <w:sz w:val="24"/>
          <w:szCs w:val="24"/>
          <w:lang w:val="en-US" w:eastAsia="zh-CN" w:bidi="ar-SA"/>
        </w:rPr>
      </w:pPr>
      <w:r>
        <w:rPr>
          <w:sz w:val="24"/>
        </w:rPr>
        <mc:AlternateContent>
          <mc:Choice Requires="wps">
            <w:drawing>
              <wp:anchor distT="0" distB="0" distL="114300" distR="114300" simplePos="0" relativeHeight="251689984" behindDoc="0" locked="0" layoutInCell="1" allowOverlap="1">
                <wp:simplePos x="0" y="0"/>
                <wp:positionH relativeFrom="column">
                  <wp:posOffset>-487680</wp:posOffset>
                </wp:positionH>
                <wp:positionV relativeFrom="paragraph">
                  <wp:posOffset>1641475</wp:posOffset>
                </wp:positionV>
                <wp:extent cx="2823210" cy="321310"/>
                <wp:effectExtent l="4445" t="4445" r="17145" b="17145"/>
                <wp:wrapNone/>
                <wp:docPr id="49" name="文本框 49"/>
                <wp:cNvGraphicFramePr/>
                <a:graphic xmlns:a="http://schemas.openxmlformats.org/drawingml/2006/main">
                  <a:graphicData uri="http://schemas.microsoft.com/office/word/2010/wordprocessingShape">
                    <wps:wsp>
                      <wps:cNvSpPr txBox="1"/>
                      <wps:spPr>
                        <a:xfrm>
                          <a:off x="655320" y="2555875"/>
                          <a:ext cx="2823210" cy="3213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1C8455A">
                            <w:pPr>
                              <w:rPr>
                                <w:rFonts w:hint="default" w:eastAsia="宋体"/>
                                <w:lang w:val="en-US" w:eastAsia="zh-CN"/>
                              </w:rPr>
                            </w:pPr>
                            <w:r>
                              <w:rPr>
                                <w:rFonts w:hint="eastAsia"/>
                                <w:lang w:val="en-US" w:eastAsia="zh-CN"/>
                              </w:rPr>
                              <w:t>图4.15 重置按钮脚本</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4pt;margin-top:129.25pt;height:25.3pt;width:222.3pt;z-index:251689984;mso-width-relative:page;mso-height-relative:page;" fillcolor="#FFFFFF [3201]" filled="t" stroked="t" coordsize="21600,21600" o:gfxdata="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IcNMLYAAAACwEAAA8AAAAAAAAAAQAgAAAAIgAAAGRycy9kb3ducmV2LnhtbFBLAQIUABQA&#10;AAAIAIdO4kBdn2T8YgIAAMQEAAAOAAAAAAAAAAEAIAAAACcBAABkcnMvZTJvRG9jLnhtbFBLBQYA&#10;AAAABgAGAFkBAAD7BQAAAAA=&#10;">
                <v:fill on="t" focussize="0,0"/>
                <v:stroke weight="0.5pt" color="#000000 [3204]" joinstyle="round"/>
                <v:imagedata o:title=""/>
                <o:lock v:ext="edit" aspectratio="f"/>
                <v:textbox>
                  <w:txbxContent>
                    <w:p w14:paraId="01C8455A">
                      <w:pPr>
                        <w:rPr>
                          <w:rFonts w:hint="default" w:eastAsia="宋体"/>
                          <w:lang w:val="en-US" w:eastAsia="zh-CN"/>
                        </w:rPr>
                      </w:pPr>
                      <w:r>
                        <w:rPr>
                          <w:rFonts w:hint="eastAsia"/>
                          <w:lang w:val="en-US" w:eastAsia="zh-CN"/>
                        </w:rPr>
                        <w:t>图4.15 重置按钮脚本</w:t>
                      </w:r>
                    </w:p>
                  </w:txbxContent>
                </v:textbox>
              </v:shape>
            </w:pict>
          </mc:Fallback>
        </mc:AlternateContent>
      </w:r>
      <w:r>
        <w:rPr>
          <w:sz w:val="24"/>
          <w:szCs w:val="24"/>
        </w:rPr>
        <w:drawing>
          <wp:anchor distT="0" distB="0" distL="114300" distR="114300" simplePos="0" relativeHeight="251665408" behindDoc="1" locked="0" layoutInCell="1" allowOverlap="1">
            <wp:simplePos x="0" y="0"/>
            <wp:positionH relativeFrom="column">
              <wp:posOffset>2657475</wp:posOffset>
            </wp:positionH>
            <wp:positionV relativeFrom="paragraph">
              <wp:posOffset>172720</wp:posOffset>
            </wp:positionV>
            <wp:extent cx="3100705" cy="1655445"/>
            <wp:effectExtent l="0" t="0" r="36195" b="20955"/>
            <wp:wrapTight wrapText="bothSides">
              <wp:wrapPolygon>
                <wp:start x="0" y="0"/>
                <wp:lineTo x="0" y="21376"/>
                <wp:lineTo x="21498" y="21376"/>
                <wp:lineTo x="21498" y="0"/>
                <wp:lineTo x="0" y="0"/>
              </wp:wrapPolygon>
            </wp:wrapTight>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0"/>
                    <a:stretch>
                      <a:fillRect/>
                    </a:stretch>
                  </pic:blipFill>
                  <pic:spPr>
                    <a:xfrm>
                      <a:off x="0" y="0"/>
                      <a:ext cx="3100705" cy="1655445"/>
                    </a:xfrm>
                    <a:prstGeom prst="rect">
                      <a:avLst/>
                    </a:prstGeom>
                    <a:noFill/>
                    <a:ln>
                      <a:noFill/>
                    </a:ln>
                  </pic:spPr>
                </pic:pic>
              </a:graphicData>
            </a:graphic>
          </wp:anchor>
        </w:drawing>
      </w:r>
      <w:r>
        <w:rPr>
          <w:sz w:val="24"/>
          <w:szCs w:val="24"/>
        </w:rPr>
        <w:drawing>
          <wp:anchor distT="0" distB="0" distL="114300" distR="114300" simplePos="0" relativeHeight="251663360" behindDoc="1" locked="0" layoutInCell="1" allowOverlap="1">
            <wp:simplePos x="0" y="0"/>
            <wp:positionH relativeFrom="column">
              <wp:posOffset>-620395</wp:posOffset>
            </wp:positionH>
            <wp:positionV relativeFrom="paragraph">
              <wp:posOffset>201295</wp:posOffset>
            </wp:positionV>
            <wp:extent cx="2961640" cy="1266190"/>
            <wp:effectExtent l="0" t="0" r="35560" b="29210"/>
            <wp:wrapTight wrapText="bothSides">
              <wp:wrapPolygon>
                <wp:start x="0" y="0"/>
                <wp:lineTo x="0" y="21448"/>
                <wp:lineTo x="21489" y="21448"/>
                <wp:lineTo x="21489" y="0"/>
                <wp:lineTo x="0" y="0"/>
              </wp:wrapPolygon>
            </wp:wrapTight>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1"/>
                    <a:srcRect r="23990"/>
                    <a:stretch>
                      <a:fillRect/>
                    </a:stretch>
                  </pic:blipFill>
                  <pic:spPr>
                    <a:xfrm>
                      <a:off x="0" y="0"/>
                      <a:ext cx="2961640" cy="1266190"/>
                    </a:xfrm>
                    <a:prstGeom prst="rect">
                      <a:avLst/>
                    </a:prstGeom>
                    <a:noFill/>
                    <a:ln>
                      <a:noFill/>
                    </a:ln>
                  </pic:spPr>
                </pic:pic>
              </a:graphicData>
            </a:graphic>
          </wp:anchor>
        </w:drawing>
      </w:r>
    </w:p>
    <w:p w14:paraId="0014BD85">
      <w:pPr>
        <w:numPr>
          <w:ilvl w:val="0"/>
          <w:numId w:val="0"/>
        </w:numPr>
        <w:rPr>
          <w:rFonts w:hint="eastAsia" w:asciiTheme="minorHAnsi" w:hAnsiTheme="minorHAnsi" w:eastAsiaTheme="minorEastAsia" w:cstheme="minorBidi"/>
          <w:kern w:val="2"/>
          <w:sz w:val="24"/>
          <w:szCs w:val="24"/>
          <w:lang w:val="en-US" w:eastAsia="zh-CN" w:bidi="ar-SA"/>
        </w:rPr>
      </w:pPr>
      <w:r>
        <w:rPr>
          <w:sz w:val="24"/>
        </w:rPr>
        <mc:AlternateContent>
          <mc:Choice Requires="wps">
            <w:drawing>
              <wp:anchor distT="0" distB="0" distL="114300" distR="114300" simplePos="0" relativeHeight="251691008" behindDoc="0" locked="0" layoutInCell="1" allowOverlap="1">
                <wp:simplePos x="0" y="0"/>
                <wp:positionH relativeFrom="column">
                  <wp:posOffset>2916555</wp:posOffset>
                </wp:positionH>
                <wp:positionV relativeFrom="paragraph">
                  <wp:posOffset>252730</wp:posOffset>
                </wp:positionV>
                <wp:extent cx="2876550" cy="374650"/>
                <wp:effectExtent l="5080" t="4445" r="13970" b="14605"/>
                <wp:wrapNone/>
                <wp:docPr id="50" name="文本框 50"/>
                <wp:cNvGraphicFramePr/>
                <a:graphic xmlns:a="http://schemas.openxmlformats.org/drawingml/2006/main">
                  <a:graphicData uri="http://schemas.microsoft.com/office/word/2010/wordprocessingShape">
                    <wps:wsp>
                      <wps:cNvSpPr txBox="1"/>
                      <wps:spPr>
                        <a:xfrm>
                          <a:off x="4059555" y="2880995"/>
                          <a:ext cx="2876550" cy="3746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4A127B2">
                            <w:pPr>
                              <w:rPr>
                                <w:rFonts w:hint="default" w:eastAsia="宋体"/>
                                <w:lang w:val="en-US" w:eastAsia="zh-CN"/>
                              </w:rPr>
                            </w:pPr>
                            <w:r>
                              <w:rPr>
                                <w:rFonts w:hint="eastAsia"/>
                                <w:lang w:val="en-US" w:eastAsia="zh-CN"/>
                              </w:rPr>
                              <w:t>图4.16 平移变换演示界面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9.65pt;margin-top:19.9pt;height:29.5pt;width:226.5pt;z-index:251691008;mso-width-relative:page;mso-height-relative:page;" fillcolor="#FFFFFF [3201]" filled="t" stroked="t" coordsize="21600,21600" o:gfxdata="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IyKCl1gAAAAkBAAAPAAAAAAAAAAEAIAAAACIAAABkcnMvZG93bnJldi54bWxQSwECFAAU&#10;AAAACACHTuJA7mJVImUCAADFBAAADgAAAAAAAAABACAAAAAlAQAAZHJzL2Uyb0RvYy54bWxQSwUG&#10;AAAAAAYABgBZAQAA/AUAAAAA&#10;">
                <v:fill on="t" focussize="0,0"/>
                <v:stroke weight="0.5pt" color="#000000 [3204]" joinstyle="round"/>
                <v:imagedata o:title=""/>
                <o:lock v:ext="edit" aspectratio="f"/>
                <v:textbox>
                  <w:txbxContent>
                    <w:p w14:paraId="14A127B2">
                      <w:pPr>
                        <w:rPr>
                          <w:rFonts w:hint="default" w:eastAsia="宋体"/>
                          <w:lang w:val="en-US" w:eastAsia="zh-CN"/>
                        </w:rPr>
                      </w:pPr>
                      <w:r>
                        <w:rPr>
                          <w:rFonts w:hint="eastAsia"/>
                          <w:lang w:val="en-US" w:eastAsia="zh-CN"/>
                        </w:rPr>
                        <w:t>图4.16 平移变换演示界面</w:t>
                      </w:r>
                    </w:p>
                  </w:txbxContent>
                </v:textbox>
              </v:shape>
            </w:pict>
          </mc:Fallback>
        </mc:AlternateContent>
      </w:r>
    </w:p>
    <w:p w14:paraId="5E465CA4">
      <w:pPr>
        <w:numPr>
          <w:ilvl w:val="0"/>
          <w:numId w:val="0"/>
        </w:numPr>
        <w:rPr>
          <w:rFonts w:hint="eastAsia"/>
          <w:sz w:val="24"/>
          <w:szCs w:val="24"/>
        </w:rPr>
      </w:pPr>
      <w:r>
        <w:rPr>
          <w:rFonts w:hint="eastAsia" w:asciiTheme="minorHAnsi" w:hAnsiTheme="minorHAnsi" w:eastAsiaTheme="minorEastAsia" w:cstheme="minorBidi"/>
          <w:kern w:val="2"/>
          <w:sz w:val="24"/>
          <w:szCs w:val="24"/>
          <w:lang w:val="en-US" w:eastAsia="zh-CN" w:bidi="ar-SA"/>
        </w:rPr>
        <w:t>三、</w:t>
      </w:r>
      <w:r>
        <w:rPr>
          <w:rFonts w:hint="eastAsia"/>
          <w:sz w:val="24"/>
          <w:szCs w:val="24"/>
        </w:rPr>
        <w:t>周期变换演示</w:t>
      </w:r>
    </w:p>
    <w:p w14:paraId="51DACF1C">
      <w:pPr>
        <w:ind w:firstLine="480" w:firstLineChars="200"/>
        <w:rPr>
          <w:rFonts w:hint="default" w:eastAsiaTheme="minorEastAsia"/>
          <w:sz w:val="24"/>
          <w:szCs w:val="24"/>
          <w:lang w:val="en-US" w:eastAsia="zh-CN"/>
        </w:rPr>
      </w:pPr>
      <w:r>
        <w:rPr>
          <w:rFonts w:hint="eastAsia"/>
          <w:sz w:val="24"/>
          <w:szCs w:val="24"/>
          <w:lang w:val="en-US" w:eastAsia="zh-CN"/>
        </w:rPr>
        <w:t>操作同</w:t>
      </w:r>
      <w:r>
        <w:rPr>
          <w:rFonts w:hint="eastAsia"/>
          <w:sz w:val="24"/>
          <w:szCs w:val="24"/>
        </w:rPr>
        <w:t>平移变换演示</w:t>
      </w:r>
      <w:r>
        <w:rPr>
          <w:rFonts w:hint="eastAsia"/>
          <w:sz w:val="24"/>
          <w:szCs w:val="24"/>
          <w:lang w:eastAsia="zh-CN"/>
        </w:rPr>
        <w:t>，</w:t>
      </w:r>
      <w:r>
        <w:rPr>
          <w:rFonts w:hint="eastAsia"/>
          <w:sz w:val="24"/>
          <w:szCs w:val="24"/>
          <w:lang w:val="en-US" w:eastAsia="zh-CN"/>
        </w:rPr>
        <w:t>将参数由</w:t>
      </w:r>
      <m:oMath>
        <m:r>
          <m:rPr>
            <m:sty m:val="p"/>
          </m:rPr>
          <w:rPr>
            <w:rFonts w:ascii="Cambria Math" w:hAnsi="Cambria Math"/>
            <w:sz w:val="24"/>
            <w:szCs w:val="24"/>
            <w:lang w:val="en-US"/>
          </w:rPr>
          <m:t>φ</m:t>
        </m:r>
      </m:oMath>
      <w:r>
        <w:rPr>
          <w:rFonts w:hint="eastAsia" w:hAnsi="Cambria Math"/>
          <w:i w:val="0"/>
          <w:sz w:val="24"/>
          <w:szCs w:val="24"/>
          <w:lang w:val="en-US" w:eastAsia="zh-CN"/>
        </w:rPr>
        <w:t>设置为</w:t>
      </w:r>
      <m:oMath>
        <m:r>
          <m:rPr>
            <m:sty m:val="p"/>
          </m:rPr>
          <w:rPr>
            <w:rFonts w:ascii="Cambria Math" w:hAnsi="Cambria Math"/>
            <w:sz w:val="24"/>
            <w:szCs w:val="24"/>
            <w:lang w:val="en-US"/>
          </w:rPr>
          <m:t>ω</m:t>
        </m:r>
      </m:oMath>
      <w:r>
        <w:rPr>
          <w:rFonts w:hint="eastAsia" w:hAnsi="Cambria Math"/>
          <w:i w:val="0"/>
          <w:sz w:val="24"/>
          <w:szCs w:val="24"/>
          <w:lang w:val="en-US" w:eastAsia="zh-CN"/>
        </w:rPr>
        <w:t>即可，同时设置按钮，相应改变按钮脚本，最终效果见图4.17。</w:t>
      </w:r>
    </w:p>
    <w:p w14:paraId="50F47092">
      <w:pPr>
        <w:rPr>
          <w:rFonts w:hint="eastAsia"/>
          <w:sz w:val="24"/>
          <w:szCs w:val="24"/>
          <w:lang w:val="en-US" w:eastAsia="zh-CN"/>
        </w:rPr>
      </w:pPr>
      <w:r>
        <w:rPr>
          <w:sz w:val="24"/>
        </w:rPr>
        <mc:AlternateContent>
          <mc:Choice Requires="wps">
            <w:drawing>
              <wp:anchor distT="0" distB="0" distL="114300" distR="114300" simplePos="0" relativeHeight="251692032" behindDoc="0" locked="0" layoutInCell="1" allowOverlap="1">
                <wp:simplePos x="0" y="0"/>
                <wp:positionH relativeFrom="column">
                  <wp:posOffset>223520</wp:posOffset>
                </wp:positionH>
                <wp:positionV relativeFrom="paragraph">
                  <wp:posOffset>1769110</wp:posOffset>
                </wp:positionV>
                <wp:extent cx="2394585" cy="412750"/>
                <wp:effectExtent l="4445" t="4445" r="13970" b="14605"/>
                <wp:wrapNone/>
                <wp:docPr id="51" name="文本框 51"/>
                <wp:cNvGraphicFramePr/>
                <a:graphic xmlns:a="http://schemas.openxmlformats.org/drawingml/2006/main">
                  <a:graphicData uri="http://schemas.microsoft.com/office/word/2010/wordprocessingShape">
                    <wps:wsp>
                      <wps:cNvSpPr txBox="1"/>
                      <wps:spPr>
                        <a:xfrm>
                          <a:off x="1366520" y="5784215"/>
                          <a:ext cx="2394585" cy="412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3288E1F">
                            <w:pPr>
                              <w:rPr>
                                <w:rFonts w:hint="default" w:eastAsia="宋体"/>
                                <w:lang w:val="en-US" w:eastAsia="zh-CN"/>
                              </w:rPr>
                            </w:pPr>
                            <w:r>
                              <w:rPr>
                                <w:rFonts w:hint="eastAsia"/>
                                <w:lang w:val="en-US" w:eastAsia="zh-CN"/>
                              </w:rPr>
                              <w:t>图4.17 周期变换演示界面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6pt;margin-top:139.3pt;height:32.5pt;width:188.55pt;z-index:251692032;mso-width-relative:page;mso-height-relative:page;" fillcolor="#FFFFFF [3201]" filled="t" stroked="t" coordsize="21600,21600" o:gfxdata="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jtb6XXAAAACgEAAA8AAAAAAAAAAQAgAAAAIgAAAGRycy9kb3ducmV2LnhtbFBLAQIU&#10;ABQAAAAIAIdO4kBUYNLhZgIAAMUEAAAOAAAAAAAAAAEAIAAAACYBAABkcnMvZTJvRG9jLnhtbFBL&#10;BQYAAAAABgAGAFkBAAD+BQAAAAA=&#10;">
                <v:fill on="t" focussize="0,0"/>
                <v:stroke weight="0.5pt" color="#000000 [3204]" joinstyle="round"/>
                <v:imagedata o:title=""/>
                <o:lock v:ext="edit" aspectratio="f"/>
                <v:textbox>
                  <w:txbxContent>
                    <w:p w14:paraId="63288E1F">
                      <w:pPr>
                        <w:rPr>
                          <w:rFonts w:hint="default" w:eastAsia="宋体"/>
                          <w:lang w:val="en-US" w:eastAsia="zh-CN"/>
                        </w:rPr>
                      </w:pPr>
                      <w:r>
                        <w:rPr>
                          <w:rFonts w:hint="eastAsia"/>
                          <w:lang w:val="en-US" w:eastAsia="zh-CN"/>
                        </w:rPr>
                        <w:t>图4.17 周期变换演示界面</w:t>
                      </w:r>
                    </w:p>
                  </w:txbxContent>
                </v:textbox>
              </v:shape>
            </w:pict>
          </mc:Fallback>
        </mc:AlternateContent>
      </w:r>
      <w:r>
        <w:rPr>
          <w:sz w:val="24"/>
          <w:szCs w:val="24"/>
        </w:rPr>
        <w:drawing>
          <wp:anchor distT="0" distB="0" distL="114300" distR="114300" simplePos="0" relativeHeight="251664384" behindDoc="1" locked="0" layoutInCell="1" allowOverlap="1">
            <wp:simplePos x="0" y="0"/>
            <wp:positionH relativeFrom="column">
              <wp:posOffset>3220085</wp:posOffset>
            </wp:positionH>
            <wp:positionV relativeFrom="paragraph">
              <wp:posOffset>38100</wp:posOffset>
            </wp:positionV>
            <wp:extent cx="3065145" cy="1652905"/>
            <wp:effectExtent l="0" t="0" r="8255" b="10795"/>
            <wp:wrapTight wrapText="bothSides">
              <wp:wrapPolygon>
                <wp:start x="0" y="0"/>
                <wp:lineTo x="0" y="21409"/>
                <wp:lineTo x="21479" y="21409"/>
                <wp:lineTo x="21479" y="0"/>
                <wp:lineTo x="0" y="0"/>
              </wp:wrapPolygon>
            </wp:wrapTight>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2"/>
                    <a:stretch>
                      <a:fillRect/>
                    </a:stretch>
                  </pic:blipFill>
                  <pic:spPr>
                    <a:xfrm>
                      <a:off x="0" y="0"/>
                      <a:ext cx="3065145" cy="1652905"/>
                    </a:xfrm>
                    <a:prstGeom prst="rect">
                      <a:avLst/>
                    </a:prstGeom>
                    <a:noFill/>
                    <a:ln>
                      <a:noFill/>
                    </a:ln>
                  </pic:spPr>
                </pic:pic>
              </a:graphicData>
            </a:graphic>
          </wp:anchor>
        </w:drawing>
      </w:r>
      <w:r>
        <w:rPr>
          <w:sz w:val="24"/>
          <w:szCs w:val="24"/>
        </w:rPr>
        <w:drawing>
          <wp:inline distT="0" distB="0" distL="114300" distR="114300">
            <wp:extent cx="3009900" cy="1654175"/>
            <wp:effectExtent l="0" t="0" r="0"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3"/>
                    <a:stretch>
                      <a:fillRect/>
                    </a:stretch>
                  </pic:blipFill>
                  <pic:spPr>
                    <a:xfrm>
                      <a:off x="0" y="0"/>
                      <a:ext cx="3009900" cy="1654175"/>
                    </a:xfrm>
                    <a:prstGeom prst="rect">
                      <a:avLst/>
                    </a:prstGeom>
                    <a:noFill/>
                    <a:ln>
                      <a:noFill/>
                    </a:ln>
                  </pic:spPr>
                </pic:pic>
              </a:graphicData>
            </a:graphic>
          </wp:inline>
        </w:drawing>
      </w:r>
    </w:p>
    <w:p w14:paraId="63B0474F">
      <w:pPr>
        <w:rPr>
          <w:rFonts w:hint="eastAsia"/>
          <w:sz w:val="24"/>
          <w:szCs w:val="24"/>
        </w:rPr>
      </w:pPr>
      <w:r>
        <w:rPr>
          <w:sz w:val="24"/>
        </w:rPr>
        <mc:AlternateContent>
          <mc:Choice Requires="wps">
            <w:drawing>
              <wp:anchor distT="0" distB="0" distL="114300" distR="114300" simplePos="0" relativeHeight="251693056" behindDoc="0" locked="0" layoutInCell="1" allowOverlap="1">
                <wp:simplePos x="0" y="0"/>
                <wp:positionH relativeFrom="column">
                  <wp:posOffset>3383280</wp:posOffset>
                </wp:positionH>
                <wp:positionV relativeFrom="paragraph">
                  <wp:posOffset>39370</wp:posOffset>
                </wp:positionV>
                <wp:extent cx="2731135" cy="398145"/>
                <wp:effectExtent l="4445" t="4445" r="7620" b="16510"/>
                <wp:wrapNone/>
                <wp:docPr id="52" name="文本框 52"/>
                <wp:cNvGraphicFramePr/>
                <a:graphic xmlns:a="http://schemas.openxmlformats.org/drawingml/2006/main">
                  <a:graphicData uri="http://schemas.microsoft.com/office/word/2010/wordprocessingShape">
                    <wps:wsp>
                      <wps:cNvSpPr txBox="1"/>
                      <wps:spPr>
                        <a:xfrm>
                          <a:off x="4526280" y="5837555"/>
                          <a:ext cx="2731135" cy="3981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761BE05">
                            <w:pPr>
                              <w:rPr>
                                <w:rFonts w:hint="default" w:eastAsia="宋体"/>
                                <w:lang w:val="en-US" w:eastAsia="zh-CN"/>
                              </w:rPr>
                            </w:pPr>
                            <w:r>
                              <w:rPr>
                                <w:rFonts w:hint="eastAsia"/>
                                <w:lang w:val="en-US" w:eastAsia="zh-CN"/>
                              </w:rPr>
                              <w:t>图4.18 振幅变换演示界面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6.4pt;margin-top:3.1pt;height:31.35pt;width:215.05pt;z-index:251693056;mso-width-relative:page;mso-height-relative:page;" fillcolor="#FFFFFF [3201]" filled="t" stroked="t" coordsize="21600,21600" o:gfxdata="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1dm1jVAAAACAEAAA8AAAAAAAAAAQAgAAAAIgAAAGRycy9kb3ducmV2LnhtbFBLAQIU&#10;ABQAAAAIAIdO4kDmjNl/aAIAAMUEAAAOAAAAAAAAAAEAIAAAACQBAABkcnMvZTJvRG9jLnhtbFBL&#10;BQYAAAAABgAGAFkBAAD+BQAAAAA=&#10;">
                <v:fill on="t" focussize="0,0"/>
                <v:stroke weight="0.5pt" color="#000000 [3204]" joinstyle="round"/>
                <v:imagedata o:title=""/>
                <o:lock v:ext="edit" aspectratio="f"/>
                <v:textbox>
                  <w:txbxContent>
                    <w:p w14:paraId="5761BE05">
                      <w:pPr>
                        <w:rPr>
                          <w:rFonts w:hint="default" w:eastAsia="宋体"/>
                          <w:lang w:val="en-US" w:eastAsia="zh-CN"/>
                        </w:rPr>
                      </w:pPr>
                      <w:r>
                        <w:rPr>
                          <w:rFonts w:hint="eastAsia"/>
                          <w:lang w:val="en-US" w:eastAsia="zh-CN"/>
                        </w:rPr>
                        <w:t>图4.18 振幅变换演示界面</w:t>
                      </w:r>
                    </w:p>
                  </w:txbxContent>
                </v:textbox>
              </v:shape>
            </w:pict>
          </mc:Fallback>
        </mc:AlternateContent>
      </w:r>
    </w:p>
    <w:p w14:paraId="3EDDE1BE">
      <w:pPr>
        <w:rPr>
          <w:rFonts w:hint="eastAsia"/>
          <w:sz w:val="24"/>
          <w:szCs w:val="24"/>
        </w:rPr>
      </w:pPr>
    </w:p>
    <w:p w14:paraId="57C80607">
      <w:pPr>
        <w:rPr>
          <w:rFonts w:hint="eastAsia"/>
          <w:sz w:val="24"/>
          <w:szCs w:val="24"/>
        </w:rPr>
      </w:pPr>
      <w:r>
        <w:rPr>
          <w:rFonts w:hint="eastAsia"/>
          <w:sz w:val="24"/>
          <w:szCs w:val="24"/>
        </w:rPr>
        <w:t>四、振幅变换演示</w:t>
      </w:r>
    </w:p>
    <w:p w14:paraId="016C647D">
      <w:pPr>
        <w:ind w:firstLine="480" w:firstLineChars="200"/>
        <w:rPr>
          <w:rFonts w:hint="eastAsia" w:hAnsi="Cambria Math"/>
          <w:i w:val="0"/>
          <w:sz w:val="24"/>
          <w:szCs w:val="24"/>
          <w:lang w:val="en-US" w:eastAsia="zh-CN"/>
        </w:rPr>
      </w:pPr>
      <w:r>
        <w:rPr>
          <w:sz w:val="24"/>
          <w:szCs w:val="24"/>
        </w:rPr>
        <w:drawing>
          <wp:anchor distT="0" distB="0" distL="114300" distR="114300" simplePos="0" relativeHeight="251667456" behindDoc="1" locked="0" layoutInCell="1" allowOverlap="1">
            <wp:simplePos x="0" y="0"/>
            <wp:positionH relativeFrom="column">
              <wp:posOffset>2928620</wp:posOffset>
            </wp:positionH>
            <wp:positionV relativeFrom="paragraph">
              <wp:posOffset>448945</wp:posOffset>
            </wp:positionV>
            <wp:extent cx="3347720" cy="1776095"/>
            <wp:effectExtent l="0" t="0" r="5080" b="1905"/>
            <wp:wrapTight wrapText="bothSides">
              <wp:wrapPolygon>
                <wp:start x="0" y="0"/>
                <wp:lineTo x="0" y="21469"/>
                <wp:lineTo x="21551" y="21469"/>
                <wp:lineTo x="21551" y="0"/>
                <wp:lineTo x="0" y="0"/>
              </wp:wrapPolygon>
            </wp:wrapTight>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4"/>
                    <a:stretch>
                      <a:fillRect/>
                    </a:stretch>
                  </pic:blipFill>
                  <pic:spPr>
                    <a:xfrm>
                      <a:off x="0" y="0"/>
                      <a:ext cx="3347720" cy="1776095"/>
                    </a:xfrm>
                    <a:prstGeom prst="rect">
                      <a:avLst/>
                    </a:prstGeom>
                    <a:noFill/>
                    <a:ln>
                      <a:noFill/>
                    </a:ln>
                  </pic:spPr>
                </pic:pic>
              </a:graphicData>
            </a:graphic>
          </wp:anchor>
        </w:drawing>
      </w:r>
      <w:r>
        <w:rPr>
          <w:rFonts w:hint="eastAsia"/>
          <w:sz w:val="24"/>
          <w:szCs w:val="24"/>
          <w:lang w:val="en-US" w:eastAsia="zh-CN"/>
        </w:rPr>
        <w:t>操作同</w:t>
      </w:r>
      <w:r>
        <w:rPr>
          <w:rFonts w:hint="eastAsia"/>
          <w:sz w:val="24"/>
          <w:szCs w:val="24"/>
        </w:rPr>
        <w:t>平移变换演示</w:t>
      </w:r>
      <w:r>
        <w:rPr>
          <w:rFonts w:hint="eastAsia"/>
          <w:sz w:val="24"/>
          <w:szCs w:val="24"/>
          <w:lang w:eastAsia="zh-CN"/>
        </w:rPr>
        <w:t>，</w:t>
      </w:r>
      <w:r>
        <w:rPr>
          <w:rFonts w:hint="eastAsia"/>
          <w:sz w:val="24"/>
          <w:szCs w:val="24"/>
          <w:lang w:val="en-US" w:eastAsia="zh-CN"/>
        </w:rPr>
        <w:t>将参数由</w:t>
      </w:r>
      <m:oMath>
        <m:r>
          <m:rPr>
            <m:sty m:val="p"/>
          </m:rPr>
          <w:rPr>
            <w:rFonts w:ascii="Cambria Math" w:hAnsi="Cambria Math"/>
            <w:sz w:val="24"/>
            <w:szCs w:val="24"/>
            <w:lang w:val="en-US"/>
          </w:rPr>
          <m:t>φ</m:t>
        </m:r>
      </m:oMath>
      <w:r>
        <w:rPr>
          <w:rFonts w:hint="eastAsia" w:hAnsi="Cambria Math"/>
          <w:i w:val="0"/>
          <w:sz w:val="24"/>
          <w:szCs w:val="24"/>
          <w:lang w:val="en-US" w:eastAsia="zh-CN"/>
        </w:rPr>
        <w:t>设置为</w:t>
      </w:r>
      <m:oMath>
        <m:r>
          <m:rPr>
            <m:sty m:val="p"/>
          </m:rPr>
          <w:rPr>
            <w:rFonts w:hint="default" w:ascii="Cambria Math" w:hAnsi="Cambria Math" w:cstheme="minorBidi"/>
            <w:kern w:val="2"/>
            <w:sz w:val="24"/>
            <w:szCs w:val="24"/>
            <w:lang w:val="en-US" w:eastAsia="zh-CN" w:bidi="ar-SA"/>
          </w:rPr>
          <m:t>A</m:t>
        </m:r>
      </m:oMath>
      <w:r>
        <w:rPr>
          <w:rFonts w:hint="eastAsia" w:hAnsi="Cambria Math"/>
          <w:i w:val="0"/>
          <w:sz w:val="24"/>
          <w:szCs w:val="24"/>
          <w:lang w:val="en-US" w:eastAsia="zh-CN"/>
        </w:rPr>
        <w:t>即可，同时设置按钮，相应改变按钮脚本，最终效果见图4.18。</w:t>
      </w:r>
    </w:p>
    <w:p w14:paraId="61222778">
      <w:pPr>
        <w:rPr>
          <w:rFonts w:hint="eastAsia" w:hAnsi="Cambria Math"/>
          <w:i w:val="0"/>
          <w:sz w:val="24"/>
          <w:szCs w:val="24"/>
          <w:lang w:val="en-US" w:eastAsia="zh-CN"/>
        </w:rPr>
      </w:pPr>
    </w:p>
    <w:p w14:paraId="67A7EA5E">
      <w:pPr>
        <w:numPr>
          <w:ilvl w:val="0"/>
          <w:numId w:val="5"/>
        </w:numPr>
        <w:rPr>
          <w:rFonts w:hint="eastAsia"/>
          <w:sz w:val="24"/>
          <w:szCs w:val="24"/>
        </w:rPr>
      </w:pPr>
      <w:r>
        <w:rPr>
          <w:rFonts w:hint="eastAsia"/>
          <w:sz w:val="24"/>
          <w:szCs w:val="24"/>
        </w:rPr>
        <w:t>综合变换演示</w:t>
      </w:r>
    </w:p>
    <w:p w14:paraId="00173550">
      <w:pPr>
        <w:numPr>
          <w:ilvl w:val="0"/>
          <w:numId w:val="0"/>
        </w:numPr>
        <w:ind w:firstLine="480" w:firstLineChars="200"/>
        <w:rPr>
          <w:rFonts w:hint="eastAsia"/>
          <w:sz w:val="24"/>
          <w:szCs w:val="24"/>
        </w:rPr>
      </w:pPr>
      <w:r>
        <w:rPr>
          <w:sz w:val="24"/>
        </w:rPr>
        <mc:AlternateContent>
          <mc:Choice Requires="wps">
            <w:drawing>
              <wp:anchor distT="0" distB="0" distL="114300" distR="114300" simplePos="0" relativeHeight="251688960" behindDoc="0" locked="0" layoutInCell="1" allowOverlap="1">
                <wp:simplePos x="0" y="0"/>
                <wp:positionH relativeFrom="column">
                  <wp:posOffset>3123565</wp:posOffset>
                </wp:positionH>
                <wp:positionV relativeFrom="paragraph">
                  <wp:posOffset>1177290</wp:posOffset>
                </wp:positionV>
                <wp:extent cx="3044825" cy="397510"/>
                <wp:effectExtent l="4445" t="4445" r="11430" b="17145"/>
                <wp:wrapNone/>
                <wp:docPr id="48" name="文本框 48"/>
                <wp:cNvGraphicFramePr/>
                <a:graphic xmlns:a="http://schemas.openxmlformats.org/drawingml/2006/main">
                  <a:graphicData uri="http://schemas.microsoft.com/office/word/2010/wordprocessingShape">
                    <wps:wsp>
                      <wps:cNvSpPr txBox="1"/>
                      <wps:spPr>
                        <a:xfrm>
                          <a:off x="4266565" y="8758555"/>
                          <a:ext cx="3044825" cy="3975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E894969">
                            <w:pPr>
                              <w:rPr>
                                <w:rFonts w:hint="default" w:eastAsia="宋体"/>
                                <w:lang w:val="en-US" w:eastAsia="zh-CN"/>
                              </w:rPr>
                            </w:pPr>
                            <w:r>
                              <w:rPr>
                                <w:rFonts w:hint="eastAsia"/>
                                <w:lang w:val="en-US" w:eastAsia="zh-CN"/>
                              </w:rPr>
                              <w:t>图4.19 综合变换演示界面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5.95pt;margin-top:92.7pt;height:31.3pt;width:239.75pt;z-index:251688960;mso-width-relative:page;mso-height-relative:page;" fillcolor="#FFFFFF [3201]" filled="t" stroked="t" coordsize="21600,21600" o:gfxdata="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Pb3Zz2AAAAAsBAAAPAAAAAAAAAAEAIAAAACIAAABkcnMvZG93bnJldi54bWxQ&#10;SwECFAAUAAAACACHTuJA6FLT/GkCAADFBAAADgAAAAAAAAABACAAAAAnAQAAZHJzL2Uyb0RvYy54&#10;bWxQSwUGAAAAAAYABgBZAQAAAgYAAAAA&#10;">
                <v:fill on="t" focussize="0,0"/>
                <v:stroke weight="0.5pt" color="#000000 [3204]" joinstyle="round"/>
                <v:imagedata o:title=""/>
                <o:lock v:ext="edit" aspectratio="f"/>
                <v:textbox>
                  <w:txbxContent>
                    <w:p w14:paraId="6E894969">
                      <w:pPr>
                        <w:rPr>
                          <w:rFonts w:hint="default" w:eastAsia="宋体"/>
                          <w:lang w:val="en-US" w:eastAsia="zh-CN"/>
                        </w:rPr>
                      </w:pPr>
                      <w:r>
                        <w:rPr>
                          <w:rFonts w:hint="eastAsia"/>
                          <w:lang w:val="en-US" w:eastAsia="zh-CN"/>
                        </w:rPr>
                        <w:t>图4.19 综合变换演示界面</w:t>
                      </w:r>
                    </w:p>
                  </w:txbxContent>
                </v:textbox>
              </v:shape>
            </w:pict>
          </mc:Fallback>
        </mc:AlternateContent>
      </w:r>
      <w:r>
        <w:rPr>
          <w:rFonts w:hint="eastAsia"/>
          <w:sz w:val="24"/>
          <w:szCs w:val="24"/>
          <w:lang w:val="en-US" w:eastAsia="zh-CN"/>
        </w:rPr>
        <w:t>操作同</w:t>
      </w:r>
      <w:r>
        <w:rPr>
          <w:rFonts w:hint="eastAsia"/>
          <w:sz w:val="24"/>
          <w:szCs w:val="24"/>
        </w:rPr>
        <w:t>平移变换演示</w:t>
      </w:r>
      <w:r>
        <w:rPr>
          <w:rFonts w:hint="eastAsia"/>
          <w:sz w:val="24"/>
          <w:szCs w:val="24"/>
          <w:lang w:eastAsia="zh-CN"/>
        </w:rPr>
        <w:t>，</w:t>
      </w:r>
      <w:r>
        <w:rPr>
          <w:rFonts w:hint="eastAsia"/>
          <w:sz w:val="24"/>
          <w:szCs w:val="24"/>
          <w:lang w:val="en-US" w:eastAsia="zh-CN"/>
        </w:rPr>
        <w:t>将一个参数由</w:t>
      </w:r>
      <m:oMath>
        <m:r>
          <m:rPr>
            <m:sty m:val="p"/>
          </m:rPr>
          <w:rPr>
            <w:rFonts w:ascii="Cambria Math" w:hAnsi="Cambria Math"/>
            <w:sz w:val="24"/>
            <w:szCs w:val="24"/>
            <w:lang w:val="en-US"/>
          </w:rPr>
          <m:t>φ</m:t>
        </m:r>
      </m:oMath>
      <w:r>
        <w:rPr>
          <w:rFonts w:hint="eastAsia" w:hAnsi="Cambria Math"/>
          <w:i w:val="0"/>
          <w:sz w:val="24"/>
          <w:szCs w:val="24"/>
          <w:lang w:val="en-US" w:eastAsia="zh-CN"/>
        </w:rPr>
        <w:t>设置为三</w:t>
      </w:r>
      <w:r>
        <w:rPr>
          <w:rFonts w:hint="eastAsia"/>
          <w:sz w:val="24"/>
          <w:szCs w:val="24"/>
          <w:lang w:val="en-US" w:eastAsia="zh-CN"/>
        </w:rPr>
        <w:t>个参数</w:t>
      </w:r>
      <m:oMath>
        <m:r>
          <m:rPr>
            <m:sty m:val="p"/>
          </m:rPr>
          <w:rPr>
            <w:rFonts w:hint="default" w:ascii="Cambria Math" w:hAnsi="Cambria Math" w:cstheme="minorBidi"/>
            <w:kern w:val="2"/>
            <w:sz w:val="24"/>
            <w:szCs w:val="24"/>
            <w:lang w:val="en-US" w:eastAsia="zh-CN" w:bidi="ar-SA"/>
          </w:rPr>
          <m:t>A</m:t>
        </m:r>
        <m:r>
          <m:rPr>
            <m:sty m:val="p"/>
          </m:rPr>
          <w:rPr>
            <w:rFonts w:hint="eastAsia" w:ascii="Cambria Math" w:hAnsi="Cambria Math" w:cstheme="minorBidi"/>
            <w:kern w:val="2"/>
            <w:sz w:val="24"/>
            <w:szCs w:val="24"/>
            <w:lang w:val="en-US" w:eastAsia="zh-CN" w:bidi="ar-SA"/>
          </w:rPr>
          <m:t>、</m:t>
        </m:r>
        <m:r>
          <m:rPr>
            <m:sty m:val="p"/>
          </m:rPr>
          <w:rPr>
            <w:rFonts w:hint="default" w:ascii="Cambria Math" w:hAnsi="Cambria Math" w:cs="Cambria Math"/>
            <w:kern w:val="2"/>
            <w:sz w:val="24"/>
            <w:szCs w:val="24"/>
            <w:lang w:val="en-US" w:eastAsia="zh-CN" w:bidi="ar-SA"/>
          </w:rPr>
          <m:t>φ</m:t>
        </m:r>
        <m:r>
          <m:rPr>
            <m:sty m:val="p"/>
          </m:rPr>
          <w:rPr>
            <w:rFonts w:hint="eastAsia" w:ascii="Cambria Math" w:hAnsi="Cambria Math" w:cstheme="minorBidi"/>
            <w:kern w:val="2"/>
            <w:sz w:val="24"/>
            <w:szCs w:val="24"/>
            <w:lang w:val="en-US" w:eastAsia="zh-CN" w:bidi="ar-SA"/>
          </w:rPr>
          <m:t>、</m:t>
        </m:r>
        <m:r>
          <m:rPr>
            <m:sty m:val="p"/>
          </m:rPr>
          <w:rPr>
            <w:rFonts w:hint="default" w:ascii="Cambria Math" w:hAnsi="Cambria Math" w:cs="Cambria Math"/>
            <w:kern w:val="2"/>
            <w:sz w:val="24"/>
            <w:szCs w:val="24"/>
            <w:lang w:val="en-US" w:eastAsia="zh-CN" w:bidi="ar-SA"/>
          </w:rPr>
          <m:t>ω</m:t>
        </m:r>
      </m:oMath>
      <w:r>
        <w:rPr>
          <w:rFonts w:hint="eastAsia" w:hAnsi="Cambria Math"/>
          <w:i w:val="0"/>
          <w:sz w:val="24"/>
          <w:szCs w:val="24"/>
          <w:lang w:val="en-US" w:eastAsia="zh-CN"/>
        </w:rPr>
        <w:t>即可，同时设置按钮，相应改变按钮脚本，最终效果见图4.19。</w:t>
      </w:r>
    </w:p>
    <w:p w14:paraId="7B27B7EA">
      <w:pPr>
        <w:rPr>
          <w:sz w:val="24"/>
          <w:szCs w:val="24"/>
        </w:rPr>
      </w:pPr>
    </w:p>
    <w:p w14:paraId="0E37C962">
      <w:pPr>
        <w:pStyle w:val="4"/>
        <w:bidi w:val="0"/>
        <w:rPr>
          <w:lang w:val="en-US"/>
        </w:rPr>
      </w:pPr>
      <w:r>
        <w:rPr>
          <w:rFonts w:hint="default"/>
          <w:lang w:val="en-US" w:eastAsia="zh-CN"/>
        </w:rPr>
        <w:t>4.4.3</w:t>
      </w:r>
      <w:r>
        <w:rPr>
          <w:rFonts w:hint="eastAsia"/>
          <w:lang w:val="en-US" w:eastAsia="zh-CN"/>
        </w:rPr>
        <w:t>实验</w:t>
      </w:r>
      <w:r>
        <w:rPr>
          <w:rFonts w:hint="default"/>
          <w:lang w:val="en-US" w:eastAsia="zh-CN"/>
        </w:rPr>
        <w:t>3</w:t>
      </w:r>
      <w:r>
        <w:rPr>
          <w:rFonts w:hint="eastAsia"/>
          <w:lang w:val="en-US" w:eastAsia="zh-CN"/>
        </w:rPr>
        <w:t>—圆锥曲线的形成</w:t>
      </w:r>
    </w:p>
    <w:p w14:paraId="0D53D88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【实验准备】</w:t>
      </w:r>
    </w:p>
    <w:p w14:paraId="534462E2">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打开网络画板软件（推荐电脑端操作），新建空白文件，选择3D视图，将画布颜色改为白色，将坐标面隐藏，显示坐标轴。</w:t>
      </w:r>
    </w:p>
    <w:p w14:paraId="38F3C54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【实验步骤】</w:t>
      </w:r>
    </w:p>
    <w:p w14:paraId="38EC1EC0">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创建双圆锥：在y轴上建立一个自由点A(14)，为下一步建立圆锥打下一个基础；使用圆台/圆锥/圆柱工具，并选中点O与点A，建立一个圆锥(15)；测量OA之间的距离m0作为圆锥的高(16)；建立变量尺R(17)作为圆锥的半径；再利用对称工具(18)，并选中建立的圆锥，建立一个以点O对称的新圆锥。</w:t>
      </w:r>
      <w:r>
        <w:rPr>
          <w:rFonts w:hint="eastAsia" w:ascii="宋体" w:hAnsi="宋体" w:cs="宋体"/>
          <w:sz w:val="24"/>
          <w:szCs w:val="24"/>
          <w:lang w:val="en-US" w:eastAsia="zh-CN"/>
        </w:rPr>
        <w:t>见图4.20</w:t>
      </w:r>
      <w:r>
        <w:rPr>
          <w:rFonts w:hint="eastAsia" w:ascii="宋体" w:hAnsi="宋体" w:eastAsia="宋体" w:cs="宋体"/>
          <w:sz w:val="24"/>
          <w:szCs w:val="24"/>
          <w:lang w:val="en-US" w:eastAsia="zh-CN"/>
        </w:rPr>
        <w:t>。</w:t>
      </w:r>
    </w:p>
    <w:p w14:paraId="7745E441">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989830" cy="240982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5"/>
                    <a:srcRect t="13237" r="5337"/>
                    <a:stretch>
                      <a:fillRect/>
                    </a:stretch>
                  </pic:blipFill>
                  <pic:spPr>
                    <a:xfrm>
                      <a:off x="0" y="0"/>
                      <a:ext cx="4989830" cy="2409825"/>
                    </a:xfrm>
                    <a:prstGeom prst="rect">
                      <a:avLst/>
                    </a:prstGeom>
                    <a:noFill/>
                    <a:ln>
                      <a:noFill/>
                    </a:ln>
                  </pic:spPr>
                </pic:pic>
              </a:graphicData>
            </a:graphic>
          </wp:inline>
        </w:drawing>
      </w:r>
    </w:p>
    <w:p w14:paraId="2B33A9A6">
      <w:pPr>
        <w:rPr>
          <w:rFonts w:hint="eastAsia" w:ascii="宋体" w:hAnsi="宋体" w:eastAsia="宋体" w:cs="宋体"/>
          <w:sz w:val="24"/>
          <w:szCs w:val="24"/>
          <w:lang w:val="en-US" w:eastAsia="zh-CN"/>
        </w:rPr>
      </w:pPr>
      <w:r>
        <w:rPr>
          <w:sz w:val="24"/>
        </w:rPr>
        <mc:AlternateContent>
          <mc:Choice Requires="wps">
            <w:drawing>
              <wp:anchor distT="0" distB="0" distL="114300" distR="114300" simplePos="0" relativeHeight="251694080" behindDoc="0" locked="0" layoutInCell="1" allowOverlap="1">
                <wp:simplePos x="0" y="0"/>
                <wp:positionH relativeFrom="column">
                  <wp:posOffset>300355</wp:posOffset>
                </wp:positionH>
                <wp:positionV relativeFrom="paragraph">
                  <wp:posOffset>117475</wp:posOffset>
                </wp:positionV>
                <wp:extent cx="4651375" cy="328930"/>
                <wp:effectExtent l="4445" t="4445" r="5080" b="9525"/>
                <wp:wrapNone/>
                <wp:docPr id="53" name="文本框 53"/>
                <wp:cNvGraphicFramePr/>
                <a:graphic xmlns:a="http://schemas.openxmlformats.org/drawingml/2006/main">
                  <a:graphicData uri="http://schemas.microsoft.com/office/word/2010/wordprocessingShape">
                    <wps:wsp>
                      <wps:cNvSpPr txBox="1"/>
                      <wps:spPr>
                        <a:xfrm>
                          <a:off x="1443355" y="6828155"/>
                          <a:ext cx="4651375" cy="3289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A9E6EC8">
                            <w:pPr>
                              <w:rPr>
                                <w:rFonts w:hint="default" w:eastAsia="宋体"/>
                                <w:lang w:val="en-US" w:eastAsia="zh-CN"/>
                              </w:rPr>
                            </w:pPr>
                            <w:r>
                              <w:rPr>
                                <w:rFonts w:hint="eastAsia"/>
                                <w:lang w:val="en-US" w:eastAsia="zh-CN"/>
                              </w:rPr>
                              <w:t>图4.20 双圆锥示意图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65pt;margin-top:9.25pt;height:25.9pt;width:366.25pt;z-index:251694080;mso-width-relative:page;mso-height-relative:page;" fillcolor="#FFFFFF [3201]" filled="t" stroked="t" coordsize="21600,21600" o:gfxdata="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JCMdS1QAAAAgBAAAPAAAAAAAAAAEAIAAAACIAAABkcnMvZG93bnJldi54bWxQSwECFAAU&#10;AAAACACHTuJA5xjSCGYCAADFBAAADgAAAAAAAAABACAAAAAkAQAAZHJzL2Uyb0RvYy54bWxQSwUG&#10;AAAAAAYABgBZAQAA/AUAAAAA&#10;">
                <v:fill on="t" focussize="0,0"/>
                <v:stroke weight="0.5pt" color="#000000 [3204]" joinstyle="round"/>
                <v:imagedata o:title=""/>
                <o:lock v:ext="edit" aspectratio="f"/>
                <v:textbox>
                  <w:txbxContent>
                    <w:p w14:paraId="4A9E6EC8">
                      <w:pPr>
                        <w:rPr>
                          <w:rFonts w:hint="default" w:eastAsia="宋体"/>
                          <w:lang w:val="en-US" w:eastAsia="zh-CN"/>
                        </w:rPr>
                      </w:pPr>
                      <w:r>
                        <w:rPr>
                          <w:rFonts w:hint="eastAsia"/>
                          <w:lang w:val="en-US" w:eastAsia="zh-CN"/>
                        </w:rPr>
                        <w:t>图4.20 双圆锥示意图</w:t>
                      </w:r>
                    </w:p>
                  </w:txbxContent>
                </v:textbox>
              </v:shape>
            </w:pict>
          </mc:Fallback>
        </mc:AlternateContent>
      </w:r>
    </w:p>
    <w:p w14:paraId="29231FE7">
      <w:pPr>
        <w:rPr>
          <w:rFonts w:hint="eastAsia" w:ascii="宋体" w:hAnsi="宋体" w:eastAsia="宋体" w:cs="宋体"/>
          <w:sz w:val="24"/>
          <w:szCs w:val="24"/>
          <w:lang w:val="en-US" w:eastAsia="zh-CN"/>
        </w:rPr>
      </w:pPr>
    </w:p>
    <w:p w14:paraId="70264CD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创建截面：使用交点工具描点两个圆锥的交点(19)，利用对称工具找到上面圆锥底面的圆心(21)，连接圆心与点A，建立一条线段(22)，在刚刚建立的线段上描一个动点(23)，利用动点以及z轴建立一个垂直于z轴的平面(24)。</w:t>
      </w:r>
      <w:r>
        <w:rPr>
          <w:rFonts w:hint="eastAsia" w:ascii="宋体" w:hAnsi="宋体" w:cs="宋体"/>
          <w:sz w:val="24"/>
          <w:szCs w:val="24"/>
          <w:lang w:val="en-US" w:eastAsia="zh-CN"/>
        </w:rPr>
        <w:t>见图4.21</w:t>
      </w:r>
      <w:r>
        <w:rPr>
          <w:rFonts w:hint="eastAsia" w:ascii="宋体" w:hAnsi="宋体" w:eastAsia="宋体" w:cs="宋体"/>
          <w:sz w:val="24"/>
          <w:szCs w:val="24"/>
          <w:lang w:val="en-US" w:eastAsia="zh-CN"/>
        </w:rPr>
        <w:t>。</w:t>
      </w:r>
    </w:p>
    <w:p w14:paraId="65C11056">
      <w:pPr>
        <w:rPr>
          <w:rFonts w:hint="eastAsia" w:ascii="宋体" w:hAnsi="宋体" w:eastAsia="宋体" w:cs="宋体"/>
          <w:sz w:val="24"/>
          <w:szCs w:val="24"/>
        </w:rPr>
      </w:pPr>
    </w:p>
    <w:p w14:paraId="3D71ADBE">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659630" cy="25590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6"/>
                    <a:srcRect t="6388" r="1490"/>
                    <a:stretch>
                      <a:fillRect/>
                    </a:stretch>
                  </pic:blipFill>
                  <pic:spPr>
                    <a:xfrm>
                      <a:off x="0" y="0"/>
                      <a:ext cx="4659630" cy="2559050"/>
                    </a:xfrm>
                    <a:prstGeom prst="rect">
                      <a:avLst/>
                    </a:prstGeom>
                    <a:noFill/>
                    <a:ln>
                      <a:noFill/>
                    </a:ln>
                  </pic:spPr>
                </pic:pic>
              </a:graphicData>
            </a:graphic>
          </wp:inline>
        </w:drawing>
      </w:r>
    </w:p>
    <w:p w14:paraId="29E76AEC">
      <w:pPr>
        <w:rPr>
          <w:rFonts w:hint="eastAsia" w:ascii="宋体" w:hAnsi="宋体" w:eastAsia="宋体" w:cs="宋体"/>
          <w:sz w:val="24"/>
          <w:szCs w:val="24"/>
          <w:lang w:val="en-US" w:eastAsia="zh-CN"/>
        </w:rPr>
      </w:pPr>
      <w:r>
        <w:rPr>
          <w:sz w:val="24"/>
        </w:rPr>
        <mc:AlternateContent>
          <mc:Choice Requires="wps">
            <w:drawing>
              <wp:anchor distT="0" distB="0" distL="114300" distR="114300" simplePos="0" relativeHeight="251695104" behindDoc="0" locked="0" layoutInCell="1" allowOverlap="1">
                <wp:simplePos x="0" y="0"/>
                <wp:positionH relativeFrom="column">
                  <wp:posOffset>376555</wp:posOffset>
                </wp:positionH>
                <wp:positionV relativeFrom="paragraph">
                  <wp:posOffset>73025</wp:posOffset>
                </wp:positionV>
                <wp:extent cx="4238625" cy="397510"/>
                <wp:effectExtent l="4445" t="5080" r="11430" b="16510"/>
                <wp:wrapNone/>
                <wp:docPr id="54" name="文本框 54"/>
                <wp:cNvGraphicFramePr/>
                <a:graphic xmlns:a="http://schemas.openxmlformats.org/drawingml/2006/main">
                  <a:graphicData uri="http://schemas.microsoft.com/office/word/2010/wordprocessingShape">
                    <wps:wsp>
                      <wps:cNvSpPr txBox="1"/>
                      <wps:spPr>
                        <a:xfrm>
                          <a:off x="1519555" y="3761105"/>
                          <a:ext cx="4238625" cy="3975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67542F2">
                            <w:pPr>
                              <w:rPr>
                                <w:rFonts w:hint="default" w:eastAsia="宋体"/>
                                <w:lang w:val="en-US" w:eastAsia="zh-CN"/>
                              </w:rPr>
                            </w:pPr>
                            <w:r>
                              <w:rPr>
                                <w:rFonts w:hint="eastAsia"/>
                                <w:lang w:val="en-US" w:eastAsia="zh-CN"/>
                              </w:rPr>
                              <w:t>图4.21 创建截面效果示意图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65pt;margin-top:5.75pt;height:31.3pt;width:333.75pt;z-index:251695104;mso-width-relative:page;mso-height-relative:page;" fillcolor="#FFFFFF [3201]" filled="t" stroked="t" coordsize="21600,21600" o:gfxdata="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DIvhXVAAAACAEAAA8AAAAAAAAAAQAgAAAAIgAAAGRycy9kb3ducmV2LnhtbFBLAQIU&#10;ABQAAAAIAIdO4kBzi92RaAIAAMUEAAAOAAAAAAAAAAEAIAAAACQBAABkcnMvZTJvRG9jLnhtbFBL&#10;BQYAAAAABgAGAFkBAAD+BQAAAAA=&#10;">
                <v:fill on="t" focussize="0,0"/>
                <v:stroke weight="0.5pt" color="#000000 [3204]" joinstyle="round"/>
                <v:imagedata o:title=""/>
                <o:lock v:ext="edit" aspectratio="f"/>
                <v:textbox>
                  <w:txbxContent>
                    <w:p w14:paraId="567542F2">
                      <w:pPr>
                        <w:rPr>
                          <w:rFonts w:hint="default" w:eastAsia="宋体"/>
                          <w:lang w:val="en-US" w:eastAsia="zh-CN"/>
                        </w:rPr>
                      </w:pPr>
                      <w:r>
                        <w:rPr>
                          <w:rFonts w:hint="eastAsia"/>
                          <w:lang w:val="en-US" w:eastAsia="zh-CN"/>
                        </w:rPr>
                        <w:t>图4.21 创建截面效果示意图</w:t>
                      </w:r>
                    </w:p>
                  </w:txbxContent>
                </v:textbox>
              </v:shape>
            </w:pict>
          </mc:Fallback>
        </mc:AlternateContent>
      </w:r>
    </w:p>
    <w:p w14:paraId="639915DD">
      <w:pPr>
        <w:rPr>
          <w:rFonts w:hint="eastAsia" w:ascii="宋体" w:hAnsi="宋体" w:eastAsia="宋体" w:cs="宋体"/>
          <w:sz w:val="24"/>
          <w:szCs w:val="24"/>
          <w:lang w:val="en-US" w:eastAsia="zh-CN"/>
        </w:rPr>
      </w:pPr>
    </w:p>
    <w:p w14:paraId="260C0F96">
      <w:pPr>
        <w:rPr>
          <w:rFonts w:hint="eastAsia" w:ascii="宋体" w:hAnsi="宋体" w:eastAsia="宋体" w:cs="宋体"/>
          <w:sz w:val="24"/>
          <w:szCs w:val="24"/>
          <w:lang w:val="en-US" w:eastAsia="zh-CN"/>
        </w:rPr>
      </w:pPr>
    </w:p>
    <w:p w14:paraId="00C821F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3.创建切割效果：建立一个变量t(25)，利用刚建立的垂直平面以及变量t(25)，建立一个旋转平面(26)；选中圆锥(15)以及旋转平面(26)设置切割(28)；建立一个变量d(29),选择对称圆锥(18)建立一个切割效果(30)。</w:t>
      </w:r>
      <w:r>
        <w:rPr>
          <w:rFonts w:hint="eastAsia" w:ascii="宋体" w:hAnsi="宋体" w:cs="宋体"/>
          <w:sz w:val="24"/>
          <w:szCs w:val="24"/>
          <w:lang w:val="en-US" w:eastAsia="zh-CN"/>
        </w:rPr>
        <w:t>见图4.22</w:t>
      </w:r>
      <w:r>
        <w:rPr>
          <w:rFonts w:hint="eastAsia" w:ascii="宋体" w:hAnsi="宋体" w:eastAsia="宋体" w:cs="宋体"/>
          <w:sz w:val="24"/>
          <w:szCs w:val="24"/>
          <w:lang w:val="en-US" w:eastAsia="zh-CN"/>
        </w:rPr>
        <w:t>。</w:t>
      </w:r>
    </w:p>
    <w:p w14:paraId="4A059804">
      <w:pPr>
        <w:rPr>
          <w:rFonts w:hint="eastAsia" w:ascii="宋体" w:hAnsi="宋体" w:eastAsia="宋体" w:cs="宋体"/>
          <w:sz w:val="24"/>
          <w:szCs w:val="24"/>
        </w:rPr>
      </w:pPr>
      <w:r>
        <w:rPr>
          <w:sz w:val="24"/>
        </w:rPr>
        <mc:AlternateContent>
          <mc:Choice Requires="wps">
            <w:drawing>
              <wp:anchor distT="0" distB="0" distL="114300" distR="114300" simplePos="0" relativeHeight="251696128" behindDoc="0" locked="0" layoutInCell="1" allowOverlap="1">
                <wp:simplePos x="0" y="0"/>
                <wp:positionH relativeFrom="column">
                  <wp:posOffset>285115</wp:posOffset>
                </wp:positionH>
                <wp:positionV relativeFrom="paragraph">
                  <wp:posOffset>4419600</wp:posOffset>
                </wp:positionV>
                <wp:extent cx="4383405" cy="351790"/>
                <wp:effectExtent l="4445" t="4445" r="6350" b="12065"/>
                <wp:wrapNone/>
                <wp:docPr id="55" name="文本框 55"/>
                <wp:cNvGraphicFramePr/>
                <a:graphic xmlns:a="http://schemas.openxmlformats.org/drawingml/2006/main">
                  <a:graphicData uri="http://schemas.microsoft.com/office/word/2010/wordprocessingShape">
                    <wps:wsp>
                      <wps:cNvSpPr txBox="1"/>
                      <wps:spPr>
                        <a:xfrm>
                          <a:off x="1428115" y="9593580"/>
                          <a:ext cx="4383405" cy="3517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6996B6E">
                            <w:pPr>
                              <w:rPr>
                                <w:rFonts w:hint="default" w:eastAsia="宋体"/>
                                <w:lang w:val="en-US" w:eastAsia="zh-CN"/>
                              </w:rPr>
                            </w:pPr>
                            <w:r>
                              <w:rPr>
                                <w:rFonts w:hint="eastAsia"/>
                                <w:lang w:val="en-US" w:eastAsia="zh-CN"/>
                              </w:rPr>
                              <w:t>图4.22 切割效果操作界面图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45pt;margin-top:348pt;height:27.7pt;width:345.15pt;z-index:251696128;mso-width-relative:page;mso-height-relative:page;" fillcolor="#FFFFFF [3201]" filled="t" stroked="t" coordsize="21600,21600" o:gfxdata="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92KJ81wAAAAoBAAAPAAAAAAAAAAEAIAAAACIAAABkcnMvZG93bnJldi54bWxQSwEC&#10;FAAUAAAACACHTuJA32X//GcCAADFBAAADgAAAAAAAAABACAAAAAmAQAAZHJzL2Uyb0RvYy54bWxQ&#10;SwUGAAAAAAYABgBZAQAA/wUAAAAA&#10;">
                <v:fill on="t" focussize="0,0"/>
                <v:stroke weight="0.5pt" color="#000000 [3204]" joinstyle="round"/>
                <v:imagedata o:title=""/>
                <o:lock v:ext="edit" aspectratio="f"/>
                <v:textbox>
                  <w:txbxContent>
                    <w:p w14:paraId="66996B6E">
                      <w:pPr>
                        <w:rPr>
                          <w:rFonts w:hint="default" w:eastAsia="宋体"/>
                          <w:lang w:val="en-US" w:eastAsia="zh-CN"/>
                        </w:rPr>
                      </w:pPr>
                      <w:r>
                        <w:rPr>
                          <w:rFonts w:hint="eastAsia"/>
                          <w:lang w:val="en-US" w:eastAsia="zh-CN"/>
                        </w:rPr>
                        <w:t>图4.22 切割效果操作界面图</w:t>
                      </w:r>
                    </w:p>
                  </w:txbxContent>
                </v:textbox>
              </v:shape>
            </w:pict>
          </mc:Fallback>
        </mc:AlternateContent>
      </w:r>
      <w:r>
        <w:rPr>
          <w:rFonts w:hint="eastAsia" w:ascii="宋体" w:hAnsi="宋体" w:eastAsia="宋体" w:cs="宋体"/>
          <w:sz w:val="24"/>
          <w:szCs w:val="24"/>
        </w:rPr>
        <w:drawing>
          <wp:inline distT="0" distB="0" distL="114300" distR="114300">
            <wp:extent cx="5377180" cy="393573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7"/>
                    <a:srcRect t="6923" r="762"/>
                    <a:stretch>
                      <a:fillRect/>
                    </a:stretch>
                  </pic:blipFill>
                  <pic:spPr>
                    <a:xfrm>
                      <a:off x="0" y="0"/>
                      <a:ext cx="5377180" cy="3935730"/>
                    </a:xfrm>
                    <a:prstGeom prst="rect">
                      <a:avLst/>
                    </a:prstGeom>
                    <a:noFill/>
                    <a:ln>
                      <a:noFill/>
                    </a:ln>
                  </pic:spPr>
                </pic:pic>
              </a:graphicData>
            </a:graphic>
          </wp:inline>
        </w:drawing>
      </w:r>
    </w:p>
    <w:p w14:paraId="79093946">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显示截面边界线：建立一个参数动画平移(31)，以及圆锥与平面的两个路径贯穿线(32)(33)，利用平移将刚刚的路径进行平移(34)(35)，平移量为变量c(36)。点击右下角的动作按钮，建立一个动作圆(37)，变量为t=0。点击右下角的动作按钮，建立一个动作椭圆，变量为t=0.2。</w:t>
      </w:r>
      <w:r>
        <w:rPr>
          <w:rFonts w:hint="eastAsia" w:ascii="宋体" w:hAnsi="宋体" w:cs="宋体"/>
          <w:sz w:val="24"/>
          <w:szCs w:val="24"/>
          <w:lang w:val="en-US" w:eastAsia="zh-CN"/>
        </w:rPr>
        <w:t>见图4.23。</w:t>
      </w:r>
    </w:p>
    <w:p w14:paraId="677FF22D">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638675" cy="3198495"/>
            <wp:effectExtent l="0" t="0" r="9525"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8"/>
                    <a:stretch>
                      <a:fillRect/>
                    </a:stretch>
                  </pic:blipFill>
                  <pic:spPr>
                    <a:xfrm>
                      <a:off x="0" y="0"/>
                      <a:ext cx="4638675" cy="3198495"/>
                    </a:xfrm>
                    <a:prstGeom prst="rect">
                      <a:avLst/>
                    </a:prstGeom>
                    <a:noFill/>
                    <a:ln>
                      <a:noFill/>
                    </a:ln>
                  </pic:spPr>
                </pic:pic>
              </a:graphicData>
            </a:graphic>
          </wp:inline>
        </w:drawing>
      </w:r>
    </w:p>
    <w:p w14:paraId="4F437956">
      <w:pPr>
        <w:rPr>
          <w:rFonts w:hint="eastAsia" w:ascii="宋体" w:hAnsi="宋体" w:eastAsia="宋体" w:cs="宋体"/>
          <w:sz w:val="24"/>
          <w:szCs w:val="24"/>
          <w:lang w:val="en-US" w:eastAsia="zh-CN"/>
        </w:rPr>
      </w:pPr>
      <w:r>
        <w:rPr>
          <w:sz w:val="24"/>
        </w:rPr>
        <mc:AlternateContent>
          <mc:Choice Requires="wps">
            <w:drawing>
              <wp:anchor distT="0" distB="0" distL="114300" distR="114300" simplePos="0" relativeHeight="251697152" behindDoc="0" locked="0" layoutInCell="1" allowOverlap="1">
                <wp:simplePos x="0" y="0"/>
                <wp:positionH relativeFrom="column">
                  <wp:posOffset>384175</wp:posOffset>
                </wp:positionH>
                <wp:positionV relativeFrom="paragraph">
                  <wp:posOffset>100965</wp:posOffset>
                </wp:positionV>
                <wp:extent cx="4093210" cy="389890"/>
                <wp:effectExtent l="4445" t="4445" r="17145" b="12065"/>
                <wp:wrapNone/>
                <wp:docPr id="56" name="文本框 56"/>
                <wp:cNvGraphicFramePr/>
                <a:graphic xmlns:a="http://schemas.openxmlformats.org/drawingml/2006/main">
                  <a:graphicData uri="http://schemas.microsoft.com/office/word/2010/wordprocessingShape">
                    <wps:wsp>
                      <wps:cNvSpPr txBox="1"/>
                      <wps:spPr>
                        <a:xfrm>
                          <a:off x="1527175" y="5572125"/>
                          <a:ext cx="4093210" cy="3898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E22A90E">
                            <w:pPr>
                              <w:rPr>
                                <w:rFonts w:hint="default" w:eastAsia="宋体"/>
                                <w:lang w:val="en-US" w:eastAsia="zh-CN"/>
                              </w:rPr>
                            </w:pPr>
                            <w:r>
                              <w:rPr>
                                <w:rFonts w:hint="eastAsia"/>
                                <w:lang w:val="en-US" w:eastAsia="zh-CN"/>
                              </w:rPr>
                              <w:t>图4.23 建立动作操作界面图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5pt;margin-top:7.95pt;height:30.7pt;width:322.3pt;z-index:251697152;mso-width-relative:page;mso-height-relative:page;" fillcolor="#FFFFFF [3201]" filled="t" stroked="t" coordsize="21600,21600" o:gfxdata="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GwAFQ9UAAAAIAQAADwAAAAAAAAABACAAAAAiAAAAZHJzL2Rvd25yZXYueG1sUEsBAhQA&#10;FAAAAAgAh07iQJJfnXtnAgAAxQQAAA4AAAAAAAAAAQAgAAAAJAEAAGRycy9lMm9Eb2MueG1sUEsF&#10;BgAAAAAGAAYAWQEAAP0FAAAAAA==&#10;">
                <v:fill on="t" focussize="0,0"/>
                <v:stroke weight="0.5pt" color="#000000 [3204]" joinstyle="round"/>
                <v:imagedata o:title=""/>
                <o:lock v:ext="edit" aspectratio="f"/>
                <v:textbox>
                  <w:txbxContent>
                    <w:p w14:paraId="0E22A90E">
                      <w:pPr>
                        <w:rPr>
                          <w:rFonts w:hint="default" w:eastAsia="宋体"/>
                          <w:lang w:val="en-US" w:eastAsia="zh-CN"/>
                        </w:rPr>
                      </w:pPr>
                      <w:r>
                        <w:rPr>
                          <w:rFonts w:hint="eastAsia"/>
                          <w:lang w:val="en-US" w:eastAsia="zh-CN"/>
                        </w:rPr>
                        <w:t>图4.23 建立动作操作界面图</w:t>
                      </w:r>
                    </w:p>
                  </w:txbxContent>
                </v:textbox>
              </v:shape>
            </w:pict>
          </mc:Fallback>
        </mc:AlternateContent>
      </w:r>
    </w:p>
    <w:p w14:paraId="66C4CCF5">
      <w:pPr>
        <w:rPr>
          <w:rFonts w:hint="eastAsia" w:ascii="宋体" w:hAnsi="宋体" w:eastAsia="宋体" w:cs="宋体"/>
          <w:sz w:val="24"/>
          <w:szCs w:val="24"/>
          <w:lang w:val="en-US" w:eastAsia="zh-CN"/>
        </w:rPr>
      </w:pPr>
    </w:p>
    <w:p w14:paraId="51FF004C">
      <w:pPr>
        <w:rPr>
          <w:rFonts w:hint="eastAsia" w:ascii="宋体" w:hAnsi="宋体" w:eastAsia="宋体" w:cs="宋体"/>
          <w:sz w:val="24"/>
          <w:szCs w:val="24"/>
        </w:rPr>
      </w:pPr>
      <w:r>
        <w:rPr>
          <w:rFonts w:hint="eastAsia" w:ascii="宋体" w:hAnsi="宋体" w:eastAsia="宋体" w:cs="宋体"/>
          <w:sz w:val="24"/>
          <w:szCs w:val="24"/>
          <w:lang w:val="en-US" w:eastAsia="zh-CN"/>
        </w:rPr>
        <w:t>5.同理创建抛物线和双曲线的动作。</w:t>
      </w:r>
    </w:p>
    <w:p w14:paraId="2FBD87FC">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6.显示截面倾斜角：在贯穿线上描点S(41)，连接O与S(42)，建立S与22的线段的垂线(43)。</w:t>
      </w:r>
      <w:r>
        <w:rPr>
          <w:rFonts w:hint="default" w:ascii="宋体" w:hAnsi="宋体" w:cs="宋体"/>
          <w:sz w:val="24"/>
          <w:szCs w:val="24"/>
          <w:lang w:eastAsia="zh-CN"/>
        </w:rPr>
        <w:t>同时，</w:t>
      </w:r>
      <w:r>
        <w:rPr>
          <w:rFonts w:hint="eastAsia" w:ascii="宋体" w:hAnsi="宋体" w:eastAsia="宋体" w:cs="宋体"/>
          <w:sz w:val="24"/>
          <w:szCs w:val="24"/>
          <w:lang w:val="en-US" w:eastAsia="zh-CN"/>
        </w:rPr>
        <w:t>建立43线段与22线段的交点(44)</w:t>
      </w:r>
      <w:r>
        <w:rPr>
          <w:rFonts w:hint="default" w:ascii="宋体" w:hAnsi="宋体" w:cs="宋体"/>
          <w:sz w:val="24"/>
          <w:szCs w:val="24"/>
          <w:lang w:eastAsia="zh-CN"/>
        </w:rPr>
        <w:t>，</w:t>
      </w:r>
      <w:r>
        <w:rPr>
          <w:rFonts w:hint="eastAsia" w:ascii="宋体" w:hAnsi="宋体" w:eastAsia="宋体" w:cs="宋体"/>
          <w:sz w:val="24"/>
          <w:szCs w:val="24"/>
          <w:lang w:val="en-US" w:eastAsia="zh-CN"/>
        </w:rPr>
        <w:t>测量角OTS(45)</w:t>
      </w:r>
      <w:r>
        <w:rPr>
          <w:rFonts w:hint="eastAsia" w:ascii="宋体" w:hAnsi="宋体" w:cs="宋体"/>
          <w:sz w:val="24"/>
          <w:szCs w:val="24"/>
          <w:lang w:val="en-US" w:eastAsia="zh-CN"/>
        </w:rPr>
        <w:t>，并显示。见图4.24</w:t>
      </w:r>
      <w:r>
        <w:rPr>
          <w:rFonts w:hint="eastAsia" w:ascii="宋体" w:hAnsi="宋体" w:eastAsia="宋体" w:cs="宋体"/>
          <w:sz w:val="24"/>
          <w:szCs w:val="24"/>
          <w:lang w:val="en-US" w:eastAsia="zh-CN"/>
        </w:rPr>
        <w:t>。</w:t>
      </w:r>
    </w:p>
    <w:p w14:paraId="43C87F80">
      <w:pPr>
        <w:rPr>
          <w:rFonts w:hint="eastAsia" w:ascii="宋体" w:hAnsi="宋体" w:eastAsia="宋体" w:cs="宋体"/>
          <w:sz w:val="24"/>
          <w:szCs w:val="24"/>
        </w:rPr>
      </w:pPr>
      <w:r>
        <w:rPr>
          <w:sz w:val="24"/>
        </w:rPr>
        <mc:AlternateContent>
          <mc:Choice Requires="wps">
            <w:drawing>
              <wp:anchor distT="0" distB="0" distL="114300" distR="114300" simplePos="0" relativeHeight="251698176" behindDoc="0" locked="0" layoutInCell="1" allowOverlap="1">
                <wp:simplePos x="0" y="0"/>
                <wp:positionH relativeFrom="column">
                  <wp:posOffset>238760</wp:posOffset>
                </wp:positionH>
                <wp:positionV relativeFrom="paragraph">
                  <wp:posOffset>2434590</wp:posOffset>
                </wp:positionV>
                <wp:extent cx="3366770" cy="420370"/>
                <wp:effectExtent l="4445" t="4445" r="6985" b="6985"/>
                <wp:wrapNone/>
                <wp:docPr id="57" name="文本框 57"/>
                <wp:cNvGraphicFramePr/>
                <a:graphic xmlns:a="http://schemas.openxmlformats.org/drawingml/2006/main">
                  <a:graphicData uri="http://schemas.microsoft.com/office/word/2010/wordprocessingShape">
                    <wps:wsp>
                      <wps:cNvSpPr txBox="1"/>
                      <wps:spPr>
                        <a:xfrm>
                          <a:off x="1381760" y="9688830"/>
                          <a:ext cx="3366770" cy="4203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D66375B">
                            <w:pPr>
                              <w:rPr>
                                <w:rFonts w:hint="default" w:eastAsia="宋体"/>
                                <w:lang w:val="en-US" w:eastAsia="zh-CN"/>
                              </w:rPr>
                            </w:pPr>
                            <w:r>
                              <w:rPr>
                                <w:rFonts w:hint="eastAsia"/>
                                <w:lang w:val="en-US" w:eastAsia="zh-CN"/>
                              </w:rPr>
                              <w:t>图4.24 截面倾斜角显示示意图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8pt;margin-top:191.7pt;height:33.1pt;width:265.1pt;z-index:251698176;mso-width-relative:page;mso-height-relative:page;" fillcolor="#FFFFFF [3201]" filled="t" stroked="t" coordsize="21600,21600" o:gfxdata="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DjuSRdgAAAAKAQAADwAAAAAAAAABACAAAAAiAAAAZHJzL2Rvd25yZXYueG1sUEsBAhQA&#10;FAAAAAgAh07iQIKW+w5kAgAAxQQAAA4AAAAAAAAAAQAgAAAAJwEAAGRycy9lMm9Eb2MueG1sUEsF&#10;BgAAAAAGAAYAWQEAAP0FAAAAAA==&#10;">
                <v:fill on="t" focussize="0,0"/>
                <v:stroke weight="0.5pt" color="#000000 [3204]" joinstyle="round"/>
                <v:imagedata o:title=""/>
                <o:lock v:ext="edit" aspectratio="f"/>
                <v:textbox>
                  <w:txbxContent>
                    <w:p w14:paraId="5D66375B">
                      <w:pPr>
                        <w:rPr>
                          <w:rFonts w:hint="default" w:eastAsia="宋体"/>
                          <w:lang w:val="en-US" w:eastAsia="zh-CN"/>
                        </w:rPr>
                      </w:pPr>
                      <w:r>
                        <w:rPr>
                          <w:rFonts w:hint="eastAsia"/>
                          <w:lang w:val="en-US" w:eastAsia="zh-CN"/>
                        </w:rPr>
                        <w:t>图4.24 截面倾斜角显示示意图</w:t>
                      </w:r>
                    </w:p>
                  </w:txbxContent>
                </v:textbox>
              </v:shape>
            </w:pict>
          </mc:Fallback>
        </mc:AlternateContent>
      </w:r>
      <w:r>
        <w:rPr>
          <w:rFonts w:hint="eastAsia" w:ascii="宋体" w:hAnsi="宋体" w:eastAsia="宋体" w:cs="宋体"/>
          <w:sz w:val="24"/>
          <w:szCs w:val="24"/>
        </w:rPr>
        <w:drawing>
          <wp:inline distT="0" distB="0" distL="114300" distR="114300">
            <wp:extent cx="3322955" cy="2309495"/>
            <wp:effectExtent l="0" t="0" r="4445"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9"/>
                    <a:srcRect l="19832" t="4017" r="-174"/>
                    <a:stretch>
                      <a:fillRect/>
                    </a:stretch>
                  </pic:blipFill>
                  <pic:spPr>
                    <a:xfrm>
                      <a:off x="0" y="0"/>
                      <a:ext cx="3322955" cy="2309495"/>
                    </a:xfrm>
                    <a:prstGeom prst="rect">
                      <a:avLst/>
                    </a:prstGeom>
                    <a:noFill/>
                    <a:ln>
                      <a:noFill/>
                    </a:ln>
                  </pic:spPr>
                </pic:pic>
              </a:graphicData>
            </a:graphic>
          </wp:inline>
        </w:drawing>
      </w:r>
    </w:p>
    <w:p w14:paraId="274E0882">
      <w:pPr>
        <w:rPr>
          <w:rFonts w:hint="eastAsia" w:ascii="宋体" w:hAnsi="宋体" w:eastAsia="宋体" w:cs="宋体"/>
          <w:sz w:val="24"/>
          <w:szCs w:val="24"/>
        </w:rPr>
      </w:pPr>
      <w:r>
        <w:rPr>
          <w:rFonts w:hint="eastAsia" w:ascii="宋体" w:hAnsi="宋体" w:eastAsia="宋体" w:cs="宋体"/>
          <w:sz w:val="24"/>
          <w:szCs w:val="24"/>
          <w:lang w:val="en-US" w:eastAsia="zh-CN"/>
        </w:rPr>
        <w:t>7.创建按钮：建立重置与角度按钮，关联变量t，并将需要的进行显示，不需要的进行隐藏。</w:t>
      </w:r>
    </w:p>
    <w:p w14:paraId="6D79E649">
      <w:pPr>
        <w:rPr>
          <w:rFonts w:hint="eastAsia" w:ascii="宋体" w:hAnsi="宋体" w:eastAsia="宋体" w:cs="宋体"/>
          <w:sz w:val="24"/>
          <w:szCs w:val="24"/>
          <w:lang w:val="en-US" w:eastAsia="zh-CN"/>
        </w:rPr>
      </w:pPr>
      <w:r>
        <w:rPr>
          <w:rFonts w:hint="eastAsia" w:ascii="宋体" w:hAnsi="宋体" w:cs="宋体"/>
          <w:sz w:val="24"/>
          <w:szCs w:val="24"/>
          <w:lang w:val="en-US" w:eastAsia="zh-CN"/>
        </w:rPr>
        <w:t>8</w:t>
      </w:r>
      <w:r>
        <w:rPr>
          <w:rFonts w:hint="eastAsia" w:ascii="宋体" w:hAnsi="宋体" w:eastAsia="宋体" w:cs="宋体"/>
          <w:sz w:val="24"/>
          <w:szCs w:val="24"/>
          <w:lang w:val="en-US" w:eastAsia="zh-CN"/>
        </w:rPr>
        <w:t>.创建文本：</w:t>
      </w:r>
      <w:r>
        <w:rPr>
          <w:rFonts w:hint="eastAsia" w:ascii="宋体" w:hAnsi="宋体" w:cs="宋体"/>
          <w:sz w:val="24"/>
          <w:szCs w:val="24"/>
          <w:lang w:val="en-US" w:eastAsia="zh-CN"/>
        </w:rPr>
        <w:t>按需</w:t>
      </w:r>
      <w:r>
        <w:rPr>
          <w:rFonts w:hint="eastAsia" w:ascii="宋体" w:hAnsi="宋体" w:eastAsia="宋体" w:cs="宋体"/>
          <w:sz w:val="24"/>
          <w:szCs w:val="24"/>
          <w:lang w:val="en-US" w:eastAsia="zh-CN"/>
        </w:rPr>
        <w:t>建立</w:t>
      </w:r>
      <w:r>
        <w:rPr>
          <w:rFonts w:hint="eastAsia" w:ascii="宋体" w:hAnsi="宋体" w:cs="宋体"/>
          <w:sz w:val="24"/>
          <w:szCs w:val="24"/>
          <w:lang w:val="en-US" w:eastAsia="zh-CN"/>
        </w:rPr>
        <w:t>相应文字叙述的</w:t>
      </w:r>
      <w:r>
        <w:rPr>
          <w:rFonts w:hint="eastAsia" w:ascii="宋体" w:hAnsi="宋体" w:eastAsia="宋体" w:cs="宋体"/>
          <w:sz w:val="24"/>
          <w:szCs w:val="24"/>
          <w:lang w:val="en-US" w:eastAsia="zh-CN"/>
        </w:rPr>
        <w:t>文本。</w:t>
      </w:r>
    </w:p>
    <w:p w14:paraId="14083316">
      <w:pPr>
        <w:rPr>
          <w:rFonts w:hint="eastAsia" w:ascii="宋体" w:hAnsi="宋体" w:eastAsia="宋体" w:cs="宋体"/>
          <w:sz w:val="24"/>
          <w:szCs w:val="24"/>
        </w:rPr>
      </w:pPr>
      <w:r>
        <w:rPr>
          <w:rFonts w:hint="eastAsia" w:ascii="宋体" w:hAnsi="宋体" w:cs="宋体"/>
          <w:sz w:val="24"/>
          <w:szCs w:val="24"/>
          <w:lang w:val="en-US" w:eastAsia="zh-CN"/>
        </w:rPr>
        <w:t>9</w:t>
      </w:r>
      <w:r>
        <w:rPr>
          <w:rFonts w:hint="eastAsia" w:ascii="宋体" w:hAnsi="宋体" w:eastAsia="宋体" w:cs="宋体"/>
          <w:sz w:val="24"/>
          <w:szCs w:val="24"/>
          <w:lang w:val="en-US" w:eastAsia="zh-CN"/>
        </w:rPr>
        <w:t>.调整界面：最后对显示的按钮进行调整，使界面和谐。</w:t>
      </w:r>
      <w:r>
        <w:rPr>
          <w:rFonts w:hint="eastAsia" w:ascii="宋体" w:hAnsi="宋体" w:cs="宋体"/>
          <w:sz w:val="24"/>
          <w:szCs w:val="24"/>
          <w:lang w:val="en-US" w:eastAsia="zh-CN"/>
        </w:rPr>
        <w:t>最终效果见图4.25</w:t>
      </w:r>
      <w:r>
        <w:rPr>
          <w:rFonts w:hint="eastAsia" w:ascii="宋体" w:hAnsi="宋体" w:eastAsia="宋体" w:cs="宋体"/>
          <w:sz w:val="24"/>
          <w:szCs w:val="24"/>
          <w:lang w:val="en-US" w:eastAsia="zh-CN"/>
        </w:rPr>
        <w:t>。</w:t>
      </w:r>
    </w:p>
    <w:p w14:paraId="5241953A">
      <w:pPr>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137150" cy="321119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0"/>
                    <a:srcRect t="7012" r="2577" b="7954"/>
                    <a:stretch>
                      <a:fillRect/>
                    </a:stretch>
                  </pic:blipFill>
                  <pic:spPr>
                    <a:xfrm>
                      <a:off x="0" y="0"/>
                      <a:ext cx="5137150" cy="3211195"/>
                    </a:xfrm>
                    <a:prstGeom prst="rect">
                      <a:avLst/>
                    </a:prstGeom>
                    <a:noFill/>
                    <a:ln>
                      <a:noFill/>
                    </a:ln>
                  </pic:spPr>
                </pic:pic>
              </a:graphicData>
            </a:graphic>
          </wp:inline>
        </w:drawing>
      </w:r>
    </w:p>
    <w:p w14:paraId="68F584E4">
      <w:pPr>
        <w:rPr>
          <w:lang w:val="en-US"/>
        </w:rPr>
      </w:pPr>
      <w:r>
        <w:rPr>
          <w:sz w:val="24"/>
        </w:rPr>
        <mc:AlternateContent>
          <mc:Choice Requires="wps">
            <w:drawing>
              <wp:anchor distT="0" distB="0" distL="114300" distR="114300" simplePos="0" relativeHeight="251699200" behindDoc="0" locked="0" layoutInCell="1" allowOverlap="1">
                <wp:simplePos x="0" y="0"/>
                <wp:positionH relativeFrom="column">
                  <wp:posOffset>262255</wp:posOffset>
                </wp:positionH>
                <wp:positionV relativeFrom="paragraph">
                  <wp:posOffset>171450</wp:posOffset>
                </wp:positionV>
                <wp:extent cx="4460240" cy="367030"/>
                <wp:effectExtent l="4445" t="4445" r="5715" b="9525"/>
                <wp:wrapNone/>
                <wp:docPr id="58" name="文本框 58"/>
                <wp:cNvGraphicFramePr/>
                <a:graphic xmlns:a="http://schemas.openxmlformats.org/drawingml/2006/main">
                  <a:graphicData uri="http://schemas.microsoft.com/office/word/2010/wordprocessingShape">
                    <wps:wsp>
                      <wps:cNvSpPr txBox="1"/>
                      <wps:spPr>
                        <a:xfrm>
                          <a:off x="1405255" y="9109710"/>
                          <a:ext cx="4460240" cy="3670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C3529C">
                            <w:pPr>
                              <w:rPr>
                                <w:rFonts w:hint="default" w:eastAsia="宋体"/>
                                <w:lang w:val="en-US" w:eastAsia="zh-CN"/>
                              </w:rPr>
                            </w:pPr>
                            <w:r>
                              <w:rPr>
                                <w:rFonts w:hint="eastAsia"/>
                                <w:lang w:val="en-US" w:eastAsia="zh-CN"/>
                              </w:rPr>
                              <w:t>图4.25 圆锥曲线形成的实验演示界面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65pt;margin-top:13.5pt;height:28.9pt;width:351.2pt;z-index:251699200;mso-width-relative:page;mso-height-relative:page;" fillcolor="#FFFFFF [3201]" filled="t" stroked="t" coordsize="21600,21600" o:gfxdata="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Oq5k21QAAAAgBAAAPAAAAAAAAAAEAIAAAACIAAABkcnMvZG93bnJldi54bWxQSwECFAAU&#10;AAAACACHTuJAsfxZOGYCAADFBAAADgAAAAAAAAABACAAAAAkAQAAZHJzL2Uyb0RvYy54bWxQSwUG&#10;AAAAAAYABgBZAQAA/AUAAAAA&#10;">
                <v:fill on="t" focussize="0,0"/>
                <v:stroke weight="0.5pt" color="#000000 [3204]" joinstyle="round"/>
                <v:imagedata o:title=""/>
                <o:lock v:ext="edit" aspectratio="f"/>
                <v:textbox>
                  <w:txbxContent>
                    <w:p w14:paraId="2EC3529C">
                      <w:pPr>
                        <w:rPr>
                          <w:rFonts w:hint="default" w:eastAsia="宋体"/>
                          <w:lang w:val="en-US" w:eastAsia="zh-CN"/>
                        </w:rPr>
                      </w:pPr>
                      <w:r>
                        <w:rPr>
                          <w:rFonts w:hint="eastAsia"/>
                          <w:lang w:val="en-US" w:eastAsia="zh-CN"/>
                        </w:rPr>
                        <w:t>图4.25 圆锥曲线形成的实验演示界面</w:t>
                      </w:r>
                    </w:p>
                  </w:txbxContent>
                </v:textbox>
              </v:shape>
            </w:pict>
          </mc:Fallback>
        </mc:AlternateContent>
      </w:r>
      <w:r>
        <w:rPr>
          <w:rFonts w:hint="default"/>
          <w:sz w:val="24"/>
          <w:szCs w:val="24"/>
          <w:lang w:val="en-US"/>
        </w:rPr>
        <w:br w:type="page"/>
      </w:r>
    </w:p>
    <w:p w14:paraId="1F63A7F2">
      <w:pPr>
        <w:pStyle w:val="2"/>
        <w:bidi w:val="0"/>
        <w:rPr>
          <w:lang w:val="en-US"/>
        </w:rPr>
      </w:pPr>
      <w:r>
        <w:rPr>
          <w:rFonts w:hint="default"/>
          <w:lang w:val="en-US" w:eastAsia="zh-CN"/>
        </w:rPr>
        <w:t xml:space="preserve">5. </w:t>
      </w:r>
      <w:r>
        <w:rPr>
          <w:rFonts w:hint="eastAsia"/>
          <w:lang w:val="en-US" w:eastAsia="zh-CN"/>
        </w:rPr>
        <w:t>高中数学实验教学资源片段实验讲义</w:t>
      </w:r>
    </w:p>
    <w:p w14:paraId="3A0941A4">
      <w:pPr>
        <w:pStyle w:val="3"/>
        <w:bidi w:val="0"/>
        <w:rPr>
          <w:rFonts w:hint="default"/>
          <w:lang w:val="en-US"/>
        </w:rPr>
      </w:pPr>
      <w:r>
        <w:rPr>
          <w:rFonts w:hint="default"/>
          <w:lang w:val="en-US" w:eastAsia="zh-CN"/>
        </w:rPr>
        <w:t>5.1</w:t>
      </w:r>
      <w:r>
        <w:rPr>
          <w:rFonts w:hint="eastAsia"/>
          <w:lang w:val="en-US" w:eastAsia="zh-CN"/>
        </w:rPr>
        <w:t>讲义</w:t>
      </w:r>
      <w:r>
        <w:rPr>
          <w:rFonts w:hint="default"/>
          <w:lang w:val="en-US" w:eastAsia="zh-CN"/>
        </w:rPr>
        <w:t>1</w:t>
      </w:r>
      <w:r>
        <w:rPr>
          <w:rFonts w:hint="eastAsia"/>
          <w:lang w:val="en-US" w:eastAsia="zh-CN"/>
        </w:rPr>
        <w:t>—平面向量基本定理实验讲义</w:t>
      </w:r>
    </w:p>
    <w:p w14:paraId="416416E1">
      <w:pPr>
        <w:rPr>
          <w:rFonts w:hint="default" w:eastAsia="宋体"/>
          <w:sz w:val="24"/>
          <w:szCs w:val="24"/>
          <w:lang w:val="en-US" w:eastAsia="zh-CN"/>
        </w:rPr>
      </w:pPr>
      <w:r>
        <w:rPr>
          <w:rFonts w:hint="eastAsia"/>
          <w:b/>
          <w:bCs/>
          <w:sz w:val="24"/>
          <w:szCs w:val="24"/>
        </w:rPr>
        <w:t>题目：</w:t>
      </w:r>
      <w:r>
        <w:rPr>
          <w:rFonts w:hint="eastAsia"/>
          <w:sz w:val="24"/>
          <w:szCs w:val="24"/>
        </w:rPr>
        <w:t>平面向量基本定理</w:t>
      </w:r>
      <w:r>
        <w:rPr>
          <w:rFonts w:hint="eastAsia"/>
          <w:sz w:val="24"/>
          <w:szCs w:val="24"/>
          <w:lang w:val="en-US" w:eastAsia="zh-CN"/>
        </w:rPr>
        <w:t>交互演示</w:t>
      </w:r>
    </w:p>
    <w:p w14:paraId="44918185">
      <w:pPr>
        <w:rPr>
          <w:rFonts w:hint="eastAsia"/>
          <w:sz w:val="24"/>
          <w:szCs w:val="24"/>
        </w:rPr>
      </w:pPr>
    </w:p>
    <w:p w14:paraId="38689FA1">
      <w:pPr>
        <w:rPr>
          <w:rFonts w:hint="eastAsia"/>
          <w:b/>
          <w:bCs/>
          <w:sz w:val="24"/>
          <w:szCs w:val="24"/>
        </w:rPr>
      </w:pPr>
      <w:r>
        <w:rPr>
          <w:rFonts w:hint="eastAsia"/>
          <w:b/>
          <w:bCs/>
          <w:sz w:val="24"/>
          <w:szCs w:val="24"/>
        </w:rPr>
        <w:t>目的：</w:t>
      </w:r>
    </w:p>
    <w:p w14:paraId="20C0BD68">
      <w:pPr>
        <w:rPr>
          <w:rFonts w:hint="eastAsia"/>
          <w:sz w:val="24"/>
          <w:szCs w:val="24"/>
        </w:rPr>
      </w:pPr>
      <w:r>
        <w:rPr>
          <w:rFonts w:hint="eastAsia"/>
          <w:sz w:val="24"/>
          <w:szCs w:val="24"/>
          <w:lang w:val="en-US" w:eastAsia="zh-CN"/>
        </w:rPr>
        <w:t>1.</w:t>
      </w:r>
      <w:r>
        <w:rPr>
          <w:rFonts w:hint="eastAsia"/>
          <w:sz w:val="24"/>
          <w:szCs w:val="24"/>
        </w:rPr>
        <w:t>知识目标</w:t>
      </w:r>
    </w:p>
    <w:p w14:paraId="1D2EF110">
      <w:pPr>
        <w:rPr>
          <w:rFonts w:hint="eastAsia"/>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eastAsia"/>
          <w:sz w:val="24"/>
          <w:szCs w:val="24"/>
        </w:rPr>
        <w:t>理解平面向量基本定理的内容：两条不共线的向量可以线性表示平面内的任意向量。</w:t>
      </w:r>
    </w:p>
    <w:p w14:paraId="0D62DE72">
      <w:pPr>
        <w:rPr>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掌握用两条不共线的向量表示平面内任意向量的方法。</w:t>
      </w:r>
    </w:p>
    <w:p w14:paraId="24FC83A6">
      <w:pPr>
        <w:rPr>
          <w:rFonts w:hint="eastAsia"/>
          <w:sz w:val="24"/>
          <w:szCs w:val="24"/>
        </w:rPr>
      </w:pPr>
      <w:r>
        <w:rPr>
          <w:rFonts w:hint="eastAsia"/>
          <w:sz w:val="24"/>
          <w:szCs w:val="24"/>
          <w:lang w:val="en-US" w:eastAsia="zh-CN"/>
        </w:rPr>
        <w:t>2.</w:t>
      </w:r>
      <w:r>
        <w:rPr>
          <w:rFonts w:hint="eastAsia"/>
          <w:sz w:val="24"/>
          <w:szCs w:val="24"/>
        </w:rPr>
        <w:t>能力目标</w:t>
      </w:r>
    </w:p>
    <w:p w14:paraId="06532EAE">
      <w:pPr>
        <w:rPr>
          <w:rFonts w:hint="eastAsia"/>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培养空间想象能力、逻辑推理能力以及动手操作能力。</w:t>
      </w:r>
    </w:p>
    <w:p w14:paraId="6D3C4E38">
      <w:pPr>
        <w:rPr>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提升运用数学工具（如GeoGebra）解决数学问题的能力。</w:t>
      </w:r>
    </w:p>
    <w:p w14:paraId="38445DED">
      <w:pPr>
        <w:rPr>
          <w:rFonts w:hint="eastAsia"/>
          <w:sz w:val="24"/>
          <w:szCs w:val="24"/>
        </w:rPr>
      </w:pPr>
      <w:r>
        <w:rPr>
          <w:rFonts w:hint="eastAsia"/>
          <w:sz w:val="24"/>
          <w:szCs w:val="24"/>
          <w:lang w:val="en-US" w:eastAsia="zh-CN"/>
        </w:rPr>
        <w:t>3.</w:t>
      </w:r>
      <w:r>
        <w:rPr>
          <w:rFonts w:hint="eastAsia"/>
          <w:sz w:val="24"/>
          <w:szCs w:val="24"/>
        </w:rPr>
        <w:t>情感目标</w:t>
      </w:r>
    </w:p>
    <w:p w14:paraId="161C732B">
      <w:pPr>
        <w:rPr>
          <w:rFonts w:hint="eastAsia"/>
          <w:sz w:val="24"/>
          <w:szCs w:val="24"/>
        </w:rPr>
      </w:pPr>
      <w:r>
        <w:rPr>
          <w:rFonts w:hint="eastAsia"/>
          <w:sz w:val="24"/>
          <w:szCs w:val="24"/>
          <w:lang w:eastAsia="zh-CN"/>
        </w:rPr>
        <w:t>（</w:t>
      </w:r>
      <w:r>
        <w:rPr>
          <w:rFonts w:hint="eastAsia"/>
          <w:sz w:val="24"/>
          <w:szCs w:val="24"/>
          <w:lang w:val="en-US" w:eastAsia="zh-CN"/>
        </w:rPr>
        <w:t>1）</w:t>
      </w:r>
      <w:r>
        <w:rPr>
          <w:rFonts w:hint="eastAsia"/>
          <w:sz w:val="24"/>
          <w:szCs w:val="24"/>
        </w:rPr>
        <w:t>激发对数学实验的兴趣，增强数学学习的参与感和成就感。</w:t>
      </w:r>
    </w:p>
    <w:p w14:paraId="1F3DFE25">
      <w:pPr>
        <w:rPr>
          <w:rFonts w:hint="eastAsia"/>
          <w:sz w:val="24"/>
          <w:szCs w:val="24"/>
        </w:rPr>
      </w:pPr>
      <w:r>
        <w:rPr>
          <w:rFonts w:hint="eastAsia"/>
          <w:sz w:val="24"/>
          <w:szCs w:val="24"/>
          <w:lang w:eastAsia="zh-CN"/>
        </w:rPr>
        <w:t>（</w:t>
      </w:r>
      <w:r>
        <w:rPr>
          <w:rFonts w:hint="eastAsia"/>
          <w:sz w:val="24"/>
          <w:szCs w:val="24"/>
          <w:lang w:val="en-US" w:eastAsia="zh-CN"/>
        </w:rPr>
        <w:t>2）</w:t>
      </w:r>
      <w:r>
        <w:rPr>
          <w:rFonts w:hint="eastAsia"/>
          <w:sz w:val="24"/>
          <w:szCs w:val="24"/>
        </w:rPr>
        <w:t>培养合作意识和探究精神。</w:t>
      </w:r>
    </w:p>
    <w:p w14:paraId="4DF2D4ED">
      <w:pPr>
        <w:rPr>
          <w:rFonts w:hint="eastAsia"/>
          <w:sz w:val="24"/>
          <w:szCs w:val="24"/>
        </w:rPr>
      </w:pPr>
    </w:p>
    <w:p w14:paraId="361DEAF2">
      <w:pPr>
        <w:rPr>
          <w:rFonts w:hint="eastAsia"/>
          <w:sz w:val="24"/>
          <w:szCs w:val="24"/>
        </w:rPr>
      </w:pPr>
      <w:r>
        <w:rPr>
          <w:rFonts w:hint="eastAsia"/>
          <w:b/>
          <w:bCs/>
          <w:sz w:val="24"/>
          <w:szCs w:val="24"/>
        </w:rPr>
        <w:t>器材</w:t>
      </w:r>
      <w:r>
        <w:rPr>
          <w:rFonts w:hint="eastAsia"/>
          <w:sz w:val="24"/>
          <w:szCs w:val="24"/>
        </w:rPr>
        <w:t>：电脑、GeoGe</w:t>
      </w:r>
      <w:r>
        <w:rPr>
          <w:rFonts w:hint="eastAsia"/>
          <w:sz w:val="24"/>
          <w:szCs w:val="24"/>
          <w:lang w:val="en-US" w:eastAsia="zh-CN"/>
        </w:rPr>
        <w:t>b</w:t>
      </w:r>
      <w:r>
        <w:rPr>
          <w:rFonts w:hint="eastAsia"/>
          <w:sz w:val="24"/>
          <w:szCs w:val="24"/>
        </w:rPr>
        <w:t>ra软件</w:t>
      </w:r>
    </w:p>
    <w:p w14:paraId="1355DF5D">
      <w:pPr>
        <w:rPr>
          <w:rFonts w:hint="eastAsia"/>
          <w:sz w:val="24"/>
          <w:szCs w:val="24"/>
        </w:rPr>
      </w:pPr>
    </w:p>
    <w:p w14:paraId="635E810D">
      <w:pPr>
        <w:rPr>
          <w:b/>
          <w:bCs/>
          <w:sz w:val="24"/>
          <w:szCs w:val="24"/>
        </w:rPr>
      </w:pPr>
      <w:r>
        <w:rPr>
          <w:rFonts w:hint="eastAsia"/>
          <w:b/>
          <w:bCs/>
          <w:sz w:val="24"/>
          <w:szCs w:val="24"/>
        </w:rPr>
        <w:t>过程：</w:t>
      </w:r>
    </w:p>
    <w:p w14:paraId="238FAB47">
      <w:pPr>
        <w:numPr>
          <w:ilvl w:val="0"/>
          <w:numId w:val="6"/>
        </w:numPr>
        <w:rPr>
          <w:rFonts w:hint="eastAsia"/>
          <w:sz w:val="24"/>
          <w:szCs w:val="24"/>
          <w:lang w:val="en-US" w:eastAsia="zh-CN"/>
        </w:rPr>
      </w:pPr>
      <w:r>
        <w:rPr>
          <w:rFonts w:hint="eastAsia"/>
          <w:sz w:val="24"/>
          <w:szCs w:val="24"/>
          <w:lang w:val="en-US" w:eastAsia="zh-CN"/>
        </w:rPr>
        <w:t>主要流程</w:t>
      </w:r>
      <w:r>
        <w:rPr>
          <w:rFonts w:hint="eastAsia"/>
          <w:lang w:eastAsia="zh-CN"/>
        </w:rPr>
        <w:t>（</w:t>
      </w:r>
      <w:r>
        <w:rPr>
          <w:rFonts w:hint="eastAsia"/>
          <w:lang w:val="en-US" w:eastAsia="zh-CN"/>
        </w:rPr>
        <w:t>预演）</w:t>
      </w:r>
    </w:p>
    <w:p w14:paraId="1893A92C">
      <w:pPr>
        <w:numPr>
          <w:ilvl w:val="0"/>
          <w:numId w:val="0"/>
        </w:numPr>
        <w:rPr>
          <w:rFonts w:hint="eastAsia"/>
          <w:sz w:val="24"/>
          <w:szCs w:val="24"/>
          <w:lang w:val="en-US" w:eastAsia="zh-CN"/>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14:ligatures w14:val="standardContextual"/>
        </w:rPr>
        <w:t>1.</w:t>
      </w:r>
      <w:r>
        <w:rPr>
          <w:rFonts w:hint="eastAsia"/>
          <w:sz w:val="24"/>
          <w:szCs w:val="24"/>
          <w:lang w:val="en-US" w:eastAsia="zh-CN"/>
        </w:rPr>
        <w:t>引入新课</w:t>
      </w:r>
    </w:p>
    <w:p w14:paraId="5B9B758B">
      <w:pPr>
        <w:numPr>
          <w:ilvl w:val="0"/>
          <w:numId w:val="0"/>
        </w:numPr>
        <w:rPr>
          <w:rFonts w:hint="eastAsia"/>
          <w:sz w:val="24"/>
          <w:szCs w:val="24"/>
          <w:lang w:eastAsia="zh-CN"/>
        </w:rPr>
      </w:pPr>
      <w:r>
        <w:rPr>
          <w:rFonts w:hint="eastAsia"/>
          <w:sz w:val="24"/>
          <w:szCs w:val="24"/>
          <w:lang w:val="en-US" w:eastAsia="zh-CN"/>
        </w:rPr>
        <w:t>教师活动：配合PPT课件，引入课题，步步探究，引发思考—如何</w:t>
      </w:r>
      <w:r>
        <w:rPr>
          <w:rFonts w:hint="eastAsia"/>
          <w:sz w:val="24"/>
          <w:szCs w:val="24"/>
        </w:rPr>
        <w:t>用两条不共线的向量表示平面内的任意向量</w:t>
      </w:r>
      <w:r>
        <w:rPr>
          <w:rFonts w:hint="eastAsia"/>
          <w:sz w:val="24"/>
          <w:szCs w:val="24"/>
          <w:lang w:eastAsia="zh-CN"/>
        </w:rPr>
        <w:t>。</w:t>
      </w:r>
    </w:p>
    <w:p w14:paraId="7853E154">
      <w:pPr>
        <w:numPr>
          <w:ilvl w:val="0"/>
          <w:numId w:val="0"/>
        </w:numPr>
        <w:rPr>
          <w:rFonts w:hint="eastAsia"/>
          <w:sz w:val="24"/>
          <w:szCs w:val="24"/>
        </w:rPr>
      </w:pPr>
      <w:r>
        <w:rPr>
          <w:rFonts w:hint="eastAsia"/>
          <w:sz w:val="24"/>
          <w:szCs w:val="24"/>
          <w:lang w:val="en-US" w:eastAsia="zh-CN"/>
        </w:rPr>
        <w:t>学生活动：跟随老师讲课思路，步步探究，发散思考</w:t>
      </w:r>
      <w:r>
        <w:rPr>
          <w:rFonts w:hint="eastAsia"/>
          <w:sz w:val="24"/>
          <w:szCs w:val="24"/>
        </w:rPr>
        <w:t>。</w:t>
      </w:r>
    </w:p>
    <w:p w14:paraId="2E5214A8">
      <w:pPr>
        <w:numPr>
          <w:ilvl w:val="0"/>
          <w:numId w:val="0"/>
        </w:numPr>
        <w:rPr>
          <w:rFonts w:hint="eastAsia"/>
          <w:sz w:val="24"/>
          <w:szCs w:val="24"/>
          <w:lang w:val="en-US" w:eastAsia="zh-CN"/>
        </w:rPr>
      </w:pPr>
      <w:r>
        <w:rPr>
          <w:rFonts w:hint="eastAsia"/>
          <w:sz w:val="24"/>
          <w:szCs w:val="24"/>
          <w:lang w:val="en-US" w:eastAsia="zh-CN"/>
        </w:rPr>
        <w:t>2.实验演示</w:t>
      </w:r>
    </w:p>
    <w:p w14:paraId="75F930C1">
      <w:pPr>
        <w:numPr>
          <w:ilvl w:val="0"/>
          <w:numId w:val="0"/>
        </w:numPr>
        <w:ind w:leftChars="0"/>
        <w:rPr>
          <w:rFonts w:hint="eastAsia"/>
          <w:sz w:val="24"/>
          <w:szCs w:val="24"/>
          <w:lang w:val="en-US" w:eastAsia="zh-CN"/>
        </w:rPr>
      </w:pPr>
      <w:r>
        <w:rPr>
          <w:rFonts w:hint="eastAsia"/>
          <w:sz w:val="24"/>
          <w:szCs w:val="24"/>
          <w:lang w:val="en-US" w:eastAsia="zh-CN"/>
        </w:rPr>
        <w:t>教师活动：GeoGebra实验演示</w:t>
      </w:r>
      <w:r>
        <w:rPr>
          <w:rFonts w:hint="eastAsia"/>
          <w:sz w:val="24"/>
          <w:szCs w:val="24"/>
        </w:rPr>
        <w:t>平面向量基本定理</w:t>
      </w:r>
      <w:r>
        <w:rPr>
          <w:rFonts w:hint="eastAsia"/>
          <w:sz w:val="24"/>
          <w:szCs w:val="24"/>
          <w:lang w:eastAsia="zh-CN"/>
        </w:rPr>
        <w:t>，</w:t>
      </w:r>
      <w:r>
        <w:rPr>
          <w:rFonts w:hint="eastAsia"/>
          <w:sz w:val="24"/>
          <w:szCs w:val="24"/>
          <w:lang w:val="en-US" w:eastAsia="zh-CN"/>
        </w:rPr>
        <w:t>让学生</w:t>
      </w:r>
      <w:r>
        <w:rPr>
          <w:rFonts w:hint="eastAsia"/>
          <w:sz w:val="24"/>
          <w:szCs w:val="24"/>
        </w:rPr>
        <w:t>直观</w:t>
      </w:r>
      <w:r>
        <w:rPr>
          <w:rFonts w:hint="eastAsia"/>
          <w:sz w:val="24"/>
          <w:szCs w:val="24"/>
          <w:lang w:val="en-US" w:eastAsia="zh-CN"/>
        </w:rPr>
        <w:t>理解。</w:t>
      </w:r>
    </w:p>
    <w:p w14:paraId="7EA07E5B">
      <w:pPr>
        <w:rPr>
          <w:rFonts w:hint="eastAsia"/>
          <w:sz w:val="24"/>
          <w:szCs w:val="24"/>
        </w:rPr>
      </w:pPr>
      <w:r>
        <w:rPr>
          <w:rFonts w:hint="eastAsia"/>
          <w:sz w:val="24"/>
          <w:szCs w:val="24"/>
          <w:lang w:val="en-US" w:eastAsia="zh-CN"/>
        </w:rPr>
        <w:t>学生活动：</w:t>
      </w:r>
      <w:r>
        <w:rPr>
          <w:rFonts w:hint="eastAsia"/>
          <w:sz w:val="24"/>
          <w:szCs w:val="24"/>
        </w:rPr>
        <w:t>通过实验理解平面向量基本定理</w:t>
      </w:r>
      <w:r>
        <w:rPr>
          <w:rFonts w:hint="eastAsia"/>
          <w:sz w:val="24"/>
          <w:szCs w:val="24"/>
          <w:lang w:eastAsia="zh-CN"/>
        </w:rPr>
        <w:t>，</w:t>
      </w:r>
      <w:r>
        <w:rPr>
          <w:rFonts w:hint="eastAsia"/>
          <w:sz w:val="24"/>
          <w:szCs w:val="24"/>
          <w:lang w:val="en-US" w:eastAsia="zh-CN"/>
        </w:rPr>
        <w:t>交互感知并消化吸收</w:t>
      </w:r>
      <w:r>
        <w:rPr>
          <w:rFonts w:hint="eastAsia"/>
          <w:sz w:val="24"/>
          <w:szCs w:val="24"/>
        </w:rPr>
        <w:t>。</w:t>
      </w:r>
    </w:p>
    <w:p w14:paraId="0ED94EC5">
      <w:pPr>
        <w:numPr>
          <w:ilvl w:val="0"/>
          <w:numId w:val="0"/>
        </w:numPr>
        <w:ind w:leftChars="0"/>
        <w:rPr>
          <w:rFonts w:hint="eastAsia"/>
          <w:sz w:val="24"/>
          <w:szCs w:val="24"/>
          <w:lang w:val="en-US" w:eastAsia="zh-CN"/>
        </w:rPr>
      </w:pPr>
      <w:r>
        <w:rPr>
          <w:rFonts w:hint="eastAsia"/>
          <w:sz w:val="24"/>
          <w:szCs w:val="24"/>
          <w:lang w:val="en-US" w:eastAsia="zh-CN"/>
        </w:rPr>
        <w:t>3.定理阐述</w:t>
      </w:r>
    </w:p>
    <w:p w14:paraId="2235FFAE">
      <w:pPr>
        <w:numPr>
          <w:ilvl w:val="0"/>
          <w:numId w:val="0"/>
        </w:numPr>
        <w:ind w:leftChars="0"/>
        <w:rPr>
          <w:rFonts w:hint="eastAsia"/>
          <w:sz w:val="24"/>
          <w:szCs w:val="24"/>
          <w:lang w:val="en-US" w:eastAsia="zh-CN"/>
        </w:rPr>
      </w:pPr>
      <w:r>
        <w:rPr>
          <w:rFonts w:hint="eastAsia"/>
          <w:sz w:val="24"/>
          <w:szCs w:val="24"/>
          <w:lang w:val="en-US" w:eastAsia="zh-CN"/>
        </w:rPr>
        <w:t>教师活动：给出</w:t>
      </w:r>
      <w:r>
        <w:rPr>
          <w:rFonts w:hint="eastAsia"/>
          <w:sz w:val="24"/>
          <w:szCs w:val="24"/>
        </w:rPr>
        <w:t>平面向量基本定理</w:t>
      </w:r>
      <w:r>
        <w:rPr>
          <w:rFonts w:hint="eastAsia"/>
          <w:sz w:val="24"/>
          <w:szCs w:val="24"/>
          <w:lang w:val="en-US" w:eastAsia="zh-CN"/>
        </w:rPr>
        <w:t>的文字表述，重点解读。</w:t>
      </w:r>
    </w:p>
    <w:p w14:paraId="22B4A336">
      <w:pPr>
        <w:numPr>
          <w:ilvl w:val="0"/>
          <w:numId w:val="0"/>
        </w:numPr>
        <w:ind w:leftChars="0"/>
        <w:rPr>
          <w:rFonts w:hint="eastAsia"/>
          <w:sz w:val="24"/>
          <w:szCs w:val="24"/>
          <w:lang w:val="en-US" w:eastAsia="zh-CN"/>
        </w:rPr>
      </w:pPr>
      <w:r>
        <w:rPr>
          <w:rFonts w:hint="eastAsia"/>
          <w:sz w:val="24"/>
          <w:szCs w:val="24"/>
          <w:lang w:val="en-US" w:eastAsia="zh-CN"/>
        </w:rPr>
        <w:t>学生活动：理解并加以记忆。</w:t>
      </w:r>
    </w:p>
    <w:p w14:paraId="428051FF">
      <w:pPr>
        <w:numPr>
          <w:ilvl w:val="0"/>
          <w:numId w:val="0"/>
        </w:numPr>
        <w:ind w:leftChars="0"/>
        <w:rPr>
          <w:rFonts w:hint="eastAsia"/>
          <w:sz w:val="24"/>
          <w:szCs w:val="24"/>
          <w:lang w:val="en-US" w:eastAsia="zh-CN"/>
        </w:rPr>
      </w:pPr>
      <w:r>
        <w:rPr>
          <w:rFonts w:hint="eastAsia"/>
          <w:sz w:val="24"/>
          <w:szCs w:val="24"/>
          <w:lang w:val="en-US" w:eastAsia="zh-CN"/>
        </w:rPr>
        <w:t>4.知识小结</w:t>
      </w:r>
    </w:p>
    <w:p w14:paraId="537ED301">
      <w:pPr>
        <w:numPr>
          <w:ilvl w:val="0"/>
          <w:numId w:val="0"/>
        </w:numPr>
        <w:ind w:leftChars="0"/>
        <w:rPr>
          <w:rFonts w:hint="eastAsia"/>
          <w:sz w:val="24"/>
          <w:szCs w:val="24"/>
          <w:lang w:val="en-US" w:eastAsia="zh-CN"/>
        </w:rPr>
      </w:pPr>
      <w:r>
        <w:rPr>
          <w:rFonts w:hint="eastAsia"/>
          <w:sz w:val="24"/>
          <w:szCs w:val="24"/>
          <w:lang w:val="en-US" w:eastAsia="zh-CN"/>
        </w:rPr>
        <w:t>教师活动：回顾新知，总结升华。</w:t>
      </w:r>
    </w:p>
    <w:p w14:paraId="6B896BFC">
      <w:pPr>
        <w:numPr>
          <w:ilvl w:val="0"/>
          <w:numId w:val="0"/>
        </w:numPr>
        <w:ind w:leftChars="0"/>
        <w:rPr>
          <w:rFonts w:hint="default"/>
          <w:sz w:val="24"/>
          <w:szCs w:val="24"/>
          <w:lang w:val="en-US" w:eastAsia="zh-CN"/>
        </w:rPr>
      </w:pPr>
      <w:r>
        <w:rPr>
          <w:rFonts w:hint="eastAsia"/>
          <w:sz w:val="24"/>
          <w:szCs w:val="24"/>
          <w:lang w:val="en-US" w:eastAsia="zh-CN"/>
        </w:rPr>
        <w:t>学生活动：回顾课堂，温故知新。</w:t>
      </w:r>
    </w:p>
    <w:p w14:paraId="30F83FB7">
      <w:pPr>
        <w:numPr>
          <w:ilvl w:val="0"/>
          <w:numId w:val="0"/>
        </w:numPr>
        <w:rPr>
          <w:rFonts w:hint="eastAsia"/>
          <w:sz w:val="24"/>
          <w:szCs w:val="24"/>
          <w:lang w:val="en-US" w:eastAsia="zh-CN"/>
        </w:rPr>
      </w:pPr>
      <w:r>
        <w:rPr>
          <w:rFonts w:hint="eastAsia"/>
          <w:sz w:val="24"/>
          <w:szCs w:val="24"/>
          <w:lang w:val="en-US" w:eastAsia="zh-CN"/>
        </w:rPr>
        <w:t>5.课堂练习</w:t>
      </w:r>
    </w:p>
    <w:p w14:paraId="13262731">
      <w:pPr>
        <w:numPr>
          <w:ilvl w:val="0"/>
          <w:numId w:val="0"/>
        </w:numPr>
        <w:rPr>
          <w:rFonts w:hint="eastAsia"/>
          <w:sz w:val="24"/>
          <w:szCs w:val="24"/>
        </w:rPr>
      </w:pPr>
      <w:r>
        <w:rPr>
          <w:rFonts w:hint="eastAsia"/>
          <w:sz w:val="24"/>
          <w:szCs w:val="24"/>
          <w:lang w:val="en-US" w:eastAsia="zh-CN"/>
        </w:rPr>
        <w:t>教师活动：</w:t>
      </w:r>
      <w:r>
        <w:rPr>
          <w:rFonts w:hint="eastAsia"/>
          <w:sz w:val="24"/>
          <w:szCs w:val="24"/>
        </w:rPr>
        <w:t>布置练习题，要求运用平面向量基本定理解决问题。</w:t>
      </w:r>
    </w:p>
    <w:p w14:paraId="413B9813">
      <w:pPr>
        <w:rPr>
          <w:rFonts w:hint="eastAsia"/>
          <w:sz w:val="24"/>
          <w:szCs w:val="24"/>
        </w:rPr>
      </w:pPr>
      <w:r>
        <w:rPr>
          <w:rFonts w:hint="eastAsia"/>
          <w:sz w:val="24"/>
          <w:szCs w:val="24"/>
          <w:lang w:val="en-US" w:eastAsia="zh-CN"/>
        </w:rPr>
        <w:t>学生活动：</w:t>
      </w:r>
      <w:r>
        <w:rPr>
          <w:rFonts w:hint="eastAsia"/>
          <w:sz w:val="24"/>
          <w:szCs w:val="24"/>
        </w:rPr>
        <w:t>完成课堂练习题，巩固</w:t>
      </w:r>
      <w:r>
        <w:rPr>
          <w:rFonts w:hint="eastAsia"/>
          <w:sz w:val="24"/>
          <w:szCs w:val="24"/>
          <w:lang w:val="en-US" w:eastAsia="zh-CN"/>
        </w:rPr>
        <w:t>对</w:t>
      </w:r>
      <w:r>
        <w:rPr>
          <w:rFonts w:hint="eastAsia"/>
          <w:sz w:val="24"/>
          <w:szCs w:val="24"/>
        </w:rPr>
        <w:t>平面向量基本定理的理解。</w:t>
      </w:r>
    </w:p>
    <w:p w14:paraId="3F7420A5">
      <w:pPr>
        <w:rPr>
          <w:rFonts w:hint="default" w:eastAsia="宋体"/>
          <w:sz w:val="24"/>
          <w:szCs w:val="24"/>
          <w:lang w:val="en-US" w:eastAsia="zh-CN"/>
        </w:rPr>
      </w:pPr>
    </w:p>
    <w:p w14:paraId="3F2D8946">
      <w:pPr>
        <w:rPr>
          <w:rFonts w:hint="eastAsia"/>
          <w:sz w:val="24"/>
          <w:szCs w:val="24"/>
        </w:rPr>
      </w:pPr>
      <w:r>
        <w:rPr>
          <w:rFonts w:hint="eastAsia"/>
          <w:sz w:val="24"/>
          <w:szCs w:val="24"/>
        </w:rPr>
        <w:t>二、实验演示</w:t>
      </w:r>
    </w:p>
    <w:p w14:paraId="50F82ACE">
      <w:pPr>
        <w:rPr>
          <w:rFonts w:hint="eastAsia"/>
          <w:sz w:val="24"/>
          <w:szCs w:val="24"/>
        </w:rPr>
      </w:pPr>
      <w:r>
        <w:rPr>
          <w:rFonts w:hint="eastAsia"/>
          <w:sz w:val="24"/>
          <w:szCs w:val="24"/>
        </w:rPr>
        <w:t>教师活动：</w:t>
      </w:r>
    </w:p>
    <w:p w14:paraId="5B8EFBA6">
      <w:pPr>
        <w:numPr>
          <w:ilvl w:val="0"/>
          <w:numId w:val="0"/>
        </w:numPr>
        <w:rPr>
          <w:rFonts w:hint="eastAsia"/>
          <w:sz w:val="24"/>
          <w:szCs w:val="24"/>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14:ligatures w14:val="standardContextual"/>
        </w:rPr>
        <w:t>1.</w:t>
      </w:r>
      <w:r>
        <w:rPr>
          <w:rFonts w:hint="eastAsia"/>
          <w:sz w:val="24"/>
          <w:szCs w:val="24"/>
        </w:rPr>
        <w:t>打开GeoGebra，</w:t>
      </w:r>
      <w:r>
        <w:rPr>
          <w:rFonts w:hint="eastAsia"/>
          <w:sz w:val="24"/>
          <w:szCs w:val="24"/>
          <w:lang w:val="en-US" w:eastAsia="zh-CN"/>
        </w:rPr>
        <w:t>点击操作步骤按钮，</w:t>
      </w:r>
      <w:r>
        <w:rPr>
          <w:rFonts w:hint="eastAsia"/>
          <w:sz w:val="24"/>
          <w:szCs w:val="24"/>
        </w:rPr>
        <w:t>展示两条不共线的向量</w:t>
      </w:r>
      <m:oMath>
        <m:acc>
          <m:accPr>
            <m:chr m:val="⃗"/>
            <m:ctrlPr>
              <w:rPr>
                <w:rFonts w:ascii="Cambria Math" w:hAnsi="Cambria Math" w:cs="Cambria Math"/>
                <w:i/>
                <w:sz w:val="24"/>
                <w:szCs w:val="24"/>
              </w:rPr>
            </m:ctrlPr>
          </m:accPr>
          <m:e>
            <m:r>
              <m:rPr/>
              <w:rPr>
                <w:rFonts w:ascii="Cambria Math" w:hAnsi="Cambria Math" w:cs="Cambria Math"/>
                <w:sz w:val="24"/>
                <w:szCs w:val="24"/>
              </w:rPr>
              <m:t>O</m:t>
            </m:r>
            <m:r>
              <m:rPr/>
              <w:rPr>
                <w:rFonts w:hint="default" w:ascii="Cambria Math" w:hAnsi="Cambria Math" w:cs="Cambria Math"/>
                <w:sz w:val="24"/>
                <w:szCs w:val="24"/>
                <w:lang w:val="en-US" w:eastAsia="zh-CN"/>
              </w:rPr>
              <m:t>A</m:t>
            </m:r>
            <m:ctrlPr>
              <w:rPr>
                <w:rFonts w:ascii="Cambria Math" w:hAnsi="Cambria Math" w:cs="Cambria Math"/>
                <w:i/>
                <w:sz w:val="24"/>
                <w:szCs w:val="24"/>
              </w:rPr>
            </m:ctrlPr>
          </m:e>
        </m:acc>
      </m:oMath>
      <w:r>
        <w:rPr>
          <w:rFonts w:hint="eastAsia"/>
          <w:sz w:val="24"/>
          <w:szCs w:val="24"/>
        </w:rPr>
        <w:t>和</w:t>
      </w:r>
      <m:oMath>
        <m:acc>
          <m:accPr>
            <m:chr m:val="⃗"/>
            <m:ctrlPr>
              <w:rPr>
                <w:rFonts w:ascii="Cambria Math" w:hAnsi="Cambria Math" w:cs="Cambria Math"/>
                <w:i/>
                <w:sz w:val="24"/>
                <w:szCs w:val="24"/>
              </w:rPr>
            </m:ctrlPr>
          </m:accPr>
          <m:e>
            <m:r>
              <m:rPr/>
              <w:rPr>
                <w:rFonts w:ascii="Cambria Math" w:hAnsi="Cambria Math" w:cs="Cambria Math"/>
                <w:sz w:val="24"/>
                <w:szCs w:val="24"/>
              </w:rPr>
              <m:t>O</m:t>
            </m:r>
            <m:r>
              <m:rPr/>
              <w:rPr>
                <w:rFonts w:hint="default" w:ascii="Cambria Math" w:hAnsi="Cambria Math" w:cs="Cambria Math"/>
                <w:sz w:val="24"/>
                <w:szCs w:val="24"/>
                <w:lang w:val="en-US" w:eastAsia="zh-CN"/>
              </w:rPr>
              <m:t>B</m:t>
            </m:r>
            <m:ctrlPr>
              <w:rPr>
                <w:rFonts w:ascii="Cambria Math" w:hAnsi="Cambria Math" w:cs="Cambria Math"/>
                <w:i/>
                <w:sz w:val="24"/>
                <w:szCs w:val="24"/>
              </w:rPr>
            </m:ctrlPr>
          </m:e>
        </m:acc>
      </m:oMath>
      <w:r>
        <w:rPr>
          <w:rFonts w:hint="eastAsia" w:hAnsi="Cambria Math" w:cs="Cambria Math"/>
          <w:i w:val="0"/>
          <w:sz w:val="24"/>
          <w:szCs w:val="24"/>
          <w:lang w:eastAsia="zh-CN"/>
        </w:rPr>
        <w:t>、</w:t>
      </w:r>
      <w:r>
        <w:rPr>
          <w:rFonts w:hint="eastAsia"/>
          <w:sz w:val="24"/>
          <w:szCs w:val="24"/>
        </w:rPr>
        <w:t>平面内的任意向量</w:t>
      </w:r>
      <m:oMath>
        <m:acc>
          <m:accPr>
            <m:chr m:val="⃗"/>
            <m:ctrlPr>
              <w:rPr>
                <w:rFonts w:ascii="Cambria Math" w:hAnsi="Cambria Math" w:cs="Cambria Math"/>
                <w:i/>
                <w:sz w:val="24"/>
                <w:szCs w:val="24"/>
              </w:rPr>
            </m:ctrlPr>
          </m:accPr>
          <m:e>
            <m:r>
              <m:rPr/>
              <w:rPr>
                <w:rFonts w:hint="default" w:ascii="Cambria Math" w:hAnsi="Cambria Math" w:cs="Cambria Math"/>
                <w:sz w:val="24"/>
                <w:szCs w:val="24"/>
                <w:lang w:val="en-US" w:eastAsia="zh-CN"/>
              </w:rPr>
              <m:t>a</m:t>
            </m:r>
            <m:ctrlPr>
              <w:rPr>
                <w:rFonts w:ascii="Cambria Math" w:hAnsi="Cambria Math" w:cs="Cambria Math"/>
                <w:i/>
                <w:sz w:val="24"/>
                <w:szCs w:val="24"/>
              </w:rPr>
            </m:ctrlPr>
          </m:e>
        </m:acc>
      </m:oMath>
      <w:r>
        <w:rPr>
          <w:rFonts w:hint="eastAsia" w:hAnsi="Cambria Math" w:cs="Cambria Math"/>
          <w:i w:val="0"/>
          <w:sz w:val="24"/>
          <w:szCs w:val="24"/>
          <w:lang w:eastAsia="zh-CN"/>
        </w:rPr>
        <w:t>，</w:t>
      </w:r>
      <w:r>
        <w:rPr>
          <w:rFonts w:hint="eastAsia" w:hAnsi="Cambria Math" w:cs="Cambria Math"/>
          <w:i w:val="0"/>
          <w:sz w:val="24"/>
          <w:szCs w:val="24"/>
          <w:lang w:val="en-US" w:eastAsia="zh-CN"/>
        </w:rPr>
        <w:t>以及分解过程，见图5.1</w:t>
      </w:r>
      <w:r>
        <w:rPr>
          <w:rFonts w:hint="eastAsia"/>
          <w:sz w:val="24"/>
          <w:szCs w:val="24"/>
        </w:rPr>
        <w:t>。</w:t>
      </w:r>
    </w:p>
    <w:p w14:paraId="3333E526">
      <w:pPr>
        <w:numPr>
          <w:ilvl w:val="0"/>
          <w:numId w:val="0"/>
        </w:numPr>
        <w:rPr>
          <w:rFonts w:hint="eastAsia"/>
          <w:sz w:val="24"/>
          <w:szCs w:val="24"/>
        </w:rPr>
      </w:pPr>
      <w:r>
        <w:rPr>
          <w:sz w:val="24"/>
        </w:rPr>
        <mc:AlternateContent>
          <mc:Choice Requires="wps">
            <w:drawing>
              <wp:anchor distT="0" distB="0" distL="114300" distR="114300" simplePos="0" relativeHeight="251712512" behindDoc="0" locked="0" layoutInCell="1" allowOverlap="1">
                <wp:simplePos x="0" y="0"/>
                <wp:positionH relativeFrom="column">
                  <wp:posOffset>-11430</wp:posOffset>
                </wp:positionH>
                <wp:positionV relativeFrom="paragraph">
                  <wp:posOffset>2702560</wp:posOffset>
                </wp:positionV>
                <wp:extent cx="3725545" cy="367030"/>
                <wp:effectExtent l="4445" t="4445" r="16510" b="9525"/>
                <wp:wrapTopAndBottom/>
                <wp:docPr id="60" name="文本框 60"/>
                <wp:cNvGraphicFramePr/>
                <a:graphic xmlns:a="http://schemas.openxmlformats.org/drawingml/2006/main">
                  <a:graphicData uri="http://schemas.microsoft.com/office/word/2010/wordprocessingShape">
                    <wps:wsp>
                      <wps:cNvSpPr txBox="1"/>
                      <wps:spPr>
                        <a:xfrm>
                          <a:off x="1131570" y="7579360"/>
                          <a:ext cx="3725545" cy="3670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ED2A812">
                            <w:pPr>
                              <w:rPr>
                                <w:rFonts w:hint="default" w:eastAsia="宋体"/>
                                <w:lang w:val="en-US" w:eastAsia="zh-CN"/>
                              </w:rPr>
                            </w:pPr>
                            <w:r>
                              <w:rPr>
                                <w:rFonts w:hint="eastAsia"/>
                                <w:lang w:val="en-US" w:eastAsia="zh-CN"/>
                              </w:rPr>
                              <w:t>图5.1 教师演示界面示意图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9pt;margin-top:212.8pt;height:28.9pt;width:293.35pt;mso-wrap-distance-bottom:0pt;mso-wrap-distance-top:0pt;z-index:251712512;mso-width-relative:page;mso-height-relative:page;" fillcolor="#FFFFFF [3201]" filled="t" stroked="t" coordsize="21600,21600" o:gfxdata="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awr5LXAAAACgEAAA8AAAAAAAAAAQAgAAAAIgAAAGRycy9kb3ducmV2LnhtbFBLAQIU&#10;ABQAAAAIAIdO4kBTNsudZgIAAMUEAAAOAAAAAAAAAAEAIAAAACYBAABkcnMvZTJvRG9jLnhtbFBL&#10;BQYAAAAABgAGAFkBAAD+BQAAAAA=&#10;">
                <v:fill on="t" focussize="0,0"/>
                <v:stroke weight="0.5pt" color="#000000 [3204]" joinstyle="round"/>
                <v:imagedata o:title=""/>
                <o:lock v:ext="edit" aspectratio="f"/>
                <v:textbox>
                  <w:txbxContent>
                    <w:p w14:paraId="6ED2A812">
                      <w:pPr>
                        <w:rPr>
                          <w:rFonts w:hint="default" w:eastAsia="宋体"/>
                          <w:lang w:val="en-US" w:eastAsia="zh-CN"/>
                        </w:rPr>
                      </w:pPr>
                      <w:r>
                        <w:rPr>
                          <w:rFonts w:hint="eastAsia"/>
                          <w:lang w:val="en-US" w:eastAsia="zh-CN"/>
                        </w:rPr>
                        <w:t>图5.1 教师演示界面示意图</w:t>
                      </w:r>
                    </w:p>
                  </w:txbxContent>
                </v:textbox>
                <w10:wrap type="topAndBottom"/>
              </v:shape>
            </w:pict>
          </mc:Fallback>
        </mc:AlternateContent>
      </w:r>
      <w:r>
        <w:rPr>
          <w:sz w:val="24"/>
        </w:rPr>
        <w:drawing>
          <wp:anchor distT="0" distB="0" distL="114300" distR="114300" simplePos="0" relativeHeight="251711488" behindDoc="0" locked="0" layoutInCell="1" allowOverlap="1">
            <wp:simplePos x="0" y="0"/>
            <wp:positionH relativeFrom="column">
              <wp:posOffset>-146050</wp:posOffset>
            </wp:positionH>
            <wp:positionV relativeFrom="paragraph">
              <wp:posOffset>109220</wp:posOffset>
            </wp:positionV>
            <wp:extent cx="4123055" cy="2429510"/>
            <wp:effectExtent l="0" t="0" r="4445" b="8890"/>
            <wp:wrapTopAndBottom/>
            <wp:docPr id="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
                    <pic:cNvPicPr>
                      <a:picLocks noChangeAspect="1"/>
                    </pic:cNvPicPr>
                  </pic:nvPicPr>
                  <pic:blipFill>
                    <a:blip r:embed="rId12"/>
                    <a:stretch>
                      <a:fillRect/>
                    </a:stretch>
                  </pic:blipFill>
                  <pic:spPr>
                    <a:xfrm>
                      <a:off x="996950" y="4986020"/>
                      <a:ext cx="4123055" cy="2429510"/>
                    </a:xfrm>
                    <a:prstGeom prst="rect">
                      <a:avLst/>
                    </a:prstGeom>
                    <a:noFill/>
                    <a:ln>
                      <a:noFill/>
                    </a:ln>
                  </pic:spPr>
                </pic:pic>
              </a:graphicData>
            </a:graphic>
          </wp:anchor>
        </w:drawing>
      </w:r>
    </w:p>
    <w:p w14:paraId="64156D3F">
      <w:pPr>
        <w:numPr>
          <w:ilvl w:val="0"/>
          <w:numId w:val="0"/>
        </w:numPr>
        <w:rPr>
          <w:rFonts w:hint="eastAsia"/>
          <w:sz w:val="24"/>
          <w:szCs w:val="24"/>
        </w:rPr>
      </w:pPr>
    </w:p>
    <w:p w14:paraId="1758EED7">
      <w:pPr>
        <w:rPr>
          <w:rFonts w:hint="eastAsia"/>
          <w:sz w:val="24"/>
          <w:szCs w:val="24"/>
        </w:rPr>
      </w:pPr>
      <w:r>
        <w:rPr>
          <w:rFonts w:hint="eastAsia"/>
          <w:sz w:val="24"/>
          <w:szCs w:val="24"/>
        </w:rPr>
        <w:t>2.通过调整向量</w:t>
      </w:r>
      <m:oMath>
        <m:acc>
          <m:accPr>
            <m:chr m:val="⃗"/>
            <m:ctrlPr>
              <w:rPr>
                <w:rFonts w:ascii="Cambria Math" w:hAnsi="Cambria Math" w:cs="Cambria Math"/>
                <w:i/>
                <w:sz w:val="24"/>
                <w:szCs w:val="24"/>
              </w:rPr>
            </m:ctrlPr>
          </m:accPr>
          <m:e>
            <m:r>
              <m:rPr/>
              <w:rPr>
                <w:rFonts w:hint="default" w:ascii="Cambria Math" w:hAnsi="Cambria Math" w:cs="Cambria Math"/>
                <w:sz w:val="24"/>
                <w:szCs w:val="24"/>
                <w:lang w:val="en-US" w:eastAsia="zh-CN"/>
              </w:rPr>
              <m:t>a</m:t>
            </m:r>
            <m:ctrlPr>
              <w:rPr>
                <w:rFonts w:ascii="Cambria Math" w:hAnsi="Cambria Math" w:cs="Cambria Math"/>
                <w:i/>
                <w:sz w:val="24"/>
                <w:szCs w:val="24"/>
              </w:rPr>
            </m:ctrlPr>
          </m:e>
        </m:acc>
      </m:oMath>
      <w:r>
        <w:rPr>
          <w:rFonts w:hint="eastAsia" w:hAnsi="Cambria Math" w:cs="Cambria Math"/>
          <w:i w:val="0"/>
          <w:sz w:val="24"/>
          <w:szCs w:val="24"/>
          <w:lang w:val="en-US" w:eastAsia="zh-CN"/>
        </w:rPr>
        <w:t>的终点</w:t>
      </w:r>
      <m:oMath>
        <m:r>
          <m:rPr>
            <m:sty m:val="p"/>
          </m:rPr>
          <w:rPr>
            <w:rFonts w:hint="default" w:ascii="Cambria Math" w:hAnsi="Cambria Math" w:cs="Cambria Math"/>
            <w:color w:val="000000" w:themeColor="text1"/>
            <w:kern w:val="2"/>
            <w:sz w:val="24"/>
            <w:szCs w:val="24"/>
            <w:lang w:val="en-US" w:eastAsia="zh-CN" w:bidi="ar-SA"/>
            <w14:textFill>
              <w14:solidFill>
                <w14:schemeClr w14:val="tx1"/>
              </w14:solidFill>
            </w14:textFill>
            <w14:ligatures w14:val="standardContextual"/>
          </w:rPr>
          <m:t>C</m:t>
        </m:r>
      </m:oMath>
      <w:r>
        <w:rPr>
          <w:rFonts w:hint="eastAsia"/>
          <w:sz w:val="24"/>
          <w:szCs w:val="24"/>
        </w:rPr>
        <w:t>的位置，动态展示如何用</w:t>
      </w:r>
      <m:oMath>
        <m:acc>
          <m:accPr>
            <m:chr m:val="⃗"/>
            <m:ctrlPr>
              <w:rPr>
                <w:rFonts w:ascii="Cambria Math" w:hAnsi="Cambria Math" w:cs="Cambria Math"/>
                <w:i/>
                <w:sz w:val="24"/>
                <w:szCs w:val="24"/>
              </w:rPr>
            </m:ctrlPr>
          </m:accPr>
          <m:e>
            <m:r>
              <m:rPr/>
              <w:rPr>
                <w:rFonts w:ascii="Cambria Math" w:hAnsi="Cambria Math" w:cs="Cambria Math"/>
                <w:sz w:val="24"/>
                <w:szCs w:val="24"/>
              </w:rPr>
              <m:t>O</m:t>
            </m:r>
            <m:r>
              <m:rPr/>
              <w:rPr>
                <w:rFonts w:hint="default" w:ascii="Cambria Math" w:hAnsi="Cambria Math" w:cs="Cambria Math"/>
                <w:sz w:val="24"/>
                <w:szCs w:val="24"/>
                <w:lang w:val="en-US" w:eastAsia="zh-CN"/>
              </w:rPr>
              <m:t>A</m:t>
            </m:r>
            <m:ctrlPr>
              <w:rPr>
                <w:rFonts w:ascii="Cambria Math" w:hAnsi="Cambria Math" w:cs="Cambria Math"/>
                <w:i/>
                <w:sz w:val="24"/>
                <w:szCs w:val="24"/>
              </w:rPr>
            </m:ctrlPr>
          </m:e>
        </m:acc>
      </m:oMath>
      <w:r>
        <w:rPr>
          <w:rFonts w:hint="eastAsia"/>
          <w:sz w:val="24"/>
          <w:szCs w:val="24"/>
        </w:rPr>
        <w:t>和</w:t>
      </w:r>
      <m:oMath>
        <m:acc>
          <m:accPr>
            <m:chr m:val="⃗"/>
            <m:ctrlPr>
              <w:rPr>
                <w:rFonts w:ascii="Cambria Math" w:hAnsi="Cambria Math" w:cs="Cambria Math"/>
                <w:i/>
                <w:sz w:val="24"/>
                <w:szCs w:val="24"/>
              </w:rPr>
            </m:ctrlPr>
          </m:accPr>
          <m:e>
            <m:r>
              <m:rPr/>
              <w:rPr>
                <w:rFonts w:ascii="Cambria Math" w:hAnsi="Cambria Math" w:cs="Cambria Math"/>
                <w:sz w:val="24"/>
                <w:szCs w:val="24"/>
              </w:rPr>
              <m:t>O</m:t>
            </m:r>
            <m:r>
              <m:rPr/>
              <w:rPr>
                <w:rFonts w:hint="default" w:ascii="Cambria Math" w:hAnsi="Cambria Math" w:cs="Cambria Math"/>
                <w:sz w:val="24"/>
                <w:szCs w:val="24"/>
                <w:lang w:val="en-US" w:eastAsia="zh-CN"/>
              </w:rPr>
              <m:t>B</m:t>
            </m:r>
            <m:ctrlPr>
              <w:rPr>
                <w:rFonts w:ascii="Cambria Math" w:hAnsi="Cambria Math" w:cs="Cambria Math"/>
                <w:i/>
                <w:sz w:val="24"/>
                <w:szCs w:val="24"/>
              </w:rPr>
            </m:ctrlPr>
          </m:e>
        </m:acc>
      </m:oMath>
      <w:r>
        <w:rPr>
          <w:rFonts w:hint="eastAsia"/>
          <w:sz w:val="24"/>
          <w:szCs w:val="24"/>
        </w:rPr>
        <w:t>的线性组合表示</w:t>
      </w:r>
      <m:oMath>
        <m:acc>
          <m:accPr>
            <m:chr m:val="⃗"/>
            <m:ctrlPr>
              <w:rPr>
                <w:rFonts w:ascii="Cambria Math" w:hAnsi="Cambria Math" w:cs="Cambria Math"/>
                <w:i/>
                <w:sz w:val="24"/>
                <w:szCs w:val="24"/>
              </w:rPr>
            </m:ctrlPr>
          </m:accPr>
          <m:e>
            <m:r>
              <m:rPr/>
              <w:rPr>
                <w:rFonts w:hint="default" w:ascii="Cambria Math" w:hAnsi="Cambria Math" w:cs="Cambria Math"/>
                <w:sz w:val="24"/>
                <w:szCs w:val="24"/>
                <w:lang w:val="en-US" w:eastAsia="zh-CN"/>
              </w:rPr>
              <m:t>a</m:t>
            </m:r>
            <m:ctrlPr>
              <w:rPr>
                <w:rFonts w:ascii="Cambria Math" w:hAnsi="Cambria Math" w:cs="Cambria Math"/>
                <w:i/>
                <w:sz w:val="24"/>
                <w:szCs w:val="24"/>
              </w:rPr>
            </m:ctrlPr>
          </m:e>
        </m:acc>
      </m:oMath>
      <w:r>
        <w:rPr>
          <w:rFonts w:hint="eastAsia"/>
          <w:sz w:val="24"/>
          <w:szCs w:val="24"/>
        </w:rPr>
        <w:t>。</w:t>
      </w:r>
    </w:p>
    <w:p w14:paraId="49CF7849">
      <w:pPr>
        <w:rPr>
          <w:sz w:val="24"/>
          <w:szCs w:val="24"/>
        </w:rPr>
      </w:pPr>
      <w:r>
        <w:rPr>
          <w:rFonts w:hint="eastAsia"/>
          <w:sz w:val="24"/>
          <w:szCs w:val="24"/>
        </w:rPr>
        <w:t>3.强调向量线性组合的几何意义：</w:t>
      </w:r>
      <m:oMath>
        <m:acc>
          <m:accPr>
            <m:chr m:val="⃗"/>
            <m:ctrlPr>
              <w:rPr>
                <w:rFonts w:ascii="Cambria Math" w:hAnsi="Cambria Math"/>
                <w:i/>
                <w:iCs w:val="0"/>
                <w:sz w:val="24"/>
                <w:szCs w:val="24"/>
              </w:rPr>
            </m:ctrlPr>
          </m:accPr>
          <m:e>
            <m:r>
              <m:rPr/>
              <w:rPr>
                <w:rFonts w:hint="default" w:ascii="Cambria Math" w:hAnsi="Cambria Math"/>
                <w:sz w:val="24"/>
                <w:szCs w:val="24"/>
                <w:lang w:val="en-US" w:eastAsia="zh-CN"/>
              </w:rPr>
              <m:t>a</m:t>
            </m:r>
            <m:ctrlPr>
              <w:rPr>
                <w:rFonts w:ascii="Cambria Math" w:hAnsi="Cambria Math"/>
                <w:i/>
                <w:iCs w:val="0"/>
                <w:sz w:val="24"/>
                <w:szCs w:val="24"/>
              </w:rPr>
            </m:ctrlPr>
          </m:e>
        </m:acc>
        <m:r>
          <m:rPr/>
          <w:rPr>
            <w:rFonts w:hint="default" w:ascii="Cambria Math" w:hAnsi="Cambria Math"/>
            <w:sz w:val="24"/>
            <w:szCs w:val="24"/>
            <w:lang w:val="en-US" w:eastAsia="zh-CN"/>
          </w:rPr>
          <m:t>=</m:t>
        </m:r>
        <m:r>
          <m:rPr/>
          <w:rPr>
            <w:rFonts w:hint="default" w:ascii="Cambria Math" w:hAnsi="Cambria Math"/>
            <w:sz w:val="24"/>
            <w:szCs w:val="24"/>
            <w:lang w:val="en-US"/>
          </w:rPr>
          <m:t>λ</m:t>
        </m:r>
        <m:acc>
          <m:accPr>
            <m:chr m:val="⃗"/>
            <m:ctrlPr>
              <w:rPr>
                <w:rFonts w:ascii="Cambria Math" w:hAnsi="Cambria Math"/>
                <w:i/>
                <w:iCs w:val="0"/>
                <w:sz w:val="24"/>
                <w:szCs w:val="24"/>
                <w:lang w:val="en-US"/>
              </w:rPr>
            </m:ctrlPr>
          </m:accPr>
          <m:e>
            <m:r>
              <m:rPr/>
              <w:rPr>
                <w:rFonts w:hint="default" w:ascii="Cambria Math" w:hAnsi="Cambria Math"/>
                <w:sz w:val="24"/>
                <w:szCs w:val="24"/>
                <w:lang w:val="en-US" w:eastAsia="zh-CN"/>
              </w:rPr>
              <m:t>OM</m:t>
            </m:r>
            <m:ctrlPr>
              <w:rPr>
                <w:rFonts w:ascii="Cambria Math" w:hAnsi="Cambria Math"/>
                <w:i/>
                <w:iCs w:val="0"/>
                <w:sz w:val="24"/>
                <w:szCs w:val="24"/>
                <w:lang w:val="en-US"/>
              </w:rPr>
            </m:ctrlPr>
          </m:e>
        </m:acc>
        <m:r>
          <m:rPr/>
          <w:rPr>
            <w:rFonts w:hint="default" w:ascii="Cambria Math" w:hAnsi="Cambria Math"/>
            <w:sz w:val="24"/>
            <w:szCs w:val="24"/>
            <w:lang w:val="en-US" w:eastAsia="zh-CN"/>
          </w:rPr>
          <m:t>+</m:t>
        </m:r>
        <m:r>
          <m:rPr/>
          <w:rPr>
            <w:rFonts w:hint="default" w:ascii="Cambria Math" w:hAnsi="Cambria Math" w:cs="Cambria Math"/>
            <w:sz w:val="24"/>
            <w:szCs w:val="24"/>
            <w:lang w:val="en-US" w:eastAsia="zh-CN"/>
          </w:rPr>
          <m:t>μ</m:t>
        </m:r>
        <m:acc>
          <m:accPr>
            <m:chr m:val="⃗"/>
            <m:ctrlPr>
              <w:rPr>
                <w:rFonts w:hint="default" w:ascii="Cambria Math" w:hAnsi="Cambria Math" w:cs="Cambria Math"/>
                <w:i/>
                <w:iCs w:val="0"/>
                <w:sz w:val="24"/>
                <w:szCs w:val="24"/>
                <w:lang w:val="en-US" w:eastAsia="zh-CN"/>
              </w:rPr>
            </m:ctrlPr>
          </m:accPr>
          <m:e>
            <m:r>
              <m:rPr/>
              <w:rPr>
                <w:rFonts w:hint="default" w:ascii="Cambria Math" w:hAnsi="Cambria Math" w:cs="Cambria Math"/>
                <w:sz w:val="24"/>
                <w:szCs w:val="24"/>
                <w:lang w:val="en-US" w:eastAsia="zh-CN"/>
              </w:rPr>
              <m:t>ON</m:t>
            </m:r>
            <m:ctrlPr>
              <w:rPr>
                <w:rFonts w:hint="default" w:ascii="Cambria Math" w:hAnsi="Cambria Math" w:cs="Cambria Math"/>
                <w:i/>
                <w:iCs w:val="0"/>
                <w:sz w:val="24"/>
                <w:szCs w:val="24"/>
                <w:lang w:val="en-US" w:eastAsia="zh-CN"/>
              </w:rPr>
            </m:ctrlPr>
          </m:e>
        </m:acc>
      </m:oMath>
      <w:r>
        <w:rPr>
          <w:rFonts w:hint="eastAsia"/>
          <w:sz w:val="24"/>
          <w:szCs w:val="24"/>
        </w:rPr>
        <w:t>，其中</w:t>
      </w:r>
      <m:oMath>
        <m:r>
          <m:rPr/>
          <w:rPr>
            <w:rFonts w:ascii="Cambria Math" w:hAnsi="Cambria Math"/>
            <w:sz w:val="24"/>
            <w:szCs w:val="24"/>
            <w:lang w:val="en-US"/>
          </w:rPr>
          <m:t>λ</m:t>
        </m:r>
      </m:oMath>
      <w:r>
        <w:rPr>
          <w:rFonts w:hint="eastAsia"/>
          <w:sz w:val="24"/>
          <w:szCs w:val="24"/>
        </w:rPr>
        <w:t>和</w:t>
      </w:r>
      <m:oMath>
        <m:r>
          <m:rPr/>
          <w:rPr>
            <w:rFonts w:hint="default" w:ascii="Cambria Math" w:hAnsi="Cambria Math" w:cs="Cambria Math"/>
            <w:sz w:val="24"/>
            <w:szCs w:val="24"/>
            <w:lang w:val="en-US" w:eastAsia="zh-CN"/>
          </w:rPr>
          <m:t>μ</m:t>
        </m:r>
      </m:oMath>
      <w:r>
        <w:rPr>
          <w:rFonts w:hint="eastAsia"/>
          <w:sz w:val="24"/>
          <w:szCs w:val="24"/>
        </w:rPr>
        <w:t>是实数。</w:t>
      </w:r>
    </w:p>
    <w:p w14:paraId="213580BC">
      <w:pPr>
        <w:rPr>
          <w:rFonts w:hint="eastAsia"/>
          <w:sz w:val="24"/>
          <w:szCs w:val="24"/>
        </w:rPr>
      </w:pPr>
      <w:r>
        <w:rPr>
          <w:rFonts w:hint="eastAsia"/>
          <w:sz w:val="24"/>
          <w:szCs w:val="24"/>
        </w:rPr>
        <w:t>4.</w:t>
      </w:r>
      <w:r>
        <w:rPr>
          <w:rFonts w:hint="eastAsia"/>
          <w:sz w:val="24"/>
          <w:szCs w:val="24"/>
          <w:lang w:val="en-US" w:eastAsia="zh-CN"/>
        </w:rPr>
        <w:t>拖动合成向量的终点</w:t>
      </w:r>
      <m:oMath>
        <m:r>
          <m:rPr>
            <m:sty m:val="p"/>
          </m:rPr>
          <w:rPr>
            <w:rFonts w:hint="default" w:ascii="Cambria Math" w:hAnsi="Cambria Math" w:cs="Cambria Math"/>
            <w:color w:val="000000" w:themeColor="text1"/>
            <w:kern w:val="2"/>
            <w:sz w:val="24"/>
            <w:szCs w:val="24"/>
            <w:lang w:val="en-US" w:eastAsia="zh-CN" w:bidi="ar-SA"/>
            <w14:textFill>
              <w14:solidFill>
                <w14:schemeClr w14:val="tx1"/>
              </w14:solidFill>
            </w14:textFill>
            <w14:ligatures w14:val="standardContextual"/>
          </w:rPr>
          <m:t>C</m:t>
        </m:r>
      </m:oMath>
      <w:r>
        <w:rPr>
          <w:rFonts w:hint="eastAsia"/>
          <w:sz w:val="24"/>
          <w:szCs w:val="24"/>
          <w:lang w:val="en-US" w:eastAsia="zh-CN"/>
        </w:rPr>
        <w:t>，</w:t>
      </w:r>
      <w:r>
        <w:rPr>
          <w:rFonts w:hint="eastAsia"/>
          <w:sz w:val="24"/>
          <w:szCs w:val="24"/>
        </w:rPr>
        <w:t>演示不同位置的向量</w:t>
      </w:r>
      <m:oMath>
        <m:acc>
          <m:accPr>
            <m:chr m:val="⃗"/>
            <m:ctrlPr>
              <w:rPr>
                <w:rFonts w:ascii="Cambria Math" w:hAnsi="Cambria Math"/>
                <w:i/>
                <w:iCs w:val="0"/>
                <w:sz w:val="24"/>
                <w:szCs w:val="24"/>
              </w:rPr>
            </m:ctrlPr>
          </m:accPr>
          <m:e>
            <m:r>
              <m:rPr/>
              <w:rPr>
                <w:rFonts w:hint="default" w:ascii="Cambria Math" w:hAnsi="Cambria Math"/>
                <w:sz w:val="24"/>
                <w:szCs w:val="24"/>
                <w:lang w:val="en-US" w:eastAsia="zh-CN"/>
              </w:rPr>
              <m:t>a</m:t>
            </m:r>
            <m:ctrlPr>
              <w:rPr>
                <w:rFonts w:ascii="Cambria Math" w:hAnsi="Cambria Math"/>
                <w:i/>
                <w:iCs w:val="0"/>
                <w:sz w:val="24"/>
                <w:szCs w:val="24"/>
              </w:rPr>
            </m:ctrlPr>
          </m:e>
        </m:acc>
      </m:oMath>
      <w:r>
        <w:rPr>
          <w:rFonts w:hint="eastAsia"/>
          <w:sz w:val="24"/>
          <w:szCs w:val="24"/>
        </w:rPr>
        <w:t>，展示</w:t>
      </w:r>
      <m:oMath>
        <m:r>
          <m:rPr/>
          <w:rPr>
            <w:rFonts w:ascii="Cambria Math" w:hAnsi="Cambria Math"/>
            <w:sz w:val="24"/>
            <w:szCs w:val="24"/>
            <w:lang w:val="en-US"/>
          </w:rPr>
          <m:t>λ</m:t>
        </m:r>
      </m:oMath>
      <w:r>
        <w:rPr>
          <w:rFonts w:hint="eastAsia"/>
          <w:sz w:val="24"/>
          <w:szCs w:val="24"/>
        </w:rPr>
        <w:t>和</w:t>
      </w:r>
      <m:oMath>
        <m:r>
          <m:rPr/>
          <w:rPr>
            <w:rFonts w:hint="default" w:ascii="Cambria Math" w:hAnsi="Cambria Math" w:cs="Cambria Math"/>
            <w:sz w:val="24"/>
            <w:szCs w:val="24"/>
            <w:lang w:val="en-US" w:eastAsia="zh-CN"/>
          </w:rPr>
          <m:t>μ</m:t>
        </m:r>
      </m:oMath>
      <w:r>
        <w:rPr>
          <w:rFonts w:hint="eastAsia"/>
          <w:sz w:val="24"/>
          <w:szCs w:val="24"/>
        </w:rPr>
        <w:t>的变化。</w:t>
      </w:r>
    </w:p>
    <w:p w14:paraId="1C9878F3">
      <w:pPr>
        <w:rPr>
          <w:rFonts w:hint="eastAsia"/>
          <w:sz w:val="24"/>
          <w:szCs w:val="24"/>
        </w:rPr>
      </w:pPr>
      <w:r>
        <w:rPr>
          <w:rFonts w:hint="eastAsia"/>
          <w:sz w:val="24"/>
          <w:szCs w:val="24"/>
        </w:rPr>
        <w:t>学生活动：</w:t>
      </w:r>
    </w:p>
    <w:p w14:paraId="2064D526">
      <w:pPr>
        <w:rPr>
          <w:rFonts w:hint="eastAsia"/>
          <w:sz w:val="24"/>
          <w:szCs w:val="24"/>
        </w:rPr>
      </w:pPr>
      <w:r>
        <w:rPr>
          <w:rFonts w:hint="eastAsia"/>
          <w:sz w:val="24"/>
          <w:szCs w:val="24"/>
        </w:rPr>
        <w:t>1.观察教师的演示，理解平面向量基本定理的几何意义。</w:t>
      </w:r>
    </w:p>
    <w:p w14:paraId="5751E899">
      <w:pPr>
        <w:rPr>
          <w:sz w:val="24"/>
          <w:szCs w:val="24"/>
        </w:rPr>
      </w:pPr>
      <w:r>
        <w:rPr>
          <w:rFonts w:hint="eastAsia"/>
          <w:sz w:val="24"/>
          <w:szCs w:val="24"/>
        </w:rPr>
        <w:t>2.思考如何通过调整</w:t>
      </w:r>
      <m:oMath>
        <m:acc>
          <m:accPr>
            <m:chr m:val="⃗"/>
            <m:ctrlPr>
              <w:rPr>
                <w:rFonts w:ascii="Cambria Math" w:hAnsi="Cambria Math" w:cs="Cambria Math"/>
                <w:i/>
                <w:sz w:val="24"/>
                <w:szCs w:val="24"/>
              </w:rPr>
            </m:ctrlPr>
          </m:accPr>
          <m:e>
            <m:r>
              <m:rPr/>
              <w:rPr>
                <w:rFonts w:ascii="Cambria Math" w:hAnsi="Cambria Math" w:cs="Cambria Math"/>
                <w:sz w:val="24"/>
                <w:szCs w:val="24"/>
              </w:rPr>
              <m:t>O</m:t>
            </m:r>
            <m:r>
              <m:rPr/>
              <w:rPr>
                <w:rFonts w:hint="default" w:ascii="Cambria Math" w:hAnsi="Cambria Math" w:cs="Cambria Math"/>
                <w:sz w:val="24"/>
                <w:szCs w:val="24"/>
                <w:lang w:val="en-US" w:eastAsia="zh-CN"/>
              </w:rPr>
              <m:t>A</m:t>
            </m:r>
            <m:ctrlPr>
              <w:rPr>
                <w:rFonts w:ascii="Cambria Math" w:hAnsi="Cambria Math" w:cs="Cambria Math"/>
                <w:i/>
                <w:sz w:val="24"/>
                <w:szCs w:val="24"/>
              </w:rPr>
            </m:ctrlPr>
          </m:e>
        </m:acc>
      </m:oMath>
      <w:r>
        <w:rPr>
          <w:rFonts w:hint="eastAsia"/>
          <w:sz w:val="24"/>
          <w:szCs w:val="24"/>
        </w:rPr>
        <w:t>和</w:t>
      </w:r>
      <m:oMath>
        <m:acc>
          <m:accPr>
            <m:chr m:val="⃗"/>
            <m:ctrlPr>
              <w:rPr>
                <w:rFonts w:ascii="Cambria Math" w:hAnsi="Cambria Math" w:cs="Cambria Math"/>
                <w:i/>
                <w:sz w:val="24"/>
                <w:szCs w:val="24"/>
              </w:rPr>
            </m:ctrlPr>
          </m:accPr>
          <m:e>
            <m:r>
              <m:rPr/>
              <w:rPr>
                <w:rFonts w:ascii="Cambria Math" w:hAnsi="Cambria Math" w:cs="Cambria Math"/>
                <w:sz w:val="24"/>
                <w:szCs w:val="24"/>
              </w:rPr>
              <m:t>O</m:t>
            </m:r>
            <m:r>
              <m:rPr/>
              <w:rPr>
                <w:rFonts w:hint="default" w:ascii="Cambria Math" w:hAnsi="Cambria Math" w:cs="Cambria Math"/>
                <w:sz w:val="24"/>
                <w:szCs w:val="24"/>
                <w:lang w:val="en-US" w:eastAsia="zh-CN"/>
              </w:rPr>
              <m:t>B</m:t>
            </m:r>
            <m:ctrlPr>
              <w:rPr>
                <w:rFonts w:ascii="Cambria Math" w:hAnsi="Cambria Math" w:cs="Cambria Math"/>
                <w:i/>
                <w:sz w:val="24"/>
                <w:szCs w:val="24"/>
              </w:rPr>
            </m:ctrlPr>
          </m:e>
        </m:acc>
      </m:oMath>
      <w:r>
        <w:rPr>
          <w:rFonts w:hint="eastAsia"/>
          <w:sz w:val="24"/>
          <w:szCs w:val="24"/>
        </w:rPr>
        <w:t>表示不同的向量</w:t>
      </w:r>
      <m:oMath>
        <m:acc>
          <m:accPr>
            <m:chr m:val="⃗"/>
            <m:ctrlPr>
              <w:rPr>
                <w:rFonts w:ascii="Cambria Math" w:hAnsi="Cambria Math"/>
                <w:i/>
                <w:iCs w:val="0"/>
                <w:sz w:val="24"/>
                <w:szCs w:val="24"/>
              </w:rPr>
            </m:ctrlPr>
          </m:accPr>
          <m:e>
            <m:r>
              <m:rPr/>
              <w:rPr>
                <w:rFonts w:hint="default" w:ascii="Cambria Math" w:hAnsi="Cambria Math"/>
                <w:sz w:val="24"/>
                <w:szCs w:val="24"/>
                <w:lang w:val="en-US" w:eastAsia="zh-CN"/>
              </w:rPr>
              <m:t>a</m:t>
            </m:r>
            <m:ctrlPr>
              <w:rPr>
                <w:rFonts w:ascii="Cambria Math" w:hAnsi="Cambria Math"/>
                <w:i/>
                <w:iCs w:val="0"/>
                <w:sz w:val="24"/>
                <w:szCs w:val="24"/>
              </w:rPr>
            </m:ctrlPr>
          </m:e>
        </m:acc>
      </m:oMath>
      <w:r>
        <w:rPr>
          <w:rFonts w:hint="eastAsia"/>
          <w:sz w:val="24"/>
          <w:szCs w:val="24"/>
        </w:rPr>
        <w:t>。</w:t>
      </w:r>
    </w:p>
    <w:p w14:paraId="459B39DD">
      <w:pPr>
        <w:rPr>
          <w:rFonts w:hint="eastAsia"/>
          <w:sz w:val="24"/>
          <w:szCs w:val="24"/>
        </w:rPr>
      </w:pPr>
    </w:p>
    <w:p w14:paraId="6F07B597">
      <w:pPr>
        <w:rPr>
          <w:rFonts w:hint="eastAsia"/>
          <w:sz w:val="24"/>
          <w:szCs w:val="24"/>
        </w:rPr>
      </w:pPr>
      <w:r>
        <w:rPr>
          <w:rFonts w:hint="eastAsia"/>
          <w:b/>
          <w:bCs/>
          <w:sz w:val="24"/>
          <w:szCs w:val="24"/>
        </w:rPr>
        <w:t>结论</w:t>
      </w:r>
      <w:r>
        <w:rPr>
          <w:rFonts w:hint="eastAsia"/>
          <w:sz w:val="24"/>
          <w:szCs w:val="24"/>
        </w:rPr>
        <w:t>：</w:t>
      </w:r>
    </w:p>
    <w:p w14:paraId="7C55C540">
      <w:pPr>
        <w:ind w:firstLine="480" w:firstLineChars="200"/>
        <w:rPr>
          <w:sz w:val="24"/>
          <w:szCs w:val="24"/>
        </w:rPr>
      </w:pPr>
      <w:r>
        <w:rPr>
          <w:rFonts w:hint="eastAsia"/>
          <w:sz w:val="24"/>
          <w:szCs w:val="24"/>
        </w:rPr>
        <w:t>相关实验教学期待学生能够理解平面向量基本定理的几何意义，掌握用两条不共线的向量表示平面内任意向量的方法。通过实验操作，</w:t>
      </w:r>
      <w:r>
        <w:rPr>
          <w:rFonts w:hint="eastAsia"/>
          <w:sz w:val="24"/>
          <w:szCs w:val="24"/>
          <w:lang w:val="en-US" w:eastAsia="zh-CN"/>
        </w:rPr>
        <w:t>直观可视化地理解</w:t>
      </w:r>
      <w:r>
        <w:rPr>
          <w:rFonts w:hint="eastAsia"/>
          <w:sz w:val="24"/>
          <w:szCs w:val="24"/>
        </w:rPr>
        <w:t>平面向量基本定理</w:t>
      </w:r>
      <w:r>
        <w:rPr>
          <w:rFonts w:hint="eastAsia"/>
          <w:sz w:val="24"/>
          <w:szCs w:val="24"/>
          <w:lang w:eastAsia="zh-CN"/>
        </w:rPr>
        <w:t>，</w:t>
      </w:r>
      <w:r>
        <w:rPr>
          <w:rFonts w:hint="eastAsia"/>
          <w:sz w:val="24"/>
          <w:szCs w:val="24"/>
        </w:rPr>
        <w:t>培养</w:t>
      </w:r>
      <w:r>
        <w:rPr>
          <w:rFonts w:hint="eastAsia"/>
          <w:sz w:val="24"/>
          <w:szCs w:val="24"/>
          <w:lang w:val="en-US" w:eastAsia="zh-CN"/>
        </w:rPr>
        <w:t>学生的</w:t>
      </w:r>
      <w:r>
        <w:rPr>
          <w:rFonts w:hint="eastAsia"/>
          <w:sz w:val="24"/>
          <w:szCs w:val="24"/>
        </w:rPr>
        <w:t>空间想象能力和逻辑推理能力。</w:t>
      </w:r>
    </w:p>
    <w:p w14:paraId="0CA69932">
      <w:pPr>
        <w:ind w:firstLine="480" w:firstLineChars="200"/>
        <w:rPr>
          <w:rFonts w:hint="eastAsia"/>
          <w:sz w:val="24"/>
          <w:szCs w:val="24"/>
        </w:rPr>
      </w:pPr>
      <w:r>
        <w:rPr>
          <w:rFonts w:hint="eastAsia"/>
          <w:sz w:val="24"/>
          <w:szCs w:val="24"/>
        </w:rPr>
        <w:t>在实际教学中，通过GeoGebra的动态演示和学生的动手操作，学生能够直观理解平面向量基本定理，教学目标基本达成。</w:t>
      </w:r>
    </w:p>
    <w:p w14:paraId="1F974A6F">
      <w:pPr>
        <w:rPr>
          <w:sz w:val="24"/>
          <w:szCs w:val="24"/>
        </w:rPr>
      </w:pPr>
    </w:p>
    <w:p w14:paraId="4FB8CD23">
      <w:pPr>
        <w:rPr>
          <w:rFonts w:hint="eastAsia"/>
          <w:b/>
          <w:bCs/>
          <w:sz w:val="24"/>
          <w:szCs w:val="24"/>
        </w:rPr>
      </w:pPr>
      <w:r>
        <w:rPr>
          <w:rFonts w:hint="eastAsia"/>
          <w:b/>
          <w:bCs/>
          <w:sz w:val="24"/>
          <w:szCs w:val="24"/>
        </w:rPr>
        <w:t>分析：</w:t>
      </w:r>
    </w:p>
    <w:p w14:paraId="27134467">
      <w:pPr>
        <w:rPr>
          <w:rFonts w:hint="default"/>
          <w:b w:val="0"/>
          <w:bCs w:val="0"/>
          <w:sz w:val="24"/>
          <w:szCs w:val="24"/>
          <w:lang w:val="en-US" w:eastAsia="zh-CN"/>
        </w:rPr>
      </w:pPr>
      <w:r>
        <w:rPr>
          <w:rFonts w:hint="eastAsia"/>
          <w:b w:val="0"/>
          <w:bCs w:val="0"/>
          <w:sz w:val="24"/>
          <w:szCs w:val="24"/>
          <w:lang w:val="en-US" w:eastAsia="zh-CN"/>
        </w:rPr>
        <w:t>可在课本基础练习题的基础上加以启发式问题，如下：</w:t>
      </w:r>
    </w:p>
    <w:p w14:paraId="6C5591DE">
      <w:pPr>
        <w:rPr>
          <w:rFonts w:hint="eastAsia"/>
          <w:sz w:val="24"/>
          <w:szCs w:val="24"/>
        </w:rPr>
      </w:pPr>
      <w:r>
        <w:rPr>
          <w:rFonts w:hint="eastAsia"/>
          <w:b w:val="0"/>
          <w:bCs w:val="0"/>
          <w:sz w:val="24"/>
          <w:szCs w:val="24"/>
          <w:lang w:val="en-US" w:eastAsia="zh-CN"/>
        </w:rPr>
        <w:t>1.</w:t>
      </w:r>
      <w:r>
        <w:rPr>
          <w:rFonts w:hint="eastAsia"/>
          <w:sz w:val="24"/>
          <w:szCs w:val="24"/>
        </w:rPr>
        <w:t>如果两条向量共线，是否还能表示平面内的任意向量？为什么？</w:t>
      </w:r>
    </w:p>
    <w:p w14:paraId="14CECFF6">
      <w:pPr>
        <w:rPr>
          <w:rFonts w:hint="eastAsia"/>
          <w:sz w:val="24"/>
          <w:szCs w:val="24"/>
        </w:rPr>
      </w:pPr>
      <w:r>
        <w:rPr>
          <w:rFonts w:hint="eastAsia"/>
          <w:sz w:val="24"/>
          <w:szCs w:val="24"/>
          <w:lang w:val="en-US" w:eastAsia="zh-CN"/>
        </w:rPr>
        <w:t>2.</w:t>
      </w:r>
      <w:r>
        <w:rPr>
          <w:rFonts w:hint="eastAsia"/>
          <w:sz w:val="24"/>
          <w:szCs w:val="24"/>
        </w:rPr>
        <w:t>在三维空间中，是否可以用三条不共面的向量表示空间内的任意向量？尝试用GeoGebra进行验证。</w:t>
      </w:r>
    </w:p>
    <w:p w14:paraId="4F2A2FBE">
      <w:pPr>
        <w:rPr>
          <w:lang w:val="en-US"/>
        </w:rPr>
      </w:pPr>
    </w:p>
    <w:p w14:paraId="5A99A83E">
      <w:pPr>
        <w:pStyle w:val="3"/>
        <w:bidi w:val="0"/>
        <w:rPr>
          <w:rFonts w:hint="eastAsia"/>
          <w:lang w:val="en-US" w:eastAsia="zh-CN"/>
        </w:rPr>
      </w:pPr>
      <w:bookmarkStart w:id="20" w:name="_GoBack"/>
      <w:bookmarkEnd w:id="20"/>
      <w:r>
        <w:rPr>
          <w:rFonts w:hint="default"/>
          <w:lang w:val="en-US" w:eastAsia="zh-CN"/>
        </w:rPr>
        <w:t>5.2</w:t>
      </w:r>
      <w:r>
        <w:rPr>
          <w:rFonts w:hint="eastAsia"/>
          <w:lang w:val="en-US" w:eastAsia="zh-CN"/>
        </w:rPr>
        <w:t>讲义</w:t>
      </w:r>
      <w:r>
        <w:rPr>
          <w:rFonts w:hint="default"/>
          <w:lang w:val="en-US" w:eastAsia="zh-CN"/>
        </w:rPr>
        <w:t>2</w:t>
      </w:r>
      <w:r>
        <w:rPr>
          <w:rFonts w:hint="eastAsia"/>
          <w:lang w:val="en-US" w:eastAsia="zh-CN"/>
        </w:rPr>
        <w:t>—三角函数平移伸缩变换实验讲义</w:t>
      </w:r>
    </w:p>
    <w:p w14:paraId="1C5F1BE5">
      <w:pPr>
        <w:bidi w:val="0"/>
        <w:rPr>
          <w:rFonts w:hint="eastAsia"/>
        </w:rPr>
      </w:pPr>
      <w:r>
        <w:rPr>
          <w:rFonts w:hint="eastAsia"/>
          <w:b/>
          <w:bCs/>
          <w:lang w:val="en-US" w:eastAsia="zh-CN"/>
        </w:rPr>
        <w:t>题目：</w:t>
      </w:r>
      <w:r>
        <w:rPr>
          <w:rFonts w:hint="eastAsia"/>
        </w:rPr>
        <w:t>三角函数平移伸缩变换</w:t>
      </w:r>
    </w:p>
    <w:p w14:paraId="76A570F7">
      <w:pPr>
        <w:bidi w:val="0"/>
        <w:rPr>
          <w:rFonts w:hint="eastAsia"/>
        </w:rPr>
      </w:pPr>
    </w:p>
    <w:p w14:paraId="53566D83">
      <w:pPr>
        <w:bidi w:val="0"/>
        <w:rPr>
          <w:rFonts w:hint="eastAsia"/>
        </w:rPr>
      </w:pPr>
      <w:r>
        <w:rPr>
          <w:rFonts w:hint="eastAsia"/>
          <w:b/>
          <w:bCs/>
        </w:rPr>
        <w:t>目的：</w:t>
      </w:r>
      <w:r>
        <w:rPr>
          <w:rFonts w:hint="eastAsia"/>
          <w:b/>
          <w:bCs/>
        </w:rPr>
        <w:br w:type="textWrapping"/>
      </w:r>
      <w:r>
        <w:rPr>
          <w:rFonts w:hint="eastAsia"/>
        </w:rPr>
        <w:t>1.知识目标</w:t>
      </w:r>
      <w:r>
        <w:rPr>
          <w:rFonts w:hint="eastAsia"/>
        </w:rPr>
        <w:br w:type="textWrapping"/>
      </w:r>
      <w:r>
        <w:rPr>
          <w:rFonts w:hint="eastAsia"/>
        </w:rPr>
        <w:t>（1）理解相位平移、周期伸缩、振幅变换对三角函数图</w:t>
      </w:r>
      <w:r>
        <w:rPr>
          <w:rFonts w:hint="eastAsia"/>
          <w:lang w:val="en-US" w:eastAsia="zh-CN"/>
        </w:rPr>
        <w:t>象</w:t>
      </w:r>
      <w:r>
        <w:rPr>
          <w:rFonts w:hint="eastAsia"/>
        </w:rPr>
        <w:t>的影响</w:t>
      </w:r>
      <w:r>
        <w:rPr>
          <w:rFonts w:hint="eastAsia"/>
        </w:rPr>
        <w:br w:type="textWrapping"/>
      </w:r>
      <w:r>
        <w:rPr>
          <w:rFonts w:hint="eastAsia"/>
        </w:rPr>
        <w:t>（2）掌握函数</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y=Asin(ωx+φ)</m:t>
        </m:r>
      </m:oMath>
      <w:r>
        <w:rPr>
          <w:rFonts w:hint="eastAsia"/>
        </w:rPr>
        <w:t>中各参数对应的图</w:t>
      </w:r>
      <w:r>
        <w:rPr>
          <w:rFonts w:hint="eastAsia"/>
          <w:lang w:val="en-US" w:eastAsia="zh-CN"/>
        </w:rPr>
        <w:t>象</w:t>
      </w:r>
      <w:r>
        <w:rPr>
          <w:rFonts w:hint="eastAsia"/>
        </w:rPr>
        <w:t>变换规律</w:t>
      </w:r>
      <w:r>
        <w:rPr>
          <w:rFonts w:hint="eastAsia"/>
        </w:rPr>
        <w:br w:type="textWrapping"/>
      </w:r>
      <w:r>
        <w:rPr>
          <w:rFonts w:hint="eastAsia"/>
        </w:rPr>
        <w:t>2.能力目标</w:t>
      </w:r>
      <w:r>
        <w:rPr>
          <w:rFonts w:hint="eastAsia"/>
        </w:rPr>
        <w:br w:type="textWrapping"/>
      </w:r>
      <w:r>
        <w:rPr>
          <w:rFonts w:hint="eastAsia"/>
        </w:rPr>
        <w:t>（1）培养函数图</w:t>
      </w:r>
      <w:r>
        <w:rPr>
          <w:rFonts w:hint="eastAsia"/>
          <w:lang w:val="en-US" w:eastAsia="zh-CN"/>
        </w:rPr>
        <w:t>象</w:t>
      </w:r>
      <w:r>
        <w:rPr>
          <w:rFonts w:hint="eastAsia"/>
        </w:rPr>
        <w:t>变换的直观感知能力与代数表达式对应关系</w:t>
      </w:r>
      <w:r>
        <w:rPr>
          <w:rFonts w:hint="eastAsia"/>
        </w:rPr>
        <w:br w:type="textWrapping"/>
      </w:r>
      <w:r>
        <w:rPr>
          <w:rFonts w:hint="eastAsia"/>
        </w:rPr>
        <w:t>（2）提升用GeoGebra进行数学实验和动态验证的能力</w:t>
      </w:r>
      <w:r>
        <w:rPr>
          <w:rFonts w:hint="eastAsia"/>
        </w:rPr>
        <w:br w:type="textWrapping"/>
      </w:r>
      <w:r>
        <w:rPr>
          <w:rFonts w:hint="eastAsia"/>
        </w:rPr>
        <w:t>3.情感目标</w:t>
      </w:r>
      <w:r>
        <w:rPr>
          <w:rFonts w:hint="eastAsia"/>
        </w:rPr>
        <w:br w:type="textWrapping"/>
      </w:r>
      <w:r>
        <w:rPr>
          <w:rFonts w:hint="eastAsia"/>
        </w:rPr>
        <w:t>（1）通过动态演示感受数学变换之美，激发学习兴趣</w:t>
      </w:r>
      <w:r>
        <w:rPr>
          <w:rFonts w:hint="eastAsia"/>
        </w:rPr>
        <w:br w:type="textWrapping"/>
      </w:r>
      <w:r>
        <w:rPr>
          <w:rFonts w:hint="eastAsia"/>
        </w:rPr>
        <w:t>（2）培养数形结合的思想方法和严谨的数学思维</w:t>
      </w:r>
    </w:p>
    <w:p w14:paraId="75685F84">
      <w:pPr>
        <w:bidi w:val="0"/>
        <w:rPr>
          <w:rFonts w:hint="eastAsia"/>
        </w:rPr>
      </w:pPr>
    </w:p>
    <w:p w14:paraId="4068BCA8">
      <w:pPr>
        <w:bidi w:val="0"/>
        <w:rPr>
          <w:rFonts w:hint="eastAsia"/>
        </w:rPr>
      </w:pPr>
      <w:r>
        <w:rPr>
          <w:rFonts w:hint="eastAsia"/>
          <w:b/>
          <w:bCs/>
        </w:rPr>
        <w:t>器材：</w:t>
      </w:r>
      <w:r>
        <w:rPr>
          <w:rFonts w:hint="eastAsia"/>
        </w:rPr>
        <w:t>电脑、GeoGebra软件</w:t>
      </w:r>
    </w:p>
    <w:p w14:paraId="0CA6D5B8">
      <w:pPr>
        <w:bidi w:val="0"/>
        <w:rPr>
          <w:rFonts w:hint="eastAsia"/>
        </w:rPr>
      </w:pPr>
    </w:p>
    <w:p w14:paraId="695D5AF4">
      <w:pPr>
        <w:bidi w:val="0"/>
        <w:rPr>
          <w:rFonts w:hint="eastAsia" w:eastAsia="宋体"/>
          <w:lang w:eastAsia="zh-CN"/>
        </w:rPr>
      </w:pPr>
      <w:r>
        <w:rPr>
          <w:rFonts w:hint="eastAsia"/>
          <w:b/>
          <w:bCs/>
        </w:rPr>
        <w:t>过程：</w:t>
      </w:r>
      <w:r>
        <w:rPr>
          <w:rFonts w:hint="eastAsia"/>
          <w:b/>
          <w:bCs/>
        </w:rPr>
        <w:br w:type="textWrapping"/>
      </w:r>
      <w:r>
        <w:rPr>
          <w:rFonts w:hint="eastAsia"/>
        </w:rPr>
        <w:t>一、主要流程</w:t>
      </w:r>
      <w:r>
        <w:rPr>
          <w:rFonts w:hint="eastAsia"/>
          <w:lang w:eastAsia="zh-CN"/>
        </w:rPr>
        <w:t>（</w:t>
      </w:r>
      <w:r>
        <w:rPr>
          <w:rFonts w:hint="eastAsia"/>
          <w:lang w:val="en-US" w:eastAsia="zh-CN"/>
        </w:rPr>
        <w:t>预演）</w:t>
      </w:r>
      <w:r>
        <w:rPr>
          <w:rFonts w:hint="eastAsia"/>
        </w:rPr>
        <w:br w:type="textWrapping"/>
      </w:r>
      <w:r>
        <w:rPr>
          <w:rFonts w:hint="eastAsia"/>
        </w:rPr>
        <w:t>1.引入新课</w:t>
      </w:r>
      <w:r>
        <w:rPr>
          <w:rFonts w:hint="eastAsia"/>
        </w:rPr>
        <w:br w:type="textWrapping"/>
      </w:r>
      <w:r>
        <w:rPr>
          <w:rFonts w:hint="eastAsia"/>
        </w:rPr>
        <w:t>教师活动：</w:t>
      </w:r>
      <w:r>
        <w:rPr>
          <w:rFonts w:hint="eastAsia"/>
          <w:lang w:val="en-US" w:eastAsia="zh-CN"/>
        </w:rPr>
        <w:t>可通过</w:t>
      </w:r>
      <w:r>
        <w:rPr>
          <w:rFonts w:hint="eastAsia"/>
        </w:rPr>
        <w:t>展示正弦曲线在物理振动、声波等领域的应用实例，引出参数变化对波形的影响</w:t>
      </w:r>
      <w:r>
        <w:rPr>
          <w:rFonts w:hint="eastAsia"/>
          <w:lang w:eastAsia="zh-CN"/>
        </w:rPr>
        <w:t>。</w:t>
      </w:r>
      <w:r>
        <w:rPr>
          <w:rFonts w:hint="eastAsia"/>
        </w:rPr>
        <w:br w:type="textWrapping"/>
      </w:r>
      <w:r>
        <w:rPr>
          <w:rFonts w:hint="eastAsia"/>
        </w:rPr>
        <w:t>学生活动：观察典型波形图，思考参数变化与图</w:t>
      </w:r>
      <w:r>
        <w:rPr>
          <w:rFonts w:hint="eastAsia"/>
          <w:lang w:val="en-US" w:eastAsia="zh-CN"/>
        </w:rPr>
        <w:t>象</w:t>
      </w:r>
      <w:r>
        <w:rPr>
          <w:rFonts w:hint="eastAsia"/>
        </w:rPr>
        <w:t>特征的对应关系</w:t>
      </w:r>
      <w:r>
        <w:rPr>
          <w:rFonts w:hint="eastAsia"/>
          <w:lang w:eastAsia="zh-CN"/>
        </w:rPr>
        <w:t>。</w:t>
      </w:r>
    </w:p>
    <w:p w14:paraId="5292537A">
      <w:pPr>
        <w:bidi w:val="0"/>
        <w:rPr>
          <w:rFonts w:hint="eastAsia" w:eastAsia="宋体"/>
          <w:lang w:eastAsia="zh-CN"/>
        </w:rPr>
      </w:pPr>
      <w:r>
        <w:rPr>
          <w:rFonts w:hint="eastAsia"/>
        </w:rPr>
        <w:t>2.实验演示</w:t>
      </w:r>
      <w:r>
        <w:rPr>
          <w:rFonts w:hint="eastAsia"/>
        </w:rPr>
        <w:br w:type="textWrapping"/>
      </w:r>
      <w:r>
        <w:rPr>
          <w:rFonts w:hint="eastAsia"/>
        </w:rPr>
        <w:t>教师活动：分模块演示四种变换类型，引导学生观察参数与图</w:t>
      </w:r>
      <w:r>
        <w:rPr>
          <w:rFonts w:hint="eastAsia"/>
          <w:lang w:val="en-US" w:eastAsia="zh-CN"/>
        </w:rPr>
        <w:t>象</w:t>
      </w:r>
      <w:r>
        <w:rPr>
          <w:rFonts w:hint="eastAsia"/>
        </w:rPr>
        <w:t>的对应关系</w:t>
      </w:r>
      <w:r>
        <w:rPr>
          <w:rFonts w:hint="eastAsia"/>
          <w:lang w:eastAsia="zh-CN"/>
        </w:rPr>
        <w:t>。</w:t>
      </w:r>
      <w:r>
        <w:rPr>
          <w:rFonts w:hint="eastAsia"/>
        </w:rPr>
        <w:br w:type="textWrapping"/>
      </w:r>
      <w:r>
        <w:rPr>
          <w:rFonts w:hint="eastAsia"/>
        </w:rPr>
        <w:t>学生活动：记录不同参数取值时的图</w:t>
      </w:r>
      <w:r>
        <w:rPr>
          <w:rFonts w:hint="eastAsia"/>
          <w:lang w:val="en-US" w:eastAsia="zh-CN"/>
        </w:rPr>
        <w:t>象</w:t>
      </w:r>
      <w:r>
        <w:rPr>
          <w:rFonts w:hint="eastAsia"/>
        </w:rPr>
        <w:t>特征，总结变换规律</w:t>
      </w:r>
      <w:r>
        <w:rPr>
          <w:rFonts w:hint="eastAsia"/>
          <w:lang w:eastAsia="zh-CN"/>
        </w:rPr>
        <w:t>。</w:t>
      </w:r>
    </w:p>
    <w:p w14:paraId="3B8C8BCE">
      <w:pPr>
        <w:bidi w:val="0"/>
        <w:rPr>
          <w:rFonts w:hint="eastAsia" w:eastAsia="宋体"/>
          <w:lang w:eastAsia="zh-CN"/>
        </w:rPr>
      </w:pPr>
      <w:r>
        <w:rPr>
          <w:rFonts w:hint="eastAsia"/>
        </w:rPr>
        <w:t>3.定理阐述</w:t>
      </w:r>
      <w:r>
        <w:rPr>
          <w:rFonts w:hint="eastAsia"/>
        </w:rPr>
        <w:br w:type="textWrapping"/>
      </w:r>
      <w:r>
        <w:rPr>
          <w:rFonts w:hint="eastAsia"/>
        </w:rPr>
        <w:t>教师活动：系统讲解相位平移量、周期计算公式、振幅定义等数学原理</w:t>
      </w:r>
      <w:r>
        <w:rPr>
          <w:rFonts w:hint="eastAsia"/>
          <w:lang w:eastAsia="zh-CN"/>
        </w:rPr>
        <w:t>。</w:t>
      </w:r>
      <w:r>
        <w:rPr>
          <w:rFonts w:hint="eastAsia"/>
        </w:rPr>
        <w:br w:type="textWrapping"/>
      </w:r>
      <w:r>
        <w:rPr>
          <w:rFonts w:hint="eastAsia"/>
        </w:rPr>
        <w:t>学生活动：建立参数变化与函数表达式之间的代数对应关系</w:t>
      </w:r>
      <w:r>
        <w:rPr>
          <w:rFonts w:hint="eastAsia"/>
          <w:lang w:eastAsia="zh-CN"/>
        </w:rPr>
        <w:t>。</w:t>
      </w:r>
    </w:p>
    <w:p w14:paraId="2F16E37E">
      <w:pPr>
        <w:bidi w:val="0"/>
        <w:rPr>
          <w:rFonts w:hint="eastAsia" w:eastAsia="宋体"/>
          <w:lang w:eastAsia="zh-CN"/>
        </w:rPr>
      </w:pPr>
      <w:r>
        <w:rPr>
          <w:rFonts w:hint="eastAsia"/>
        </w:rPr>
        <w:t>4.知识小结</w:t>
      </w:r>
      <w:r>
        <w:rPr>
          <w:rFonts w:hint="eastAsia"/>
        </w:rPr>
        <w:br w:type="textWrapping"/>
      </w:r>
      <w:r>
        <w:rPr>
          <w:rFonts w:hint="eastAsia"/>
        </w:rPr>
        <w:t>教师活动：用坐标系图示总结四种变换的叠加规律和参数作用顺序</w:t>
      </w:r>
      <w:r>
        <w:rPr>
          <w:rFonts w:hint="eastAsia"/>
          <w:lang w:eastAsia="zh-CN"/>
        </w:rPr>
        <w:t>。</w:t>
      </w:r>
      <w:r>
        <w:rPr>
          <w:rFonts w:hint="eastAsia"/>
        </w:rPr>
        <w:br w:type="textWrapping"/>
      </w:r>
      <w:r>
        <w:rPr>
          <w:rFonts w:hint="eastAsia"/>
        </w:rPr>
        <w:t>学生活动：绘制思维导图整理变换规律</w:t>
      </w:r>
      <w:r>
        <w:rPr>
          <w:rFonts w:hint="eastAsia"/>
          <w:lang w:eastAsia="zh-CN"/>
        </w:rPr>
        <w:t>。</w:t>
      </w:r>
    </w:p>
    <w:p w14:paraId="2283C8A1">
      <w:pPr>
        <w:bidi w:val="0"/>
        <w:rPr>
          <w:rFonts w:hint="eastAsia" w:eastAsia="宋体"/>
          <w:lang w:eastAsia="zh-CN"/>
        </w:rPr>
      </w:pPr>
      <w:r>
        <w:rPr>
          <w:rFonts w:hint="eastAsia"/>
        </w:rPr>
        <w:t>5.课堂练习</w:t>
      </w:r>
      <w:r>
        <w:rPr>
          <w:rFonts w:hint="eastAsia"/>
        </w:rPr>
        <w:br w:type="textWrapping"/>
      </w:r>
      <w:r>
        <w:rPr>
          <w:rFonts w:hint="eastAsia"/>
        </w:rPr>
        <w:t>教师活动：布置函数变换题组（如：将</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y=sinx</m:t>
        </m:r>
      </m:oMath>
      <w:r>
        <w:rPr>
          <w:rFonts w:hint="eastAsia"/>
        </w:rPr>
        <w:t>变换为</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y=2sin(3x−</m:t>
        </m:r>
        <m:f>
          <m:fPr>
            <m:ctrlPr>
              <w:rPr>
                <w:rFonts w:hint="default" w:ascii="Cambria Math" w:hAnsi="Cambria Math" w:cs="Times New Roman"/>
                <w:i/>
                <w:iCs/>
                <w:color w:val="000000" w:themeColor="text1"/>
                <w:kern w:val="2"/>
                <w:sz w:val="24"/>
                <w:szCs w:val="24"/>
                <w:lang w:val="en-US" w:bidi="ar-SA"/>
                <w14:textFill>
                  <w14:solidFill>
                    <w14:schemeClr w14:val="tx1"/>
                  </w14:solidFill>
                </w14:textFill>
                <w14:ligatures w14:val="standardContextual"/>
              </w:rPr>
            </m:ctrlPr>
          </m:fPr>
          <m:num>
            <m:r>
              <m:rPr/>
              <w:rPr>
                <w:rFonts w:ascii="Cambria Math" w:hAnsi="Cambria Math" w:cs="Times New Roman"/>
                <w:color w:val="000000" w:themeColor="text1"/>
                <w:kern w:val="2"/>
                <w:sz w:val="24"/>
                <w:szCs w:val="24"/>
                <w:lang w:val="en-US" w:bidi="ar-SA"/>
                <w14:textFill>
                  <w14:solidFill>
                    <w14:schemeClr w14:val="tx1"/>
                  </w14:solidFill>
                </w14:textFill>
                <w14:ligatures w14:val="standardContextual"/>
              </w:rPr>
              <m:t>π</m:t>
            </m:r>
            <m:ctrlPr>
              <w:rPr>
                <w:rFonts w:hint="default" w:ascii="Cambria Math" w:hAnsi="Cambria Math" w:cs="Times New Roman"/>
                <w:i/>
                <w:iCs/>
                <w:color w:val="000000" w:themeColor="text1"/>
                <w:kern w:val="2"/>
                <w:sz w:val="24"/>
                <w:szCs w:val="24"/>
                <w:lang w:val="en-US" w:bidi="ar-SA"/>
                <w14:textFill>
                  <w14:solidFill>
                    <w14:schemeClr w14:val="tx1"/>
                  </w14:solidFill>
                </w14:textFill>
                <w14:ligatures w14:val="standardContextual"/>
              </w:rPr>
            </m:ctrlPr>
          </m:num>
          <m:den>
            <m:r>
              <m:rPr/>
              <w:rPr>
                <w:rFonts w:hint="default" w:ascii="Cambria Math" w:hAnsi="Cambria Math" w:cs="Times New Roman"/>
                <w:color w:val="000000" w:themeColor="text1"/>
                <w:kern w:val="2"/>
                <w:sz w:val="24"/>
                <w:szCs w:val="24"/>
                <w:lang w:val="en-US" w:eastAsia="zh-CN" w:bidi="ar-SA"/>
                <w14:textFill>
                  <w14:solidFill>
                    <w14:schemeClr w14:val="tx1"/>
                  </w14:solidFill>
                </w14:textFill>
                <w14:ligatures w14:val="standardContextual"/>
              </w:rPr>
              <m:t>4</m:t>
            </m:r>
            <m:ctrlPr>
              <w:rPr>
                <w:rFonts w:hint="default" w:ascii="Cambria Math" w:hAnsi="Cambria Math" w:cs="Times New Roman"/>
                <w:i/>
                <w:iCs/>
                <w:color w:val="000000" w:themeColor="text1"/>
                <w:kern w:val="2"/>
                <w:sz w:val="24"/>
                <w:szCs w:val="24"/>
                <w:lang w:val="en-US" w:bidi="ar-SA"/>
                <w14:textFill>
                  <w14:solidFill>
                    <w14:schemeClr w14:val="tx1"/>
                  </w14:solidFill>
                </w14:textFill>
                <w14:ligatures w14:val="standardContextual"/>
              </w:rPr>
            </m:ctrlPr>
          </m:den>
        </m:f>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)+1</m:t>
        </m:r>
      </m:oMath>
      <w:r>
        <w:rPr>
          <w:rFonts w:hint="eastAsia"/>
        </w:rPr>
        <w:t>）</w:t>
      </w:r>
      <w:r>
        <w:rPr>
          <w:rFonts w:hint="eastAsia"/>
          <w:lang w:eastAsia="zh-CN"/>
        </w:rPr>
        <w:t>。</w:t>
      </w:r>
      <w:r>
        <w:rPr>
          <w:rFonts w:hint="eastAsia"/>
        </w:rPr>
        <w:br w:type="textWrapping"/>
      </w:r>
      <w:r>
        <w:rPr>
          <w:rFonts w:hint="eastAsia"/>
        </w:rPr>
        <w:t>学生活动：通过GeoGebra验证变换过程，写出分步变换的数学表达式</w:t>
      </w:r>
      <w:r>
        <w:rPr>
          <w:rFonts w:hint="eastAsia"/>
          <w:lang w:eastAsia="zh-CN"/>
        </w:rPr>
        <w:t>。</w:t>
      </w:r>
    </w:p>
    <w:p w14:paraId="0167ABFB">
      <w:pPr>
        <w:bidi w:val="0"/>
        <w:rPr>
          <w:rFonts w:hint="eastAsia"/>
        </w:rPr>
      </w:pPr>
    </w:p>
    <w:p w14:paraId="14B5F831">
      <w:pPr>
        <w:numPr>
          <w:ilvl w:val="0"/>
          <w:numId w:val="6"/>
        </w:numPr>
        <w:bidi w:val="0"/>
        <w:ind w:left="0" w:leftChars="0" w:firstLine="0" w:firstLineChars="0"/>
        <w:rPr>
          <w:rFonts w:hint="eastAsia"/>
        </w:rPr>
      </w:pPr>
      <w:r>
        <w:rPr>
          <w:rFonts w:hint="eastAsia"/>
        </w:rPr>
        <w:t>实验演示</w:t>
      </w:r>
      <w:r>
        <w:rPr>
          <w:rFonts w:hint="eastAsia"/>
        </w:rPr>
        <w:br w:type="textWrapping"/>
      </w:r>
      <w:r>
        <w:rPr>
          <w:rFonts w:hint="eastAsia"/>
        </w:rPr>
        <w:t>教师活动：</w:t>
      </w:r>
      <w:r>
        <w:rPr>
          <w:rFonts w:hint="eastAsia"/>
        </w:rPr>
        <w:br w:type="textWrapping"/>
      </w:r>
      <w:r>
        <w:rPr>
          <w:rFonts w:hint="eastAsia"/>
        </w:rPr>
        <w:t>1.相位平移变换演示</w:t>
      </w:r>
      <w:r>
        <w:rPr>
          <w:rFonts w:hint="eastAsia"/>
          <w:lang w:eastAsia="zh-CN"/>
        </w:rPr>
        <w:t>，</w:t>
      </w:r>
      <w:r>
        <w:rPr>
          <w:rFonts w:hint="eastAsia"/>
          <w:lang w:val="en-US" w:eastAsia="zh-CN"/>
        </w:rPr>
        <w:t>见图5.2。</w:t>
      </w:r>
      <w:r>
        <w:rPr>
          <w:rFonts w:hint="eastAsia"/>
        </w:rPr>
        <w:br w:type="textWrapping"/>
      </w:r>
      <w:r>
        <w:rPr>
          <w:rFonts w:hint="eastAsia"/>
        </w:rPr>
        <w:t>(1)创建滑动条控制</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φ</m:t>
        </m:r>
      </m:oMath>
      <w:r>
        <w:rPr>
          <w:rFonts w:hint="eastAsia"/>
        </w:rPr>
        <w:t>值（范围</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−2π</m:t>
        </m:r>
      </m:oMath>
      <w:r>
        <w:rPr>
          <w:rFonts w:hint="eastAsia"/>
        </w:rPr>
        <w:t>到</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2π</m:t>
        </m:r>
      </m:oMath>
      <w:r>
        <w:rPr>
          <w:rFonts w:hint="eastAsia"/>
        </w:rPr>
        <w:t>）</w:t>
      </w:r>
      <w:r>
        <w:rPr>
          <w:rFonts w:hint="eastAsia"/>
          <w:lang w:eastAsia="zh-CN"/>
        </w:rPr>
        <w:t>。</w:t>
      </w:r>
      <w:r>
        <w:rPr>
          <w:rFonts w:hint="eastAsia"/>
        </w:rPr>
        <w:br w:type="textWrapping"/>
      </w:r>
      <w:r>
        <w:rPr>
          <w:rFonts w:hint="eastAsia"/>
        </w:rPr>
        <w:t>(2)输入函数</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y=sin(x+φ)</m:t>
        </m:r>
      </m:oMath>
      <w:r>
        <w:rPr>
          <w:rFonts w:hint="eastAsia"/>
        </w:rPr>
        <w:t>，展示</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φ</m:t>
        </m:r>
      </m:oMath>
      <w:r>
        <w:rPr>
          <w:rFonts w:hint="eastAsia"/>
        </w:rPr>
        <w:t>变化时曲线的水平移动</w:t>
      </w:r>
      <w:r>
        <w:rPr>
          <w:rFonts w:hint="eastAsia"/>
          <w:lang w:eastAsia="zh-CN"/>
        </w:rPr>
        <w:t>。</w:t>
      </w:r>
      <w:r>
        <w:rPr>
          <w:rFonts w:hint="eastAsia"/>
        </w:rPr>
        <w:br w:type="textWrapping"/>
      </w:r>
      <w:r>
        <w:rPr>
          <w:rFonts w:hint="eastAsia"/>
        </w:rPr>
        <w:t>(3)对比</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φ</m:t>
        </m:r>
      </m:oMath>
      <w:r>
        <w:rPr>
          <w:rFonts w:hint="eastAsia"/>
        </w:rPr>
        <w:t>取正负值时移动方向的差异</w:t>
      </w:r>
      <w:r>
        <w:rPr>
          <w:rFonts w:hint="eastAsia"/>
          <w:lang w:eastAsia="zh-CN"/>
        </w:rPr>
        <w:t>。</w:t>
      </w:r>
    </w:p>
    <w:p w14:paraId="18E7C01E">
      <w:pPr>
        <w:numPr>
          <w:ilvl w:val="0"/>
          <w:numId w:val="0"/>
        </w:numPr>
        <w:bidi w:val="0"/>
        <w:spacing w:line="360" w:lineRule="auto"/>
        <w:rPr>
          <w:rFonts w:hint="eastAsia"/>
        </w:rPr>
      </w:pPr>
    </w:p>
    <w:p w14:paraId="477BF1C7">
      <w:pPr>
        <w:numPr>
          <w:ilvl w:val="0"/>
          <w:numId w:val="0"/>
        </w:numPr>
        <w:bidi w:val="0"/>
        <w:spacing w:line="360" w:lineRule="auto"/>
        <w:rPr>
          <w:rFonts w:hint="eastAsia"/>
        </w:rPr>
      </w:pPr>
      <w:r>
        <w:rPr>
          <w:sz w:val="24"/>
          <w:szCs w:val="24"/>
        </w:rPr>
        <w:drawing>
          <wp:anchor distT="0" distB="0" distL="114300" distR="114300" simplePos="0" relativeHeight="251700224" behindDoc="1" locked="0" layoutInCell="1" allowOverlap="1">
            <wp:simplePos x="0" y="0"/>
            <wp:positionH relativeFrom="column">
              <wp:posOffset>-19685</wp:posOffset>
            </wp:positionH>
            <wp:positionV relativeFrom="paragraph">
              <wp:posOffset>34925</wp:posOffset>
            </wp:positionV>
            <wp:extent cx="3100705" cy="1655445"/>
            <wp:effectExtent l="0" t="0" r="10795" b="8255"/>
            <wp:wrapTight wrapText="bothSides">
              <wp:wrapPolygon>
                <wp:start x="0" y="0"/>
                <wp:lineTo x="0" y="21376"/>
                <wp:lineTo x="21498" y="21376"/>
                <wp:lineTo x="21498" y="0"/>
                <wp:lineTo x="0" y="0"/>
              </wp:wrapPolygon>
            </wp:wrapTight>
            <wp:docPr id="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0"/>
                    <pic:cNvPicPr>
                      <a:picLocks noChangeAspect="1"/>
                    </pic:cNvPicPr>
                  </pic:nvPicPr>
                  <pic:blipFill>
                    <a:blip r:embed="rId20"/>
                    <a:stretch>
                      <a:fillRect/>
                    </a:stretch>
                  </pic:blipFill>
                  <pic:spPr>
                    <a:xfrm>
                      <a:off x="0" y="0"/>
                      <a:ext cx="3100705" cy="1655445"/>
                    </a:xfrm>
                    <a:prstGeom prst="rect">
                      <a:avLst/>
                    </a:prstGeom>
                    <a:noFill/>
                    <a:ln>
                      <a:noFill/>
                    </a:ln>
                  </pic:spPr>
                </pic:pic>
              </a:graphicData>
            </a:graphic>
          </wp:anchor>
        </w:drawing>
      </w:r>
    </w:p>
    <w:p w14:paraId="3C914C41">
      <w:pPr>
        <w:numPr>
          <w:ilvl w:val="0"/>
          <w:numId w:val="0"/>
        </w:numPr>
        <w:bidi w:val="0"/>
        <w:spacing w:line="360" w:lineRule="auto"/>
        <w:rPr>
          <w:rFonts w:hint="eastAsia"/>
        </w:rPr>
      </w:pPr>
    </w:p>
    <w:p w14:paraId="2ED58495">
      <w:pPr>
        <w:numPr>
          <w:ilvl w:val="0"/>
          <w:numId w:val="0"/>
        </w:numPr>
        <w:bidi w:val="0"/>
        <w:spacing w:line="360" w:lineRule="auto"/>
        <w:rPr>
          <w:rFonts w:hint="eastAsia"/>
        </w:rPr>
      </w:pPr>
    </w:p>
    <w:p w14:paraId="665ABF56">
      <w:pPr>
        <w:numPr>
          <w:ilvl w:val="0"/>
          <w:numId w:val="0"/>
        </w:numPr>
        <w:bidi w:val="0"/>
        <w:spacing w:line="360" w:lineRule="auto"/>
        <w:rPr>
          <w:rFonts w:hint="eastAsia"/>
        </w:rPr>
      </w:pPr>
    </w:p>
    <w:p w14:paraId="27F193D4">
      <w:pPr>
        <w:numPr>
          <w:ilvl w:val="0"/>
          <w:numId w:val="0"/>
        </w:numPr>
        <w:bidi w:val="0"/>
        <w:spacing w:line="360" w:lineRule="auto"/>
        <w:rPr>
          <w:rFonts w:hint="eastAsia"/>
        </w:rPr>
      </w:pPr>
    </w:p>
    <w:p w14:paraId="5E2CB6C9">
      <w:pPr>
        <w:numPr>
          <w:ilvl w:val="0"/>
          <w:numId w:val="0"/>
        </w:numPr>
        <w:bidi w:val="0"/>
        <w:spacing w:line="360" w:lineRule="auto"/>
        <w:rPr>
          <w:rFonts w:hint="eastAsia"/>
        </w:rPr>
      </w:pPr>
    </w:p>
    <w:p w14:paraId="04B82E83">
      <w:pPr>
        <w:numPr>
          <w:ilvl w:val="0"/>
          <w:numId w:val="0"/>
        </w:numPr>
        <w:bidi w:val="0"/>
        <w:spacing w:line="360" w:lineRule="auto"/>
        <w:rPr>
          <w:rFonts w:hint="eastAsia"/>
        </w:rPr>
      </w:pPr>
      <w:r>
        <w:rPr>
          <w:sz w:val="24"/>
        </w:rPr>
        <mc:AlternateContent>
          <mc:Choice Requires="wps">
            <w:drawing>
              <wp:anchor distT="0" distB="0" distL="114300" distR="114300" simplePos="0" relativeHeight="251701248" behindDoc="0" locked="0" layoutInCell="1" allowOverlap="1">
                <wp:simplePos x="0" y="0"/>
                <wp:positionH relativeFrom="column">
                  <wp:posOffset>86360</wp:posOffset>
                </wp:positionH>
                <wp:positionV relativeFrom="paragraph">
                  <wp:posOffset>13970</wp:posOffset>
                </wp:positionV>
                <wp:extent cx="3067685" cy="320675"/>
                <wp:effectExtent l="4445" t="4445" r="13970" b="5080"/>
                <wp:wrapNone/>
                <wp:docPr id="62" name="文本框 62"/>
                <wp:cNvGraphicFramePr/>
                <a:graphic xmlns:a="http://schemas.openxmlformats.org/drawingml/2006/main">
                  <a:graphicData uri="http://schemas.microsoft.com/office/word/2010/wordprocessingShape">
                    <wps:wsp>
                      <wps:cNvSpPr txBox="1"/>
                      <wps:spPr>
                        <a:xfrm>
                          <a:off x="1229360" y="2711450"/>
                          <a:ext cx="3067685" cy="3206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D138149">
                            <w:pPr>
                              <w:rPr>
                                <w:rFonts w:hint="default" w:eastAsia="宋体"/>
                                <w:lang w:val="en-US" w:eastAsia="zh-CN"/>
                              </w:rPr>
                            </w:pPr>
                            <w:r>
                              <w:rPr>
                                <w:rFonts w:hint="eastAsia"/>
                                <w:lang w:val="en-US" w:eastAsia="zh-CN"/>
                              </w:rPr>
                              <w:t>图5.2 相位平移演示界面示意图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pt;margin-top:1.1pt;height:25.25pt;width:241.55pt;z-index:251701248;mso-width-relative:page;mso-height-relative:page;" fillcolor="#FFFFFF [3201]" filled="t" stroked="t" coordsize="21600,21600" o:gfxdata="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K&#10;+bKZ0wAAAAcBAAAPAAAAAAAAAAEAIAAAACIAAABkcnMvZG93bnJldi54bWxQSwECFAAUAAAACACH&#10;TuJAg+TbvWICAADFBAAADgAAAAAAAAABACAAAAAiAQAAZHJzL2Uyb0RvYy54bWxQSwUGAAAAAAYA&#10;BgBZAQAA9gUAAAAA&#10;">
                <v:fill on="t" focussize="0,0"/>
                <v:stroke weight="0.5pt" color="#000000 [3204]" joinstyle="round"/>
                <v:imagedata o:title=""/>
                <o:lock v:ext="edit" aspectratio="f"/>
                <v:textbox>
                  <w:txbxContent>
                    <w:p w14:paraId="6D138149">
                      <w:pPr>
                        <w:rPr>
                          <w:rFonts w:hint="default" w:eastAsia="宋体"/>
                          <w:lang w:val="en-US" w:eastAsia="zh-CN"/>
                        </w:rPr>
                      </w:pPr>
                      <w:r>
                        <w:rPr>
                          <w:rFonts w:hint="eastAsia"/>
                          <w:lang w:val="en-US" w:eastAsia="zh-CN"/>
                        </w:rPr>
                        <w:t>图5.2 相位平移演示界面示意图</w:t>
                      </w:r>
                    </w:p>
                  </w:txbxContent>
                </v:textbox>
              </v:shape>
            </w:pict>
          </mc:Fallback>
        </mc:AlternateContent>
      </w:r>
    </w:p>
    <w:p w14:paraId="0F9EA8E0">
      <w:pPr>
        <w:bidi w:val="0"/>
        <w:rPr>
          <w:rFonts w:hint="eastAsia"/>
        </w:rPr>
      </w:pPr>
    </w:p>
    <w:p w14:paraId="3656EE5B">
      <w:pPr>
        <w:numPr>
          <w:ilvl w:val="0"/>
          <w:numId w:val="7"/>
        </w:numPr>
        <w:bidi w:val="0"/>
        <w:rPr>
          <w:rFonts w:hint="eastAsia"/>
        </w:rPr>
      </w:pPr>
      <w:r>
        <w:rPr>
          <w:rFonts w:hint="eastAsia"/>
        </w:rPr>
        <w:t>周期变换演示</w:t>
      </w:r>
      <w:r>
        <w:rPr>
          <w:rFonts w:hint="eastAsia"/>
          <w:lang w:eastAsia="zh-CN"/>
        </w:rPr>
        <w:t>，</w:t>
      </w:r>
      <w:r>
        <w:rPr>
          <w:rFonts w:hint="eastAsia"/>
          <w:lang w:val="en-US" w:eastAsia="zh-CN"/>
        </w:rPr>
        <w:t>见图5.3。</w:t>
      </w:r>
      <w:r>
        <w:rPr>
          <w:rFonts w:hint="eastAsia"/>
        </w:rPr>
        <w:br w:type="textWrapping"/>
      </w:r>
      <w:r>
        <w:rPr>
          <w:rFonts w:hint="eastAsia"/>
        </w:rPr>
        <w:t>(1)创建</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ω</m:t>
        </m:r>
      </m:oMath>
      <w:r>
        <w:rPr>
          <w:rFonts w:hint="eastAsia"/>
        </w:rPr>
        <w:t>滑动条（范围0.5到4）</w:t>
      </w:r>
      <w:r>
        <w:rPr>
          <w:rFonts w:hint="eastAsia"/>
          <w:lang w:eastAsia="zh-CN"/>
        </w:rPr>
        <w:t>。</w:t>
      </w:r>
    </w:p>
    <w:p w14:paraId="6E801461">
      <w:pPr>
        <w:numPr>
          <w:ilvl w:val="0"/>
          <w:numId w:val="0"/>
        </w:numPr>
        <w:bidi w:val="0"/>
        <w:rPr>
          <w:rFonts w:hint="eastAsia"/>
        </w:rPr>
      </w:pPr>
      <w:r>
        <w:rPr>
          <w:rFonts w:hint="eastAsia"/>
          <w:lang w:val="en-US" w:eastAsia="zh-CN"/>
        </w:rPr>
        <w:t>(2)</w:t>
      </w:r>
      <w:r>
        <w:rPr>
          <w:rFonts w:hint="eastAsia"/>
        </w:rPr>
        <w:t>输入函数</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y=sin(x</m:t>
        </m:r>
        <m:r>
          <m:rPr/>
          <w:rPr>
            <w:rFonts w:hint="default" w:ascii="Cambria Math" w:hAnsi="Cambria Math" w:cs="Times New Roman"/>
            <w:color w:val="000000" w:themeColor="text1"/>
            <w:kern w:val="2"/>
            <w:sz w:val="24"/>
            <w:szCs w:val="24"/>
            <w:lang w:val="en-US" w:eastAsia="zh-CN" w:bidi="ar-SA"/>
            <w14:textFill>
              <w14:solidFill>
                <w14:schemeClr w14:val="tx1"/>
              </w14:solidFill>
            </w14:textFill>
            <w14:ligatures w14:val="standardContextual"/>
          </w:rPr>
          <m:t>+</m:t>
        </m:r>
        <m:f>
          <m:fPr>
            <m:ctrlPr>
              <w:rPr>
                <w:rFonts w:hint="default" w:ascii="Cambria Math" w:hAnsi="Cambria Math" w:cs="Times New Roman"/>
                <w:i/>
                <w:color w:val="000000" w:themeColor="text1"/>
                <w:kern w:val="2"/>
                <w:sz w:val="24"/>
                <w:szCs w:val="24"/>
                <w:lang w:val="en-US" w:eastAsia="zh-CN" w:bidi="ar-SA"/>
                <w14:textFill>
                  <w14:solidFill>
                    <w14:schemeClr w14:val="tx1"/>
                  </w14:solidFill>
                </w14:textFill>
                <w14:ligatures w14:val="standardContextual"/>
              </w:rPr>
            </m:ctrlPr>
          </m:fPr>
          <m:num>
            <m:r>
              <m:rPr/>
              <w:rPr>
                <w:rFonts w:ascii="Cambria Math" w:hAnsi="Cambria Math" w:cs="Times New Roman"/>
                <w:color w:val="000000" w:themeColor="text1"/>
                <w:kern w:val="2"/>
                <w:sz w:val="24"/>
                <w:szCs w:val="24"/>
                <w:lang w:val="en-US" w:bidi="ar-SA"/>
                <w14:textFill>
                  <w14:solidFill>
                    <w14:schemeClr w14:val="tx1"/>
                  </w14:solidFill>
                </w14:textFill>
                <w14:ligatures w14:val="standardContextual"/>
              </w:rPr>
              <m:t>π</m:t>
            </m:r>
            <m:ctrlPr>
              <w:rPr>
                <w:rFonts w:hint="default" w:ascii="Cambria Math" w:hAnsi="Cambria Math" w:cs="Times New Roman"/>
                <w:i/>
                <w:color w:val="000000" w:themeColor="text1"/>
                <w:kern w:val="2"/>
                <w:sz w:val="24"/>
                <w:szCs w:val="24"/>
                <w:lang w:val="en-US" w:eastAsia="zh-CN" w:bidi="ar-SA"/>
                <w14:textFill>
                  <w14:solidFill>
                    <w14:schemeClr w14:val="tx1"/>
                  </w14:solidFill>
                </w14:textFill>
                <w14:ligatures w14:val="standardContextual"/>
              </w:rPr>
            </m:ctrlPr>
          </m:num>
          <m:den>
            <m:r>
              <m:rPr/>
              <w:rPr>
                <w:rFonts w:hint="default" w:ascii="Cambria Math" w:hAnsi="Cambria Math" w:cs="Times New Roman"/>
                <w:color w:val="000000" w:themeColor="text1"/>
                <w:kern w:val="2"/>
                <w:sz w:val="24"/>
                <w:szCs w:val="24"/>
                <w:lang w:val="en-US" w:eastAsia="zh-CN" w:bidi="ar-SA"/>
                <w14:textFill>
                  <w14:solidFill>
                    <w14:schemeClr w14:val="tx1"/>
                  </w14:solidFill>
                </w14:textFill>
                <w14:ligatures w14:val="standardContextual"/>
              </w:rPr>
              <m:t>4</m:t>
            </m:r>
            <m:ctrlPr>
              <w:rPr>
                <w:rFonts w:hint="default" w:ascii="Cambria Math" w:hAnsi="Cambria Math" w:cs="Times New Roman"/>
                <w:i/>
                <w:color w:val="000000" w:themeColor="text1"/>
                <w:kern w:val="2"/>
                <w:sz w:val="24"/>
                <w:szCs w:val="24"/>
                <w:lang w:val="en-US" w:eastAsia="zh-CN" w:bidi="ar-SA"/>
                <w14:textFill>
                  <w14:solidFill>
                    <w14:schemeClr w14:val="tx1"/>
                  </w14:solidFill>
                </w14:textFill>
                <w14:ligatures w14:val="standardContextual"/>
              </w:rPr>
            </m:ctrlPr>
          </m:den>
        </m:f>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m:t>
        </m:r>
      </m:oMath>
      <w:r>
        <w:rPr>
          <w:rFonts w:hint="eastAsia"/>
        </w:rPr>
        <w:t>，展示</w:t>
      </w:r>
      <w:r>
        <w:rPr>
          <w:rFonts w:hint="eastAsia"/>
          <w:lang w:val="en-US" w:eastAsia="zh-CN"/>
        </w:rPr>
        <w:t>图象。</w:t>
      </w:r>
      <w:r>
        <w:rPr>
          <w:rFonts w:hint="eastAsia"/>
        </w:rPr>
        <w:br w:type="textWrapping"/>
      </w:r>
      <w:r>
        <w:rPr>
          <w:rFonts w:hint="eastAsia"/>
        </w:rPr>
        <w:t>(</w:t>
      </w:r>
      <w:r>
        <w:rPr>
          <w:rFonts w:hint="eastAsia"/>
          <w:lang w:val="en-US" w:eastAsia="zh-CN"/>
        </w:rPr>
        <w:t>3</w:t>
      </w:r>
      <w:r>
        <w:rPr>
          <w:rFonts w:hint="eastAsia"/>
        </w:rPr>
        <w:t>)输入函数</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y=sin(ωx</m:t>
        </m:r>
        <m:r>
          <m:rPr/>
          <w:rPr>
            <w:rFonts w:hint="default" w:ascii="Cambria Math" w:hAnsi="Cambria Math" w:cs="Times New Roman"/>
            <w:color w:val="000000" w:themeColor="text1"/>
            <w:kern w:val="2"/>
            <w:sz w:val="24"/>
            <w:szCs w:val="24"/>
            <w:lang w:val="en-US" w:eastAsia="zh-CN" w:bidi="ar-SA"/>
            <w14:textFill>
              <w14:solidFill>
                <w14:schemeClr w14:val="tx1"/>
              </w14:solidFill>
            </w14:textFill>
            <w14:ligatures w14:val="standardContextual"/>
          </w:rPr>
          <m:t>+</m:t>
        </m:r>
        <m:f>
          <m:fPr>
            <m:ctrlPr>
              <w:rPr>
                <w:rFonts w:hint="default" w:ascii="Cambria Math" w:hAnsi="Cambria Math" w:cs="Times New Roman"/>
                <w:i/>
                <w:color w:val="000000" w:themeColor="text1"/>
                <w:kern w:val="2"/>
                <w:sz w:val="24"/>
                <w:szCs w:val="24"/>
                <w:lang w:val="en-US" w:eastAsia="zh-CN" w:bidi="ar-SA"/>
                <w14:textFill>
                  <w14:solidFill>
                    <w14:schemeClr w14:val="tx1"/>
                  </w14:solidFill>
                </w14:textFill>
                <w14:ligatures w14:val="standardContextual"/>
              </w:rPr>
            </m:ctrlPr>
          </m:fPr>
          <m:num>
            <m:r>
              <m:rPr/>
              <w:rPr>
                <w:rFonts w:ascii="Cambria Math" w:hAnsi="Cambria Math" w:cs="Times New Roman"/>
                <w:color w:val="000000" w:themeColor="text1"/>
                <w:kern w:val="2"/>
                <w:sz w:val="24"/>
                <w:szCs w:val="24"/>
                <w:lang w:val="en-US" w:bidi="ar-SA"/>
                <w14:textFill>
                  <w14:solidFill>
                    <w14:schemeClr w14:val="tx1"/>
                  </w14:solidFill>
                </w14:textFill>
                <w14:ligatures w14:val="standardContextual"/>
              </w:rPr>
              <m:t>π</m:t>
            </m:r>
            <m:ctrlPr>
              <w:rPr>
                <w:rFonts w:hint="default" w:ascii="Cambria Math" w:hAnsi="Cambria Math" w:cs="Times New Roman"/>
                <w:i/>
                <w:color w:val="000000" w:themeColor="text1"/>
                <w:kern w:val="2"/>
                <w:sz w:val="24"/>
                <w:szCs w:val="24"/>
                <w:lang w:val="en-US" w:eastAsia="zh-CN" w:bidi="ar-SA"/>
                <w14:textFill>
                  <w14:solidFill>
                    <w14:schemeClr w14:val="tx1"/>
                  </w14:solidFill>
                </w14:textFill>
                <w14:ligatures w14:val="standardContextual"/>
              </w:rPr>
            </m:ctrlPr>
          </m:num>
          <m:den>
            <m:r>
              <m:rPr/>
              <w:rPr>
                <w:rFonts w:hint="default" w:ascii="Cambria Math" w:hAnsi="Cambria Math" w:cs="Times New Roman"/>
                <w:color w:val="000000" w:themeColor="text1"/>
                <w:kern w:val="2"/>
                <w:sz w:val="24"/>
                <w:szCs w:val="24"/>
                <w:lang w:val="en-US" w:eastAsia="zh-CN" w:bidi="ar-SA"/>
                <w14:textFill>
                  <w14:solidFill>
                    <w14:schemeClr w14:val="tx1"/>
                  </w14:solidFill>
                </w14:textFill>
                <w14:ligatures w14:val="standardContextual"/>
              </w:rPr>
              <m:t>4</m:t>
            </m:r>
            <m:ctrlPr>
              <w:rPr>
                <w:rFonts w:hint="default" w:ascii="Cambria Math" w:hAnsi="Cambria Math" w:cs="Times New Roman"/>
                <w:i/>
                <w:color w:val="000000" w:themeColor="text1"/>
                <w:kern w:val="2"/>
                <w:sz w:val="24"/>
                <w:szCs w:val="24"/>
                <w:lang w:val="en-US" w:eastAsia="zh-CN" w:bidi="ar-SA"/>
                <w14:textFill>
                  <w14:solidFill>
                    <w14:schemeClr w14:val="tx1"/>
                  </w14:solidFill>
                </w14:textFill>
                <w14:ligatures w14:val="standardContextual"/>
              </w:rPr>
            </m:ctrlPr>
          </m:den>
        </m:f>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m:t>
        </m:r>
      </m:oMath>
      <w:r>
        <w:rPr>
          <w:rFonts w:hint="eastAsia"/>
        </w:rPr>
        <w:t>，展示</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ω</m:t>
        </m:r>
      </m:oMath>
      <w:r>
        <w:rPr>
          <w:rFonts w:hint="eastAsia"/>
        </w:rPr>
        <w:t>对曲线疏密程度的影响</w:t>
      </w:r>
      <w:r>
        <w:rPr>
          <w:rFonts w:hint="eastAsia"/>
          <w:lang w:eastAsia="zh-CN"/>
        </w:rPr>
        <w:t>。</w:t>
      </w:r>
    </w:p>
    <w:p w14:paraId="01A6E1EC">
      <w:pPr>
        <w:bidi w:val="0"/>
        <w:rPr>
          <w:rFonts w:hint="eastAsia"/>
        </w:rPr>
      </w:pPr>
      <w:r>
        <w:rPr>
          <w:sz w:val="24"/>
        </w:rPr>
        <mc:AlternateContent>
          <mc:Choice Requires="wps">
            <w:drawing>
              <wp:anchor distT="0" distB="0" distL="114300" distR="114300" simplePos="0" relativeHeight="251702272" behindDoc="0" locked="0" layoutInCell="1" allowOverlap="1">
                <wp:simplePos x="0" y="0"/>
                <wp:positionH relativeFrom="column">
                  <wp:posOffset>-13335</wp:posOffset>
                </wp:positionH>
                <wp:positionV relativeFrom="paragraph">
                  <wp:posOffset>1779270</wp:posOffset>
                </wp:positionV>
                <wp:extent cx="2976245" cy="420370"/>
                <wp:effectExtent l="4445" t="4445" r="16510" b="6985"/>
                <wp:wrapNone/>
                <wp:docPr id="64" name="文本框 64"/>
                <wp:cNvGraphicFramePr/>
                <a:graphic xmlns:a="http://schemas.openxmlformats.org/drawingml/2006/main">
                  <a:graphicData uri="http://schemas.microsoft.com/office/word/2010/wordprocessingShape">
                    <wps:wsp>
                      <wps:cNvSpPr txBox="1"/>
                      <wps:spPr>
                        <a:xfrm>
                          <a:off x="1129665" y="5962650"/>
                          <a:ext cx="2976245" cy="4203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BF295A">
                            <w:pPr>
                              <w:rPr>
                                <w:rFonts w:hint="default" w:eastAsia="宋体"/>
                                <w:lang w:val="en-US" w:eastAsia="zh-CN"/>
                              </w:rPr>
                            </w:pPr>
                            <w:r>
                              <w:rPr>
                                <w:rFonts w:hint="eastAsia"/>
                                <w:lang w:val="en-US" w:eastAsia="zh-CN"/>
                              </w:rPr>
                              <w:t>图5.3 周期变换演示界面示意图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5pt;margin-top:140.1pt;height:33.1pt;width:234.35pt;z-index:251702272;mso-width-relative:page;mso-height-relative:page;" fillcolor="#FFFFFF [3201]" filled="t" stroked="t" coordsize="21600,21600" o:gfxdata="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Dme6ftcAAAAKAQAADwAAAAAAAAABACAAAAAiAAAAZHJzL2Rvd25yZXYueG1sUEsBAhQA&#10;FAAAAAgAh07iQO8w19ZlAgAAxQQAAA4AAAAAAAAAAQAgAAAAJgEAAGRycy9lMm9Eb2MueG1sUEsF&#10;BgAAAAAGAAYAWQEAAP0FAAAAAA==&#10;">
                <v:fill on="t" focussize="0,0"/>
                <v:stroke weight="0.5pt" color="#000000 [3204]" joinstyle="round"/>
                <v:imagedata o:title=""/>
                <o:lock v:ext="edit" aspectratio="f"/>
                <v:textbox>
                  <w:txbxContent>
                    <w:p w14:paraId="74BF295A">
                      <w:pPr>
                        <w:rPr>
                          <w:rFonts w:hint="default" w:eastAsia="宋体"/>
                          <w:lang w:val="en-US" w:eastAsia="zh-CN"/>
                        </w:rPr>
                      </w:pPr>
                      <w:r>
                        <w:rPr>
                          <w:rFonts w:hint="eastAsia"/>
                          <w:lang w:val="en-US" w:eastAsia="zh-CN"/>
                        </w:rPr>
                        <w:t>图5.3 周期变换演示界面示意图</w:t>
                      </w:r>
                    </w:p>
                  </w:txbxContent>
                </v:textbox>
              </v:shape>
            </w:pict>
          </mc:Fallback>
        </mc:AlternateContent>
      </w:r>
      <w:r>
        <w:rPr>
          <w:sz w:val="24"/>
          <w:szCs w:val="24"/>
        </w:rPr>
        <w:drawing>
          <wp:inline distT="0" distB="0" distL="114300" distR="114300">
            <wp:extent cx="3009900" cy="1654175"/>
            <wp:effectExtent l="0" t="0" r="0" b="9525"/>
            <wp:docPr id="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
                    <pic:cNvPicPr>
                      <a:picLocks noChangeAspect="1"/>
                    </pic:cNvPicPr>
                  </pic:nvPicPr>
                  <pic:blipFill>
                    <a:blip r:embed="rId23"/>
                    <a:stretch>
                      <a:fillRect/>
                    </a:stretch>
                  </pic:blipFill>
                  <pic:spPr>
                    <a:xfrm>
                      <a:off x="0" y="0"/>
                      <a:ext cx="3009900" cy="1654175"/>
                    </a:xfrm>
                    <a:prstGeom prst="rect">
                      <a:avLst/>
                    </a:prstGeom>
                    <a:noFill/>
                    <a:ln>
                      <a:noFill/>
                    </a:ln>
                  </pic:spPr>
                </pic:pic>
              </a:graphicData>
            </a:graphic>
          </wp:inline>
        </w:drawing>
      </w:r>
    </w:p>
    <w:p w14:paraId="40D0B6BB">
      <w:pPr>
        <w:bidi w:val="0"/>
        <w:rPr>
          <w:rFonts w:hint="eastAsia"/>
        </w:rPr>
      </w:pPr>
    </w:p>
    <w:p w14:paraId="7B669EF2">
      <w:pPr>
        <w:bidi w:val="0"/>
        <w:rPr>
          <w:rFonts w:hint="eastAsia"/>
        </w:rPr>
      </w:pPr>
    </w:p>
    <w:p w14:paraId="02B43AC1">
      <w:pPr>
        <w:numPr>
          <w:ilvl w:val="0"/>
          <w:numId w:val="7"/>
        </w:numPr>
        <w:tabs>
          <w:tab w:val="clear" w:pos="312"/>
        </w:tabs>
        <w:bidi w:val="0"/>
        <w:ind w:left="0" w:leftChars="0" w:firstLine="0" w:firstLineChars="0"/>
        <w:rPr>
          <w:rFonts w:hint="eastAsia"/>
          <w:lang w:eastAsia="zh-CN"/>
        </w:rPr>
      </w:pPr>
      <w:r>
        <w:rPr>
          <w:rFonts w:hint="eastAsia"/>
        </w:rPr>
        <w:t>振幅变换演示</w:t>
      </w:r>
      <w:r>
        <w:rPr>
          <w:rFonts w:hint="eastAsia"/>
          <w:lang w:eastAsia="zh-CN"/>
        </w:rPr>
        <w:t>，</w:t>
      </w:r>
      <w:r>
        <w:rPr>
          <w:rFonts w:hint="eastAsia"/>
          <w:lang w:val="en-US" w:eastAsia="zh-CN"/>
        </w:rPr>
        <w:t>见图5.4。</w:t>
      </w:r>
      <w:r>
        <w:rPr>
          <w:rFonts w:hint="eastAsia"/>
        </w:rPr>
        <w:br w:type="textWrapping"/>
      </w:r>
      <w:r>
        <w:rPr>
          <w:rFonts w:hint="eastAsia"/>
        </w:rPr>
        <w:t>(1)创建</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A</m:t>
        </m:r>
      </m:oMath>
      <w:r>
        <w:rPr>
          <w:rFonts w:hint="eastAsia"/>
        </w:rPr>
        <w:t>滑动条（范围-3到3）</w:t>
      </w:r>
      <w:r>
        <w:rPr>
          <w:rFonts w:hint="eastAsia"/>
          <w:lang w:eastAsia="zh-CN"/>
        </w:rPr>
        <w:t>。</w:t>
      </w:r>
    </w:p>
    <w:p w14:paraId="1A513E27">
      <w:pPr>
        <w:numPr>
          <w:ilvl w:val="0"/>
          <w:numId w:val="0"/>
        </w:numPr>
        <w:bidi w:val="0"/>
        <w:ind w:leftChars="0"/>
        <w:rPr>
          <w:rFonts w:hint="eastAsia" w:eastAsia="宋体"/>
          <w:lang w:eastAsia="zh-CN"/>
        </w:rPr>
      </w:pPr>
      <w:r>
        <w:rPr>
          <w:rFonts w:hint="eastAsia"/>
        </w:rPr>
        <w:t>(2)输入函数</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y=sin</m:t>
        </m:r>
        <m:r>
          <m:rPr/>
          <w:rPr>
            <w:rFonts w:hint="default" w:ascii="Cambria Math" w:hAnsi="Cambria Math" w:cs="Times New Roman"/>
            <w:color w:val="000000" w:themeColor="text1"/>
            <w:kern w:val="2"/>
            <w:sz w:val="24"/>
            <w:szCs w:val="24"/>
            <w:lang w:val="en-US" w:eastAsia="zh-CN" w:bidi="ar-SA"/>
            <w14:textFill>
              <w14:solidFill>
                <w14:schemeClr w14:val="tx1"/>
              </w14:solidFill>
            </w14:textFill>
            <w14:ligatures w14:val="standardContextual"/>
          </w:rPr>
          <m:t>(2</m:t>
        </m:r>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x</m:t>
        </m:r>
        <m:r>
          <m:rPr/>
          <w:rPr>
            <w:rFonts w:hint="default" w:ascii="Cambria Math" w:hAnsi="Cambria Math" w:cs="Times New Roman"/>
            <w:color w:val="000000" w:themeColor="text1"/>
            <w:kern w:val="2"/>
            <w:sz w:val="24"/>
            <w:szCs w:val="24"/>
            <w:lang w:val="en-US" w:eastAsia="zh-CN" w:bidi="ar-SA"/>
            <w14:textFill>
              <w14:solidFill>
                <w14:schemeClr w14:val="tx1"/>
              </w14:solidFill>
            </w14:textFill>
            <w14:ligatures w14:val="standardContextual"/>
          </w:rPr>
          <m:t>+</m:t>
        </m:r>
        <m:f>
          <m:fPr>
            <m:ctrlPr>
              <w:rPr>
                <w:rFonts w:hint="default" w:ascii="Cambria Math" w:hAnsi="Cambria Math" w:cs="Times New Roman"/>
                <w:i/>
                <w:color w:val="000000" w:themeColor="text1"/>
                <w:kern w:val="2"/>
                <w:sz w:val="24"/>
                <w:szCs w:val="24"/>
                <w:lang w:val="en-US" w:eastAsia="zh-CN" w:bidi="ar-SA"/>
                <w14:textFill>
                  <w14:solidFill>
                    <w14:schemeClr w14:val="tx1"/>
                  </w14:solidFill>
                </w14:textFill>
                <w14:ligatures w14:val="standardContextual"/>
              </w:rPr>
            </m:ctrlPr>
          </m:fPr>
          <m:num>
            <m:r>
              <m:rPr/>
              <w:rPr>
                <w:rFonts w:ascii="Cambria Math" w:hAnsi="Cambria Math" w:cs="Times New Roman"/>
                <w:color w:val="000000" w:themeColor="text1"/>
                <w:kern w:val="2"/>
                <w:sz w:val="24"/>
                <w:szCs w:val="24"/>
                <w:lang w:val="en-US" w:bidi="ar-SA"/>
                <w14:textFill>
                  <w14:solidFill>
                    <w14:schemeClr w14:val="tx1"/>
                  </w14:solidFill>
                </w14:textFill>
                <w14:ligatures w14:val="standardContextual"/>
              </w:rPr>
              <m:t>π</m:t>
            </m:r>
            <m:ctrlPr>
              <w:rPr>
                <w:rFonts w:hint="default" w:ascii="Cambria Math" w:hAnsi="Cambria Math" w:cs="Times New Roman"/>
                <w:i/>
                <w:color w:val="000000" w:themeColor="text1"/>
                <w:kern w:val="2"/>
                <w:sz w:val="24"/>
                <w:szCs w:val="24"/>
                <w:lang w:val="en-US" w:eastAsia="zh-CN" w:bidi="ar-SA"/>
                <w14:textFill>
                  <w14:solidFill>
                    <w14:schemeClr w14:val="tx1"/>
                  </w14:solidFill>
                </w14:textFill>
                <w14:ligatures w14:val="standardContextual"/>
              </w:rPr>
            </m:ctrlPr>
          </m:num>
          <m:den>
            <m:r>
              <m:rPr/>
              <w:rPr>
                <w:rFonts w:hint="default" w:ascii="Cambria Math" w:hAnsi="Cambria Math" w:cs="Times New Roman"/>
                <w:color w:val="000000" w:themeColor="text1"/>
                <w:kern w:val="2"/>
                <w:sz w:val="24"/>
                <w:szCs w:val="24"/>
                <w:lang w:val="en-US" w:eastAsia="zh-CN" w:bidi="ar-SA"/>
                <w14:textFill>
                  <w14:solidFill>
                    <w14:schemeClr w14:val="tx1"/>
                  </w14:solidFill>
                </w14:textFill>
                <w14:ligatures w14:val="standardContextual"/>
              </w:rPr>
              <m:t>4</m:t>
            </m:r>
            <m:ctrlPr>
              <w:rPr>
                <w:rFonts w:hint="default" w:ascii="Cambria Math" w:hAnsi="Cambria Math" w:cs="Times New Roman"/>
                <w:i/>
                <w:color w:val="000000" w:themeColor="text1"/>
                <w:kern w:val="2"/>
                <w:sz w:val="24"/>
                <w:szCs w:val="24"/>
                <w:lang w:val="en-US" w:eastAsia="zh-CN" w:bidi="ar-SA"/>
                <w14:textFill>
                  <w14:solidFill>
                    <w14:schemeClr w14:val="tx1"/>
                  </w14:solidFill>
                </w14:textFill>
                <w14:ligatures w14:val="standardContextual"/>
              </w:rPr>
            </m:ctrlPr>
          </m:den>
        </m:f>
        <m:r>
          <m:rPr/>
          <w:rPr>
            <w:rFonts w:hint="default" w:ascii="Cambria Math" w:hAnsi="Cambria Math" w:cs="Times New Roman"/>
            <w:color w:val="000000" w:themeColor="text1"/>
            <w:kern w:val="2"/>
            <w:sz w:val="24"/>
            <w:szCs w:val="24"/>
            <w:lang w:val="en-US" w:eastAsia="zh-CN" w:bidi="ar-SA"/>
            <w14:textFill>
              <w14:solidFill>
                <w14:schemeClr w14:val="tx1"/>
              </w14:solidFill>
            </w14:textFill>
            <w14:ligatures w14:val="standardContextual"/>
          </w:rPr>
          <m:t>)</m:t>
        </m:r>
      </m:oMath>
      <w:r>
        <w:rPr>
          <w:rFonts w:hint="eastAsia"/>
        </w:rPr>
        <w:t>，展示</w:t>
      </w:r>
      <w:r>
        <w:rPr>
          <w:rFonts w:hint="eastAsia"/>
          <w:lang w:val="en-US" w:eastAsia="zh-CN"/>
        </w:rPr>
        <w:t>图象</w:t>
      </w:r>
      <w:r>
        <w:rPr>
          <w:rFonts w:hint="eastAsia"/>
          <w:lang w:eastAsia="zh-CN"/>
        </w:rPr>
        <w:t>。</w:t>
      </w:r>
      <w:r>
        <w:rPr>
          <w:rFonts w:hint="eastAsia"/>
        </w:rPr>
        <w:br w:type="textWrapping"/>
      </w:r>
      <w:r>
        <w:rPr>
          <w:rFonts w:hint="eastAsia"/>
        </w:rPr>
        <w:t>(</w:t>
      </w:r>
      <w:r>
        <w:rPr>
          <w:rFonts w:hint="eastAsia"/>
          <w:lang w:val="en-US" w:eastAsia="zh-CN"/>
        </w:rPr>
        <w:t>3</w:t>
      </w:r>
      <w:r>
        <w:rPr>
          <w:rFonts w:hint="eastAsia"/>
        </w:rPr>
        <w:t>)输入函数</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y=Asin</m:t>
        </m:r>
        <m:r>
          <m:rPr/>
          <w:rPr>
            <w:rFonts w:hint="default" w:ascii="Cambria Math" w:hAnsi="Cambria Math" w:cs="Times New Roman"/>
            <w:color w:val="000000" w:themeColor="text1"/>
            <w:kern w:val="2"/>
            <w:sz w:val="24"/>
            <w:szCs w:val="24"/>
            <w:lang w:val="en-US" w:eastAsia="zh-CN" w:bidi="ar-SA"/>
            <w14:textFill>
              <w14:solidFill>
                <w14:schemeClr w14:val="tx1"/>
              </w14:solidFill>
            </w14:textFill>
            <w14:ligatures w14:val="standardContextual"/>
          </w:rPr>
          <m:t>(2</m:t>
        </m:r>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x</m:t>
        </m:r>
        <m:r>
          <m:rPr/>
          <w:rPr>
            <w:rFonts w:hint="default" w:ascii="Cambria Math" w:hAnsi="Cambria Math" w:cs="Times New Roman"/>
            <w:color w:val="000000" w:themeColor="text1"/>
            <w:kern w:val="2"/>
            <w:sz w:val="24"/>
            <w:szCs w:val="24"/>
            <w:lang w:val="en-US" w:eastAsia="zh-CN" w:bidi="ar-SA"/>
            <w14:textFill>
              <w14:solidFill>
                <w14:schemeClr w14:val="tx1"/>
              </w14:solidFill>
            </w14:textFill>
            <w14:ligatures w14:val="standardContextual"/>
          </w:rPr>
          <m:t>+</m:t>
        </m:r>
        <m:f>
          <m:fPr>
            <m:ctrlPr>
              <w:rPr>
                <w:rFonts w:hint="default" w:ascii="Cambria Math" w:hAnsi="Cambria Math" w:cs="Times New Roman"/>
                <w:i/>
                <w:color w:val="000000" w:themeColor="text1"/>
                <w:kern w:val="2"/>
                <w:sz w:val="24"/>
                <w:szCs w:val="24"/>
                <w:lang w:val="en-US" w:eastAsia="zh-CN" w:bidi="ar-SA"/>
                <w14:textFill>
                  <w14:solidFill>
                    <w14:schemeClr w14:val="tx1"/>
                  </w14:solidFill>
                </w14:textFill>
                <w14:ligatures w14:val="standardContextual"/>
              </w:rPr>
            </m:ctrlPr>
          </m:fPr>
          <m:num>
            <m:r>
              <m:rPr/>
              <w:rPr>
                <w:rFonts w:ascii="Cambria Math" w:hAnsi="Cambria Math" w:cs="Times New Roman"/>
                <w:color w:val="000000" w:themeColor="text1"/>
                <w:kern w:val="2"/>
                <w:sz w:val="24"/>
                <w:szCs w:val="24"/>
                <w:lang w:val="en-US" w:bidi="ar-SA"/>
                <w14:textFill>
                  <w14:solidFill>
                    <w14:schemeClr w14:val="tx1"/>
                  </w14:solidFill>
                </w14:textFill>
                <w14:ligatures w14:val="standardContextual"/>
              </w:rPr>
              <m:t>π</m:t>
            </m:r>
            <m:ctrlPr>
              <w:rPr>
                <w:rFonts w:hint="default" w:ascii="Cambria Math" w:hAnsi="Cambria Math" w:cs="Times New Roman"/>
                <w:i/>
                <w:color w:val="000000" w:themeColor="text1"/>
                <w:kern w:val="2"/>
                <w:sz w:val="24"/>
                <w:szCs w:val="24"/>
                <w:lang w:val="en-US" w:eastAsia="zh-CN" w:bidi="ar-SA"/>
                <w14:textFill>
                  <w14:solidFill>
                    <w14:schemeClr w14:val="tx1"/>
                  </w14:solidFill>
                </w14:textFill>
                <w14:ligatures w14:val="standardContextual"/>
              </w:rPr>
            </m:ctrlPr>
          </m:num>
          <m:den>
            <m:r>
              <m:rPr/>
              <w:rPr>
                <w:rFonts w:hint="default" w:ascii="Cambria Math" w:hAnsi="Cambria Math" w:cs="Times New Roman"/>
                <w:color w:val="000000" w:themeColor="text1"/>
                <w:kern w:val="2"/>
                <w:sz w:val="24"/>
                <w:szCs w:val="24"/>
                <w:lang w:val="en-US" w:eastAsia="zh-CN" w:bidi="ar-SA"/>
                <w14:textFill>
                  <w14:solidFill>
                    <w14:schemeClr w14:val="tx1"/>
                  </w14:solidFill>
                </w14:textFill>
                <w14:ligatures w14:val="standardContextual"/>
              </w:rPr>
              <m:t>4</m:t>
            </m:r>
            <m:ctrlPr>
              <w:rPr>
                <w:rFonts w:hint="default" w:ascii="Cambria Math" w:hAnsi="Cambria Math" w:cs="Times New Roman"/>
                <w:i/>
                <w:color w:val="000000" w:themeColor="text1"/>
                <w:kern w:val="2"/>
                <w:sz w:val="24"/>
                <w:szCs w:val="24"/>
                <w:lang w:val="en-US" w:eastAsia="zh-CN" w:bidi="ar-SA"/>
                <w14:textFill>
                  <w14:solidFill>
                    <w14:schemeClr w14:val="tx1"/>
                  </w14:solidFill>
                </w14:textFill>
                <w14:ligatures w14:val="standardContextual"/>
              </w:rPr>
            </m:ctrlPr>
          </m:den>
        </m:f>
        <m:r>
          <m:rPr/>
          <w:rPr>
            <w:rFonts w:hint="default" w:ascii="Cambria Math" w:hAnsi="Cambria Math" w:cs="Times New Roman"/>
            <w:color w:val="000000" w:themeColor="text1"/>
            <w:kern w:val="2"/>
            <w:sz w:val="24"/>
            <w:szCs w:val="24"/>
            <w:lang w:val="en-US" w:eastAsia="zh-CN" w:bidi="ar-SA"/>
            <w14:textFill>
              <w14:solidFill>
                <w14:schemeClr w14:val="tx1"/>
              </w14:solidFill>
            </w14:textFill>
            <w14:ligatures w14:val="standardContextual"/>
          </w:rPr>
          <m:t>)</m:t>
        </m:r>
      </m:oMath>
      <w:r>
        <w:rPr>
          <w:rFonts w:hint="eastAsia"/>
        </w:rPr>
        <w:t>，展示振幅变化对波峰高度的影响</w:t>
      </w:r>
      <w:r>
        <w:rPr>
          <w:rFonts w:hint="eastAsia"/>
          <w:lang w:eastAsia="zh-CN"/>
        </w:rPr>
        <w:t>。</w:t>
      </w:r>
      <w:r>
        <w:rPr>
          <w:rFonts w:hint="eastAsia"/>
        </w:rPr>
        <w:br w:type="textWrapping"/>
      </w:r>
      <w:r>
        <w:rPr>
          <w:rFonts w:hint="eastAsia"/>
        </w:rPr>
        <w:t>(</w:t>
      </w:r>
      <w:r>
        <w:rPr>
          <w:rFonts w:hint="eastAsia"/>
          <w:lang w:val="en-US" w:eastAsia="zh-CN"/>
        </w:rPr>
        <w:t>4</w:t>
      </w:r>
      <w:r>
        <w:rPr>
          <w:rFonts w:hint="eastAsia"/>
        </w:rPr>
        <w:t>)演示</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A</m:t>
        </m:r>
      </m:oMath>
      <w:r>
        <w:rPr>
          <w:rFonts w:hint="eastAsia"/>
        </w:rPr>
        <w:t>为负值时图</w:t>
      </w:r>
      <w:r>
        <w:rPr>
          <w:rFonts w:hint="eastAsia"/>
          <w:lang w:val="en-US" w:eastAsia="zh-CN"/>
        </w:rPr>
        <w:t>象</w:t>
      </w:r>
      <w:r>
        <w:rPr>
          <w:rFonts w:hint="eastAsia"/>
        </w:rPr>
        <w:t>的翻转现象</w:t>
      </w:r>
      <w:r>
        <w:rPr>
          <w:rFonts w:hint="eastAsia"/>
          <w:lang w:eastAsia="zh-CN"/>
        </w:rPr>
        <w:t>。</w:t>
      </w:r>
    </w:p>
    <w:p w14:paraId="1CC777B0">
      <w:pPr>
        <w:numPr>
          <w:ilvl w:val="0"/>
          <w:numId w:val="0"/>
        </w:numPr>
        <w:bidi w:val="0"/>
        <w:spacing w:line="360" w:lineRule="auto"/>
        <w:rPr>
          <w:rFonts w:hint="eastAsia"/>
        </w:rPr>
      </w:pPr>
      <w:r>
        <w:rPr>
          <w:sz w:val="24"/>
        </w:rPr>
        <mc:AlternateContent>
          <mc:Choice Requires="wps">
            <w:drawing>
              <wp:anchor distT="0" distB="0" distL="114300" distR="114300" simplePos="0" relativeHeight="251704320" behindDoc="0" locked="0" layoutInCell="1" allowOverlap="1">
                <wp:simplePos x="0" y="0"/>
                <wp:positionH relativeFrom="column">
                  <wp:posOffset>-52070</wp:posOffset>
                </wp:positionH>
                <wp:positionV relativeFrom="paragraph">
                  <wp:posOffset>1800860</wp:posOffset>
                </wp:positionV>
                <wp:extent cx="3328035" cy="412750"/>
                <wp:effectExtent l="4445" t="4445" r="7620" b="14605"/>
                <wp:wrapNone/>
                <wp:docPr id="66" name="文本框 66"/>
                <wp:cNvGraphicFramePr/>
                <a:graphic xmlns:a="http://schemas.openxmlformats.org/drawingml/2006/main">
                  <a:graphicData uri="http://schemas.microsoft.com/office/word/2010/wordprocessingShape">
                    <wps:wsp>
                      <wps:cNvSpPr txBox="1"/>
                      <wps:spPr>
                        <a:xfrm>
                          <a:off x="1290320" y="9602470"/>
                          <a:ext cx="3328035" cy="412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2EC1369">
                            <w:pPr>
                              <w:rPr>
                                <w:rFonts w:hint="default" w:eastAsia="宋体"/>
                                <w:lang w:val="en-US" w:eastAsia="zh-CN"/>
                              </w:rPr>
                            </w:pPr>
                            <w:r>
                              <w:rPr>
                                <w:rFonts w:hint="eastAsia"/>
                                <w:lang w:val="en-US" w:eastAsia="zh-CN"/>
                              </w:rPr>
                              <w:t>图5.4 振幅变换演示界面示意图</w:t>
                            </w:r>
                          </w:p>
                          <w:p w14:paraId="6C264175">
                            <w:pPr>
                              <w:rPr>
                                <w:rFonts w:hint="default" w:eastAsia="宋体"/>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pt;margin-top:141.8pt;height:32.5pt;width:262.05pt;z-index:251704320;mso-width-relative:page;mso-height-relative:page;" fillcolor="#FFFFFF [3201]" filled="t" stroked="t" coordsize="21600,21600" o:gfxdata="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KugpIjYAAAACgEAAA8AAAAAAAAAAQAgAAAAIgAAAGRycy9kb3ducmV2LnhtbFBLAQIU&#10;ABQAAAAIAIdO4kA7ABEjZQIAAMUEAAAOAAAAAAAAAAEAIAAAACcBAABkcnMvZTJvRG9jLnhtbFBL&#10;BQYAAAAABgAGAFkBAAD+BQAAAAA=&#10;">
                <v:fill on="t" focussize="0,0"/>
                <v:stroke weight="0.5pt" color="#000000 [3204]" joinstyle="round"/>
                <v:imagedata o:title=""/>
                <o:lock v:ext="edit" aspectratio="f"/>
                <v:textbox>
                  <w:txbxContent>
                    <w:p w14:paraId="12EC1369">
                      <w:pPr>
                        <w:rPr>
                          <w:rFonts w:hint="default" w:eastAsia="宋体"/>
                          <w:lang w:val="en-US" w:eastAsia="zh-CN"/>
                        </w:rPr>
                      </w:pPr>
                      <w:r>
                        <w:rPr>
                          <w:rFonts w:hint="eastAsia"/>
                          <w:lang w:val="en-US" w:eastAsia="zh-CN"/>
                        </w:rPr>
                        <w:t>图5.4 振幅变换演示界面示意图</w:t>
                      </w:r>
                    </w:p>
                    <w:p w14:paraId="6C264175">
                      <w:pPr>
                        <w:rPr>
                          <w:rFonts w:hint="default" w:eastAsia="宋体"/>
                          <w:lang w:val="en-US" w:eastAsia="zh-CN"/>
                        </w:rPr>
                      </w:pPr>
                    </w:p>
                  </w:txbxContent>
                </v:textbox>
              </v:shape>
            </w:pict>
          </mc:Fallback>
        </mc:AlternateContent>
      </w:r>
      <w:r>
        <w:rPr>
          <w:sz w:val="24"/>
          <w:szCs w:val="24"/>
        </w:rPr>
        <w:drawing>
          <wp:anchor distT="0" distB="0" distL="114300" distR="114300" simplePos="0" relativeHeight="251703296" behindDoc="0" locked="0" layoutInCell="1" allowOverlap="1">
            <wp:simplePos x="0" y="0"/>
            <wp:positionH relativeFrom="column">
              <wp:posOffset>-69850</wp:posOffset>
            </wp:positionH>
            <wp:positionV relativeFrom="paragraph">
              <wp:posOffset>93345</wp:posOffset>
            </wp:positionV>
            <wp:extent cx="3065145" cy="1652905"/>
            <wp:effectExtent l="0" t="0" r="8255" b="10795"/>
            <wp:wrapTopAndBottom/>
            <wp:docPr id="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8"/>
                    <pic:cNvPicPr>
                      <a:picLocks noChangeAspect="1"/>
                    </pic:cNvPicPr>
                  </pic:nvPicPr>
                  <pic:blipFill>
                    <a:blip r:embed="rId22"/>
                    <a:stretch>
                      <a:fillRect/>
                    </a:stretch>
                  </pic:blipFill>
                  <pic:spPr>
                    <a:xfrm>
                      <a:off x="0" y="0"/>
                      <a:ext cx="3065145" cy="1652905"/>
                    </a:xfrm>
                    <a:prstGeom prst="rect">
                      <a:avLst/>
                    </a:prstGeom>
                    <a:noFill/>
                    <a:ln>
                      <a:noFill/>
                    </a:ln>
                  </pic:spPr>
                </pic:pic>
              </a:graphicData>
            </a:graphic>
          </wp:anchor>
        </w:drawing>
      </w:r>
    </w:p>
    <w:p w14:paraId="43BEB5ED">
      <w:pPr>
        <w:bidi w:val="0"/>
        <w:rPr>
          <w:rFonts w:hint="eastAsia"/>
        </w:rPr>
      </w:pPr>
    </w:p>
    <w:p w14:paraId="076AF2F4">
      <w:pPr>
        <w:numPr>
          <w:ilvl w:val="0"/>
          <w:numId w:val="7"/>
        </w:numPr>
        <w:bidi w:val="0"/>
        <w:ind w:left="0" w:leftChars="0" w:firstLine="0" w:firstLineChars="0"/>
        <w:rPr>
          <w:rFonts w:hint="eastAsia"/>
        </w:rPr>
      </w:pPr>
      <w:r>
        <w:rPr>
          <w:rFonts w:hint="eastAsia"/>
        </w:rPr>
        <w:t>综合变换演示</w:t>
      </w:r>
      <w:r>
        <w:rPr>
          <w:rFonts w:hint="eastAsia"/>
          <w:lang w:eastAsia="zh-CN"/>
        </w:rPr>
        <w:t>，</w:t>
      </w:r>
      <w:r>
        <w:rPr>
          <w:rFonts w:hint="eastAsia"/>
          <w:lang w:val="en-US" w:eastAsia="zh-CN"/>
        </w:rPr>
        <w:t>见图5.5。</w:t>
      </w:r>
      <w:r>
        <w:rPr>
          <w:rFonts w:hint="eastAsia"/>
        </w:rPr>
        <w:br w:type="textWrapping"/>
      </w:r>
      <w:r>
        <w:rPr>
          <w:rFonts w:hint="eastAsia"/>
        </w:rPr>
        <w:t>(1)同时设置</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A、ω、φ</m:t>
        </m:r>
      </m:oMath>
      <w:r>
        <w:rPr>
          <w:rFonts w:hint="eastAsia" w:hAnsi="Cambria Math" w:cs="Times New Roman"/>
          <w:i w:val="0"/>
          <w:iCs/>
          <w:color w:val="000000" w:themeColor="text1"/>
          <w:kern w:val="2"/>
          <w:sz w:val="24"/>
          <w:szCs w:val="24"/>
          <w:lang w:val="en-US" w:eastAsia="zh-CN" w:bidi="ar-SA"/>
          <w14:textFill>
            <w14:solidFill>
              <w14:schemeClr w14:val="tx1"/>
            </w14:solidFill>
          </w14:textFill>
          <w14:ligatures w14:val="standardContextual"/>
        </w:rPr>
        <w:t>三</w:t>
      </w:r>
      <w:r>
        <w:rPr>
          <w:rFonts w:hint="eastAsia"/>
        </w:rPr>
        <w:t>个滑动条</w:t>
      </w:r>
      <w:r>
        <w:rPr>
          <w:rFonts w:hint="eastAsia"/>
          <w:lang w:eastAsia="zh-CN"/>
        </w:rPr>
        <w:t>。</w:t>
      </w:r>
      <w:r>
        <w:rPr>
          <w:rFonts w:hint="eastAsia"/>
        </w:rPr>
        <w:br w:type="textWrapping"/>
      </w:r>
      <w:r>
        <w:rPr>
          <w:rFonts w:hint="eastAsia"/>
        </w:rPr>
        <w:t>(2)输入函数</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y=Asin(ωx+φ)</m:t>
        </m:r>
      </m:oMath>
      <w:r>
        <w:rPr>
          <w:rFonts w:hint="eastAsia" w:hAnsi="Cambria Math" w:cs="Times New Roman"/>
          <w:i w:val="0"/>
          <w:color w:val="000000" w:themeColor="text1"/>
          <w:kern w:val="2"/>
          <w:sz w:val="24"/>
          <w:szCs w:val="24"/>
          <w:lang w:val="en-US" w:eastAsia="zh-CN" w:bidi="ar-SA"/>
          <w14:textFill>
            <w14:solidFill>
              <w14:schemeClr w14:val="tx1"/>
            </w14:solidFill>
          </w14:textFill>
          <w14:ligatures w14:val="standardContextual"/>
        </w:rPr>
        <w:t>。</w:t>
      </w:r>
      <w:r>
        <w:rPr>
          <w:rFonts w:hint="eastAsia"/>
          <w:i/>
          <w:iCs/>
        </w:rPr>
        <w:br w:type="textWrapping"/>
      </w:r>
      <w:r>
        <w:rPr>
          <w:rFonts w:hint="eastAsia"/>
        </w:rPr>
        <w:t>(3)依次调整各参数展示复合变换效果</w:t>
      </w:r>
      <w:r>
        <w:rPr>
          <w:rFonts w:hint="eastAsia"/>
          <w:lang w:eastAsia="zh-CN"/>
        </w:rPr>
        <w:t>。</w:t>
      </w:r>
      <w:r>
        <w:rPr>
          <w:rFonts w:hint="eastAsia"/>
        </w:rPr>
        <w:br w:type="textWrapping"/>
      </w:r>
      <w:r>
        <w:rPr>
          <w:rFonts w:hint="eastAsia"/>
        </w:rPr>
        <w:t>(4)演示参数调整顺序对最终图</w:t>
      </w:r>
      <w:r>
        <w:rPr>
          <w:rFonts w:hint="eastAsia"/>
          <w:lang w:val="en-US" w:eastAsia="zh-CN"/>
        </w:rPr>
        <w:t>象</w:t>
      </w:r>
      <w:r>
        <w:rPr>
          <w:rFonts w:hint="eastAsia"/>
        </w:rPr>
        <w:t>的影响</w:t>
      </w:r>
      <w:r>
        <w:rPr>
          <w:rFonts w:hint="eastAsia"/>
          <w:lang w:eastAsia="zh-CN"/>
        </w:rPr>
        <w:t>。</w:t>
      </w:r>
    </w:p>
    <w:p w14:paraId="62F9D875">
      <w:pPr>
        <w:numPr>
          <w:ilvl w:val="0"/>
          <w:numId w:val="0"/>
        </w:numPr>
        <w:bidi w:val="0"/>
        <w:spacing w:line="360" w:lineRule="auto"/>
        <w:rPr>
          <w:rFonts w:hint="eastAsia"/>
        </w:rPr>
      </w:pPr>
      <w:r>
        <w:rPr>
          <w:sz w:val="24"/>
        </w:rPr>
        <mc:AlternateContent>
          <mc:Choice Requires="wps">
            <w:drawing>
              <wp:anchor distT="0" distB="0" distL="114300" distR="114300" simplePos="0" relativeHeight="251706368" behindDoc="0" locked="0" layoutInCell="1" allowOverlap="1">
                <wp:simplePos x="0" y="0"/>
                <wp:positionH relativeFrom="column">
                  <wp:posOffset>177800</wp:posOffset>
                </wp:positionH>
                <wp:positionV relativeFrom="paragraph">
                  <wp:posOffset>2038985</wp:posOffset>
                </wp:positionV>
                <wp:extent cx="3496310" cy="367030"/>
                <wp:effectExtent l="4445" t="4445" r="17145" b="9525"/>
                <wp:wrapNone/>
                <wp:docPr id="68" name="文本框 68"/>
                <wp:cNvGraphicFramePr/>
                <a:graphic xmlns:a="http://schemas.openxmlformats.org/drawingml/2006/main">
                  <a:graphicData uri="http://schemas.microsoft.com/office/word/2010/wordprocessingShape">
                    <wps:wsp>
                      <wps:cNvSpPr txBox="1"/>
                      <wps:spPr>
                        <a:xfrm>
                          <a:off x="1320800" y="6890385"/>
                          <a:ext cx="3496310" cy="3670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B3C11EC">
                            <w:pPr>
                              <w:rPr>
                                <w:rFonts w:hint="default" w:eastAsia="宋体"/>
                                <w:lang w:val="en-US" w:eastAsia="zh-CN"/>
                              </w:rPr>
                            </w:pPr>
                            <w:r>
                              <w:rPr>
                                <w:rFonts w:hint="eastAsia"/>
                                <w:lang w:val="en-US" w:eastAsia="zh-CN"/>
                              </w:rPr>
                              <w:t>图5.5综合变换演示界面示意图</w:t>
                            </w:r>
                          </w:p>
                          <w:p w14:paraId="6B8589CD">
                            <w:pPr>
                              <w:rPr>
                                <w:rFonts w:hint="default" w:eastAsia="宋体"/>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pt;margin-top:160.55pt;height:28.9pt;width:275.3pt;z-index:251706368;mso-width-relative:page;mso-height-relative:page;" fillcolor="#FFFFFF [3201]" filled="t" stroked="t" coordsize="21600,21600" o:gfxdata="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NL2HXAAAACgEAAA8AAAAAAAAAAQAgAAAAIgAAAGRycy9kb3ducmV2LnhtbFBLAQIU&#10;ABQAAAAIAIdO4kDfaRlLZgIAAMUEAAAOAAAAAAAAAAEAIAAAACYBAABkcnMvZTJvRG9jLnhtbFBL&#10;BQYAAAAABgAGAFkBAAD+BQAAAAA=&#10;">
                <v:fill on="t" focussize="0,0"/>
                <v:stroke weight="0.5pt" color="#000000 [3204]" joinstyle="round"/>
                <v:imagedata o:title=""/>
                <o:lock v:ext="edit" aspectratio="f"/>
                <v:textbox>
                  <w:txbxContent>
                    <w:p w14:paraId="6B3C11EC">
                      <w:pPr>
                        <w:rPr>
                          <w:rFonts w:hint="default" w:eastAsia="宋体"/>
                          <w:lang w:val="en-US" w:eastAsia="zh-CN"/>
                        </w:rPr>
                      </w:pPr>
                      <w:r>
                        <w:rPr>
                          <w:rFonts w:hint="eastAsia"/>
                          <w:lang w:val="en-US" w:eastAsia="zh-CN"/>
                        </w:rPr>
                        <w:t>图5.5综合变换演示界面示意图</w:t>
                      </w:r>
                    </w:p>
                    <w:p w14:paraId="6B8589CD">
                      <w:pPr>
                        <w:rPr>
                          <w:rFonts w:hint="default" w:eastAsia="宋体"/>
                          <w:lang w:val="en-US" w:eastAsia="zh-CN"/>
                        </w:rPr>
                      </w:pPr>
                    </w:p>
                  </w:txbxContent>
                </v:textbox>
              </v:shape>
            </w:pict>
          </mc:Fallback>
        </mc:AlternateContent>
      </w:r>
      <w:r>
        <w:rPr>
          <w:sz w:val="24"/>
          <w:szCs w:val="24"/>
        </w:rPr>
        <w:drawing>
          <wp:anchor distT="0" distB="0" distL="114300" distR="114300" simplePos="0" relativeHeight="251705344" behindDoc="0" locked="0" layoutInCell="1" allowOverlap="1">
            <wp:simplePos x="0" y="0"/>
            <wp:positionH relativeFrom="column">
              <wp:posOffset>189865</wp:posOffset>
            </wp:positionH>
            <wp:positionV relativeFrom="paragraph">
              <wp:posOffset>114935</wp:posOffset>
            </wp:positionV>
            <wp:extent cx="3347720" cy="1776095"/>
            <wp:effectExtent l="0" t="0" r="5080" b="1905"/>
            <wp:wrapTopAndBottom/>
            <wp:docPr id="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3"/>
                    <pic:cNvPicPr>
                      <a:picLocks noChangeAspect="1"/>
                    </pic:cNvPicPr>
                  </pic:nvPicPr>
                  <pic:blipFill>
                    <a:blip r:embed="rId24"/>
                    <a:stretch>
                      <a:fillRect/>
                    </a:stretch>
                  </pic:blipFill>
                  <pic:spPr>
                    <a:xfrm>
                      <a:off x="0" y="0"/>
                      <a:ext cx="3347720" cy="1776095"/>
                    </a:xfrm>
                    <a:prstGeom prst="rect">
                      <a:avLst/>
                    </a:prstGeom>
                    <a:noFill/>
                    <a:ln>
                      <a:noFill/>
                    </a:ln>
                  </pic:spPr>
                </pic:pic>
              </a:graphicData>
            </a:graphic>
          </wp:anchor>
        </w:drawing>
      </w:r>
    </w:p>
    <w:p w14:paraId="53267FCE">
      <w:pPr>
        <w:numPr>
          <w:ilvl w:val="0"/>
          <w:numId w:val="0"/>
        </w:numPr>
        <w:bidi w:val="0"/>
        <w:spacing w:line="360" w:lineRule="auto"/>
        <w:rPr>
          <w:rFonts w:hint="eastAsia"/>
        </w:rPr>
      </w:pPr>
    </w:p>
    <w:p w14:paraId="3232C756">
      <w:pPr>
        <w:numPr>
          <w:ilvl w:val="0"/>
          <w:numId w:val="0"/>
        </w:numPr>
        <w:bidi w:val="0"/>
        <w:spacing w:line="360" w:lineRule="auto"/>
        <w:rPr>
          <w:rFonts w:hint="eastAsia"/>
        </w:rPr>
      </w:pPr>
    </w:p>
    <w:p w14:paraId="47A912AE">
      <w:pPr>
        <w:bidi w:val="0"/>
        <w:rPr>
          <w:rFonts w:hint="eastAsia" w:eastAsia="宋体"/>
          <w:lang w:eastAsia="zh-CN"/>
        </w:rPr>
      </w:pPr>
      <w:r>
        <w:rPr>
          <w:rFonts w:hint="eastAsia"/>
        </w:rPr>
        <w:t>学生活动：</w:t>
      </w:r>
      <w:r>
        <w:rPr>
          <w:rFonts w:hint="eastAsia"/>
        </w:rPr>
        <w:br w:type="textWrapping"/>
      </w:r>
      <w:r>
        <w:rPr>
          <w:rFonts w:hint="eastAsia"/>
        </w:rPr>
        <w:t>1.观察单一参数变化时的图</w:t>
      </w:r>
      <w:r>
        <w:rPr>
          <w:rFonts w:hint="eastAsia"/>
          <w:lang w:val="en-US" w:eastAsia="zh-CN"/>
        </w:rPr>
        <w:t>象</w:t>
      </w:r>
      <w:r>
        <w:rPr>
          <w:rFonts w:hint="eastAsia"/>
        </w:rPr>
        <w:t>特征变化</w:t>
      </w:r>
      <w:r>
        <w:rPr>
          <w:rFonts w:hint="eastAsia"/>
          <w:lang w:eastAsia="zh-CN"/>
        </w:rPr>
        <w:t>。</w:t>
      </w:r>
      <w:r>
        <w:rPr>
          <w:rFonts w:hint="eastAsia"/>
        </w:rPr>
        <w:br w:type="textWrapping"/>
      </w:r>
      <w:r>
        <w:rPr>
          <w:rFonts w:hint="eastAsia"/>
        </w:rPr>
        <w:t>2.尝试预测多参数复合变换的最终图</w:t>
      </w:r>
      <w:r>
        <w:rPr>
          <w:rFonts w:hint="eastAsia"/>
          <w:lang w:val="en-US" w:eastAsia="zh-CN"/>
        </w:rPr>
        <w:t>象</w:t>
      </w:r>
      <w:r>
        <w:rPr>
          <w:rFonts w:hint="eastAsia"/>
        </w:rPr>
        <w:t>形态</w:t>
      </w:r>
      <w:r>
        <w:rPr>
          <w:rFonts w:hint="eastAsia"/>
          <w:lang w:eastAsia="zh-CN"/>
        </w:rPr>
        <w:t>。</w:t>
      </w:r>
      <w:r>
        <w:rPr>
          <w:rFonts w:hint="eastAsia"/>
        </w:rPr>
        <w:br w:type="textWrapping"/>
      </w:r>
      <w:r>
        <w:rPr>
          <w:rFonts w:hint="eastAsia"/>
        </w:rPr>
        <w:t>3.记录不同参数组合下的函数表达式与对应图</w:t>
      </w:r>
      <w:r>
        <w:rPr>
          <w:rFonts w:hint="eastAsia"/>
          <w:lang w:val="en-US" w:eastAsia="zh-CN"/>
        </w:rPr>
        <w:t>象</w:t>
      </w:r>
      <w:r>
        <w:rPr>
          <w:rFonts w:hint="eastAsia"/>
        </w:rPr>
        <w:t>特征</w:t>
      </w:r>
      <w:r>
        <w:rPr>
          <w:rFonts w:hint="eastAsia"/>
          <w:lang w:eastAsia="zh-CN"/>
        </w:rPr>
        <w:t>。</w:t>
      </w:r>
      <w:r>
        <w:rPr>
          <w:rFonts w:hint="eastAsia"/>
        </w:rPr>
        <w:br w:type="textWrapping"/>
      </w:r>
      <w:r>
        <w:rPr>
          <w:rFonts w:hint="eastAsia"/>
        </w:rPr>
        <w:t>4.自主设计参数组合创造特定波形</w:t>
      </w:r>
      <w:r>
        <w:rPr>
          <w:rFonts w:hint="eastAsia"/>
          <w:lang w:eastAsia="zh-CN"/>
        </w:rPr>
        <w:t>。</w:t>
      </w:r>
    </w:p>
    <w:p w14:paraId="6A5CFADC">
      <w:pPr>
        <w:bidi w:val="0"/>
        <w:rPr>
          <w:rFonts w:hint="eastAsia"/>
        </w:rPr>
      </w:pPr>
    </w:p>
    <w:p w14:paraId="469B9579">
      <w:pPr>
        <w:bidi w:val="0"/>
        <w:ind w:left="480" w:hanging="482" w:hangingChars="200"/>
        <w:jc w:val="left"/>
        <w:rPr>
          <w:rFonts w:hint="eastAsia"/>
          <w:b/>
          <w:bCs/>
        </w:rPr>
      </w:pPr>
      <w:r>
        <w:rPr>
          <w:rFonts w:hint="eastAsia"/>
          <w:b/>
          <w:bCs/>
        </w:rPr>
        <w:t>结论：</w:t>
      </w:r>
    </w:p>
    <w:p w14:paraId="4F2B3D7F">
      <w:pPr>
        <w:bidi w:val="0"/>
        <w:ind w:left="480" w:leftChars="200" w:firstLine="0" w:firstLineChars="0"/>
        <w:jc w:val="left"/>
        <w:rPr>
          <w:rFonts w:hint="eastAsia"/>
          <w:lang w:val="en-US" w:eastAsia="zh-CN"/>
        </w:rPr>
      </w:pPr>
      <w:r>
        <w:rPr>
          <w:rFonts w:hint="eastAsia"/>
        </w:rPr>
        <w:t>通过GeoGebra动态演示，学生能直观理解三角函数各参数对图</w:t>
      </w:r>
      <w:r>
        <w:rPr>
          <w:rFonts w:hint="eastAsia"/>
          <w:lang w:val="en-US" w:eastAsia="zh-CN"/>
        </w:rPr>
        <w:t>象</w:t>
      </w:r>
      <w:r>
        <w:rPr>
          <w:rFonts w:hint="eastAsia"/>
        </w:rPr>
        <w:t>的影响</w:t>
      </w:r>
      <w:r>
        <w:rPr>
          <w:rFonts w:hint="eastAsia"/>
          <w:lang w:val="en-US" w:eastAsia="zh-CN"/>
        </w:rPr>
        <w:t>规</w:t>
      </w:r>
    </w:p>
    <w:p w14:paraId="0F5AEA4B">
      <w:pPr>
        <w:bidi w:val="0"/>
        <w:jc w:val="left"/>
        <w:rPr>
          <w:rFonts w:hint="eastAsia"/>
        </w:rPr>
      </w:pPr>
      <w:r>
        <w:rPr>
          <w:rFonts w:hint="eastAsia"/>
        </w:rPr>
        <w:t>律，建立</w:t>
      </w:r>
      <w:r>
        <w:rPr>
          <w:rFonts w:hint="eastAsia"/>
          <w:lang w:eastAsia="zh-CN"/>
        </w:rPr>
        <w:t>“</w:t>
      </w:r>
      <w:r>
        <w:rPr>
          <w:rFonts w:hint="eastAsia"/>
        </w:rPr>
        <w:t>代数参数</w:t>
      </w:r>
      <w:r>
        <w:rPr>
          <w:rFonts w:hint="eastAsia"/>
          <w:lang w:eastAsia="zh-CN"/>
        </w:rPr>
        <w:t>”</w:t>
      </w:r>
      <w:r>
        <w:rPr>
          <w:rFonts w:hint="eastAsia"/>
          <w:lang w:val="en-US" w:eastAsia="zh-CN"/>
        </w:rPr>
        <w:t>与“</w:t>
      </w:r>
      <w:r>
        <w:rPr>
          <w:rFonts w:hint="eastAsia"/>
        </w:rPr>
        <w:t>几何变换</w:t>
      </w:r>
      <w:r>
        <w:rPr>
          <w:rFonts w:hint="eastAsia"/>
          <w:lang w:eastAsia="zh-CN"/>
        </w:rPr>
        <w:t>”</w:t>
      </w:r>
      <w:r>
        <w:rPr>
          <w:rFonts w:hint="eastAsia"/>
        </w:rPr>
        <w:t>的双向对应关系。实验教学有效突破了相位平移方向、周期计算等传统教学难点，培养了学生的动态几何直观和数形结合能力。</w:t>
      </w:r>
    </w:p>
    <w:p w14:paraId="29C73AC9">
      <w:pPr>
        <w:bidi w:val="0"/>
        <w:jc w:val="left"/>
        <w:rPr>
          <w:rFonts w:hint="eastAsia"/>
        </w:rPr>
      </w:pPr>
    </w:p>
    <w:p w14:paraId="4096FACC">
      <w:pPr>
        <w:rPr>
          <w:rFonts w:hint="eastAsia"/>
          <w:sz w:val="24"/>
          <w:szCs w:val="24"/>
          <w:lang w:val="en-US"/>
        </w:rPr>
      </w:pPr>
      <w:r>
        <w:rPr>
          <w:rFonts w:hint="eastAsia"/>
          <w:b/>
          <w:bCs/>
        </w:rPr>
        <w:t>分析：</w:t>
      </w:r>
      <w:r>
        <w:rPr>
          <w:rFonts w:hint="eastAsia"/>
        </w:rPr>
        <w:br w:type="textWrapping"/>
      </w:r>
      <w:r>
        <w:rPr>
          <w:rFonts w:hint="eastAsia"/>
        </w:rPr>
        <w:t>可设计以下拓展思考题：</w:t>
      </w:r>
      <w:r>
        <w:rPr>
          <w:rFonts w:hint="eastAsia"/>
        </w:rPr>
        <w:br w:type="textWrapping"/>
      </w:r>
      <w:r>
        <w:rPr>
          <w:rFonts w:hint="eastAsia"/>
        </w:rPr>
        <w:t>1.当变换顺序不同时（如先平移后伸缩</w:t>
      </w:r>
      <w:r>
        <w:rPr>
          <w:rFonts w:hint="eastAsia"/>
          <w:lang w:eastAsia="zh-CN"/>
        </w:rPr>
        <w:t>、</w:t>
      </w:r>
      <w:r>
        <w:rPr>
          <w:rFonts w:hint="eastAsia"/>
        </w:rPr>
        <w:t>先伸缩后平移），最终图</w:t>
      </w:r>
      <w:r>
        <w:rPr>
          <w:rFonts w:hint="eastAsia"/>
          <w:lang w:val="en-US" w:eastAsia="zh-CN"/>
        </w:rPr>
        <w:t>象</w:t>
      </w:r>
      <w:r>
        <w:rPr>
          <w:rFonts w:hint="eastAsia"/>
        </w:rPr>
        <w:t>是否相同？如何用数学表达式解释？</w:t>
      </w:r>
      <w:r>
        <w:rPr>
          <w:rFonts w:hint="eastAsia"/>
        </w:rPr>
        <w:br w:type="textWrapping"/>
      </w:r>
      <w:r>
        <w:rPr>
          <w:rFonts w:hint="eastAsia"/>
        </w:rPr>
        <w:t>2.对于余弦函数</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y=Acos(ωx+φ)</m:t>
        </m:r>
      </m:oMath>
      <w:r>
        <w:rPr>
          <w:rFonts w:hint="eastAsia"/>
        </w:rPr>
        <w:t>，其参数作用规律与正弦函数有何异同？</w:t>
      </w:r>
      <w:r>
        <w:rPr>
          <w:rFonts w:hint="eastAsia"/>
        </w:rPr>
        <w:br w:type="textWrapping"/>
      </w:r>
      <w:r>
        <w:rPr>
          <w:rFonts w:hint="eastAsia"/>
        </w:rPr>
        <w:t>3.如果要求将</w:t>
      </w:r>
      <m:oMath>
        <m:r>
          <m:rPr/>
          <w:rPr>
            <w:rFonts w:hint="default" w:ascii="Cambria Math" w:hAnsi="Cambria Math" w:cs="Times New Roman"/>
            <w:color w:val="000000" w:themeColor="text1"/>
            <w:kern w:val="2"/>
            <w:sz w:val="24"/>
            <w:szCs w:val="24"/>
            <w:lang w:val="en-US" w:bidi="ar-SA"/>
            <w14:textFill>
              <w14:solidFill>
                <w14:schemeClr w14:val="tx1"/>
              </w14:solidFill>
            </w14:textFill>
            <w14:ligatures w14:val="standardContextual"/>
          </w:rPr>
          <m:t>y=sinx</m:t>
        </m:r>
      </m:oMath>
      <w:r>
        <w:rPr>
          <w:rFonts w:hint="eastAsia"/>
        </w:rPr>
        <w:t>变换为某个特定波形，如何逆向求解所需的参数组合？</w:t>
      </w:r>
      <w:r>
        <w:rPr>
          <w:rFonts w:hint="eastAsia"/>
        </w:rPr>
        <w:br w:type="textWrapping"/>
      </w:r>
    </w:p>
    <w:p w14:paraId="1693AA7F">
      <w:pPr>
        <w:pStyle w:val="3"/>
        <w:bidi w:val="0"/>
        <w:rPr>
          <w:rFonts w:hint="eastAsia"/>
          <w:lang w:val="en-US" w:eastAsia="zh-CN"/>
        </w:rPr>
      </w:pPr>
      <w:r>
        <w:rPr>
          <w:rFonts w:hint="default"/>
          <w:lang w:val="en-US" w:eastAsia="zh-CN"/>
        </w:rPr>
        <w:t>5.3</w:t>
      </w:r>
      <w:r>
        <w:rPr>
          <w:rFonts w:hint="eastAsia"/>
          <w:lang w:val="en-US" w:eastAsia="zh-CN"/>
        </w:rPr>
        <w:t>讲义</w:t>
      </w:r>
      <w:r>
        <w:rPr>
          <w:rFonts w:hint="default"/>
          <w:lang w:val="en-US" w:eastAsia="zh-CN"/>
        </w:rPr>
        <w:t>3</w:t>
      </w:r>
      <w:r>
        <w:rPr>
          <w:rFonts w:hint="eastAsia"/>
          <w:lang w:val="en-US" w:eastAsia="zh-CN"/>
        </w:rPr>
        <w:t>—圆锥曲线的形成实验讲义</w:t>
      </w:r>
    </w:p>
    <w:p w14:paraId="2B162D81">
      <w:pPr>
        <w:bidi w:val="0"/>
      </w:pPr>
      <w:r>
        <w:rPr>
          <w:rFonts w:hint="eastAsia"/>
          <w:b/>
          <w:bCs/>
          <w:lang w:val="en-US" w:eastAsia="zh-CN"/>
        </w:rPr>
        <w:t>题目</w:t>
      </w:r>
      <w:r>
        <w:rPr>
          <w:rFonts w:hint="eastAsia"/>
          <w:lang w:val="en-US" w:eastAsia="zh-CN"/>
        </w:rPr>
        <w:t>：</w:t>
      </w:r>
      <w:r>
        <w:t>圆锥曲线形成的实验讲义</w:t>
      </w:r>
    </w:p>
    <w:p w14:paraId="310DA627">
      <w:pPr>
        <w:bidi w:val="0"/>
      </w:pPr>
    </w:p>
    <w:p w14:paraId="195722A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eastAsia="宋体"/>
          <w:lang w:eastAsia="zh-CN"/>
        </w:rPr>
      </w:pPr>
      <w:r>
        <w:rPr>
          <w:b/>
          <w:bCs/>
        </w:rPr>
        <w:t>目的：</w:t>
      </w:r>
      <w:r>
        <w:br w:type="textWrapping"/>
      </w:r>
      <w:r>
        <w:t>1.知识目标</w:t>
      </w:r>
      <w:r>
        <w:br w:type="textWrapping"/>
      </w:r>
      <w:r>
        <w:t>（1）</w:t>
      </w:r>
      <w:r>
        <w:rPr>
          <w:rFonts w:hint="eastAsia"/>
          <w:lang w:val="en-US" w:eastAsia="zh-CN"/>
        </w:rPr>
        <w:t>认识</w:t>
      </w:r>
      <w:r>
        <w:t>平面截割双圆锥面</w:t>
      </w:r>
      <w:r>
        <w:rPr>
          <w:rFonts w:hint="eastAsia"/>
          <w:lang w:val="en-US" w:eastAsia="zh-CN"/>
        </w:rPr>
        <w:t>可以</w:t>
      </w:r>
      <w:r>
        <w:t>形成圆、椭圆、双曲线、抛物线</w:t>
      </w:r>
      <w:r>
        <w:rPr>
          <w:rFonts w:hint="eastAsia"/>
          <w:lang w:eastAsia="zh-CN"/>
        </w:rPr>
        <w:t>。</w:t>
      </w:r>
      <w:r>
        <w:br w:type="textWrapping"/>
      </w:r>
      <w:r>
        <w:t>（2）理解平面截割双圆锥面形成圆、椭圆、双曲线、抛物线的几何条件</w:t>
      </w:r>
      <w:r>
        <w:rPr>
          <w:rFonts w:hint="eastAsia"/>
          <w:lang w:eastAsia="zh-CN"/>
        </w:rPr>
        <w:t>。</w:t>
      </w:r>
    </w:p>
    <w:p w14:paraId="0C9372D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eastAsia="宋体"/>
          <w:lang w:eastAsia="zh-CN"/>
        </w:rPr>
      </w:pPr>
      <w:r>
        <w:t>2.能力目标</w:t>
      </w:r>
      <w:r>
        <w:br w:type="textWrapping"/>
      </w:r>
      <w:r>
        <w:t>（1）培养三维空间想象能力与平面截取立体图形的分析能力</w:t>
      </w:r>
      <w:r>
        <w:rPr>
          <w:rFonts w:hint="eastAsia"/>
          <w:lang w:eastAsia="zh-CN"/>
        </w:rPr>
        <w:t>。</w:t>
      </w:r>
      <w:r>
        <w:br w:type="textWrapping"/>
      </w:r>
      <w:r>
        <w:t>（2）提升利用动态几何软件观察几何变换的实践能力</w:t>
      </w:r>
      <w:r>
        <w:rPr>
          <w:rFonts w:hint="eastAsia"/>
          <w:lang w:eastAsia="zh-CN"/>
        </w:rPr>
        <w:t>。</w:t>
      </w:r>
      <w:r>
        <w:br w:type="textWrapping"/>
      </w:r>
      <w:r>
        <w:t>3.情感目标</w:t>
      </w:r>
      <w:r>
        <w:br w:type="textWrapping"/>
      </w:r>
      <w:r>
        <w:t>（1）感受几何之美，体会二维曲线与三维空间的深刻联系</w:t>
      </w:r>
      <w:r>
        <w:rPr>
          <w:rFonts w:hint="eastAsia"/>
          <w:lang w:eastAsia="zh-CN"/>
        </w:rPr>
        <w:t>。</w:t>
      </w:r>
      <w:r>
        <w:br w:type="textWrapping"/>
      </w:r>
      <w:r>
        <w:t>（2）培养从实验现象到数学本质的探究精神</w:t>
      </w:r>
      <w:r>
        <w:rPr>
          <w:rFonts w:hint="eastAsia"/>
          <w:lang w:eastAsia="zh-CN"/>
        </w:rPr>
        <w:t>。</w:t>
      </w:r>
    </w:p>
    <w:p w14:paraId="3B9B2918">
      <w:pPr>
        <w:pStyle w:val="14"/>
        <w:keepNext w:val="0"/>
        <w:keepLines w:val="0"/>
        <w:widowControl/>
        <w:suppressLineNumbers w:val="0"/>
        <w:spacing w:before="0" w:beforeAutospacing="1" w:after="0" w:afterAutospacing="0"/>
        <w:ind w:left="0" w:right="0"/>
        <w:rPr>
          <w:rFonts w:hint="eastAsia" w:eastAsia="宋体"/>
          <w:lang w:val="en-US" w:eastAsia="zh-CN"/>
        </w:rPr>
      </w:pPr>
      <w:r>
        <w:rPr>
          <w:b/>
          <w:bCs/>
        </w:rPr>
        <w:t>器材</w:t>
      </w:r>
      <w:r>
        <w:t>：</w:t>
      </w:r>
      <w:r>
        <w:rPr>
          <w:rFonts w:hint="eastAsia"/>
          <w:lang w:val="en-US" w:eastAsia="zh-CN"/>
        </w:rPr>
        <w:t>电脑，</w:t>
      </w:r>
      <w:r>
        <w:t>希沃白板</w:t>
      </w:r>
      <w:r>
        <w:rPr>
          <w:rFonts w:hint="eastAsia"/>
          <w:lang w:val="en-US" w:eastAsia="zh-CN"/>
        </w:rPr>
        <w:t>软件</w:t>
      </w:r>
    </w:p>
    <w:p w14:paraId="0B509D66">
      <w:pPr>
        <w:pStyle w:val="14"/>
        <w:keepNext w:val="0"/>
        <w:keepLines w:val="0"/>
        <w:widowControl/>
        <w:suppressLineNumbers w:val="0"/>
        <w:spacing w:before="0" w:beforeAutospacing="1" w:after="0" w:afterAutospacing="0"/>
        <w:ind w:left="0" w:right="0"/>
        <w:rPr>
          <w:rFonts w:hint="eastAsia" w:eastAsia="宋体"/>
          <w:lang w:eastAsia="zh-CN"/>
        </w:rPr>
      </w:pPr>
      <w:r>
        <w:rPr>
          <w:b/>
          <w:bCs/>
        </w:rPr>
        <w:t>过程：</w:t>
      </w:r>
      <w:r>
        <w:br w:type="textWrapping"/>
      </w:r>
      <w:r>
        <w:t>一、主要流程</w:t>
      </w:r>
      <w:r>
        <w:rPr>
          <w:rFonts w:hint="eastAsia"/>
          <w:lang w:eastAsia="zh-CN"/>
        </w:rPr>
        <w:t>（</w:t>
      </w:r>
      <w:r>
        <w:rPr>
          <w:rFonts w:hint="eastAsia"/>
          <w:lang w:val="en-US" w:eastAsia="zh-CN"/>
        </w:rPr>
        <w:t>预演）</w:t>
      </w:r>
      <w:r>
        <w:br w:type="textWrapping"/>
      </w:r>
      <w:r>
        <w:t>1.引入新课</w:t>
      </w:r>
      <w:r>
        <w:br w:type="textWrapping"/>
      </w:r>
      <w:r>
        <w:t>教师活动：</w:t>
      </w:r>
      <w:r>
        <w:rPr>
          <w:rFonts w:hint="eastAsia"/>
          <w:lang w:val="en-US" w:eastAsia="zh-CN"/>
        </w:rPr>
        <w:t>可通过</w:t>
      </w:r>
      <w:r>
        <w:t>展示古罗马引水渠抛物线拱、行星椭圆轨道等实例，引出</w:t>
      </w:r>
      <w:r>
        <w:rPr>
          <w:rFonts w:hint="eastAsia"/>
          <w:lang w:eastAsia="zh-CN"/>
        </w:rPr>
        <w:t>“</w:t>
      </w:r>
      <w:r>
        <w:t>这些曲线如何从圆锥产生</w:t>
      </w:r>
      <w:r>
        <w:rPr>
          <w:rFonts w:hint="eastAsia"/>
          <w:lang w:eastAsia="zh-CN"/>
        </w:rPr>
        <w:t>”</w:t>
      </w:r>
      <w:r>
        <w:t>的核心问题</w:t>
      </w:r>
      <w:r>
        <w:rPr>
          <w:rFonts w:hint="eastAsia"/>
          <w:lang w:eastAsia="zh-CN"/>
        </w:rPr>
        <w:t>。</w:t>
      </w:r>
      <w:r>
        <w:br w:type="textWrapping"/>
      </w:r>
      <w:r>
        <w:t>学生活动：观察经典建筑中的曲线元素，猜想平面截取圆锥的可能形态</w:t>
      </w:r>
      <w:r>
        <w:rPr>
          <w:rFonts w:hint="eastAsia"/>
          <w:lang w:eastAsia="zh-CN"/>
        </w:rPr>
        <w:t>。</w:t>
      </w:r>
    </w:p>
    <w:p w14:paraId="636BED91">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pPr>
      <w:r>
        <w:rPr>
          <w:rFonts w:ascii="Times New Roman" w:hAnsi="Times New Roman" w:eastAsia="宋体" w:cs="Times New Roman"/>
          <w:color w:val="000000" w:themeColor="text1"/>
          <w:kern w:val="0"/>
          <w:sz w:val="24"/>
          <w:szCs w:val="24"/>
          <w:lang w:val="en-US" w:eastAsia="zh-CN" w:bidi="ar"/>
          <w14:textFill>
            <w14:solidFill>
              <w14:schemeClr w14:val="tx1"/>
            </w14:solidFill>
          </w14:textFill>
          <w14:ligatures w14:val="standardContextual"/>
        </w:rPr>
        <w:t>2.</w:t>
      </w:r>
      <w:r>
        <w:t>实验演示</w:t>
      </w:r>
      <w:r>
        <w:br w:type="textWrapping"/>
      </w:r>
      <w:r>
        <w:t>教师活动：使用希沃白板3D工具动态演示平面截割双圆锥过程</w:t>
      </w:r>
      <w:r>
        <w:rPr>
          <w:rFonts w:hint="eastAsia"/>
          <w:lang w:eastAsia="zh-CN"/>
        </w:rPr>
        <w:t>。</w:t>
      </w:r>
      <w:r>
        <w:br w:type="textWrapping"/>
      </w:r>
      <w:r>
        <w:t>学生活动：记录不同截面角度下的曲线类型</w:t>
      </w:r>
      <w:r>
        <w:rPr>
          <w:rFonts w:hint="eastAsia"/>
          <w:lang w:eastAsia="zh-CN"/>
        </w:rPr>
        <w:t>。</w:t>
      </w:r>
    </w:p>
    <w:p w14:paraId="3002DEBB">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Chars="0" w:right="0" w:rightChars="0"/>
        <w:textAlignment w:val="auto"/>
        <w:rPr>
          <w:rFonts w:hint="eastAsia" w:eastAsia="宋体"/>
          <w:lang w:eastAsia="zh-CN"/>
        </w:rPr>
      </w:pPr>
      <w:r>
        <w:t>3.定理阐述</w:t>
      </w:r>
      <w:r>
        <w:br w:type="textWrapping"/>
      </w:r>
      <w:r>
        <w:t>教师活动：解析各类圆锥曲线的几何特征</w:t>
      </w:r>
      <w:r>
        <w:rPr>
          <w:rFonts w:hint="eastAsia"/>
          <w:lang w:eastAsia="zh-CN"/>
        </w:rPr>
        <w:t>。</w:t>
      </w:r>
      <w:r>
        <w:br w:type="textWrapping"/>
      </w:r>
      <w:r>
        <w:t>学生活动：建立截面角度与曲线类型的对应关系</w:t>
      </w:r>
      <w:r>
        <w:rPr>
          <w:rFonts w:hint="eastAsia"/>
          <w:lang w:eastAsia="zh-CN"/>
        </w:rPr>
        <w:t>。</w:t>
      </w:r>
    </w:p>
    <w:p w14:paraId="6F791D1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eastAsia="宋体"/>
          <w:lang w:eastAsia="zh-CN"/>
        </w:rPr>
      </w:pPr>
      <w:r>
        <w:t>4.知识小结</w:t>
      </w:r>
      <w:r>
        <w:br w:type="textWrapping"/>
      </w:r>
      <w:r>
        <w:t>教师活动：用动态对比图总结四类圆锥曲线的形成条件</w:t>
      </w:r>
      <w:r>
        <w:rPr>
          <w:rFonts w:hint="eastAsia"/>
          <w:lang w:eastAsia="zh-CN"/>
        </w:rPr>
        <w:t>。</w:t>
      </w:r>
      <w:r>
        <w:br w:type="textWrapping"/>
      </w:r>
      <w:r>
        <w:t>学生活动：完成圆锥曲线分类表格（截面角度、曲线类型）</w:t>
      </w:r>
      <w:r>
        <w:rPr>
          <w:rFonts w:hint="eastAsia"/>
          <w:lang w:eastAsia="zh-CN"/>
        </w:rPr>
        <w:t>。</w:t>
      </w:r>
    </w:p>
    <w:p w14:paraId="1495EC7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eastAsia="宋体"/>
          <w:lang w:eastAsia="zh-CN"/>
        </w:rPr>
      </w:pPr>
      <w:r>
        <w:t>5.课堂练习</w:t>
      </w:r>
      <w:r>
        <w:br w:type="textWrapping"/>
      </w:r>
      <w:r>
        <w:t>教师活动：提供不同截面角度要求判断曲线类型</w:t>
      </w:r>
      <w:r>
        <w:rPr>
          <w:rFonts w:hint="eastAsia"/>
          <w:lang w:eastAsia="zh-CN"/>
        </w:rPr>
        <w:t>。</w:t>
      </w:r>
      <w:r>
        <w:br w:type="textWrapping"/>
      </w:r>
      <w:r>
        <w:t>学生活动：通过希沃白板调整平面验证猜想，解释几何原理</w:t>
      </w:r>
      <w:r>
        <w:rPr>
          <w:rFonts w:hint="eastAsia"/>
          <w:lang w:eastAsia="zh-CN"/>
        </w:rPr>
        <w:t>。</w:t>
      </w:r>
    </w:p>
    <w:p w14:paraId="37ABAF86">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eastAsia="宋体"/>
          <w:lang w:eastAsia="zh-CN"/>
        </w:rPr>
      </w:pPr>
      <w:r>
        <w:t>二、实验演示</w:t>
      </w:r>
      <w:r>
        <w:br w:type="textWrapping"/>
      </w:r>
      <w:r>
        <w:t>教师活动：</w:t>
      </w:r>
      <w:r>
        <w:br w:type="textWrapping"/>
      </w:r>
      <w:r>
        <w:t>1.圆形截面演示</w:t>
      </w:r>
      <w:r>
        <w:rPr>
          <w:rFonts w:hint="eastAsia"/>
          <w:lang w:eastAsia="zh-CN"/>
        </w:rPr>
        <w:t>，</w:t>
      </w:r>
      <w:r>
        <w:rPr>
          <w:rFonts w:hint="eastAsia"/>
          <w:lang w:val="en-US" w:eastAsia="zh-CN"/>
        </w:rPr>
        <w:t>见图5.6。</w:t>
      </w:r>
      <w:r>
        <w:br w:type="textWrapping"/>
      </w:r>
      <w:r>
        <w:t>(1)</w:t>
      </w:r>
      <w:r>
        <w:rPr>
          <w:rFonts w:hint="eastAsia"/>
          <w:lang w:val="en-US" w:eastAsia="zh-CN"/>
        </w:rPr>
        <w:t>点击“圆”按钮，</w:t>
      </w:r>
      <w:r>
        <w:t>展示截面交线为圆形</w:t>
      </w:r>
      <w:r>
        <w:rPr>
          <w:rFonts w:hint="eastAsia"/>
          <w:lang w:eastAsia="zh-CN"/>
        </w:rPr>
        <w:t>。</w:t>
      </w:r>
      <w:r>
        <w:br w:type="textWrapping"/>
      </w:r>
      <w:r>
        <w:t>(</w:t>
      </w:r>
      <w:r>
        <w:rPr>
          <w:rFonts w:hint="eastAsia"/>
          <w:lang w:val="en-US" w:eastAsia="zh-CN"/>
        </w:rPr>
        <w:t>2</w:t>
      </w:r>
      <w:r>
        <w:t>)动态旋转模型验证各方向对称性</w:t>
      </w:r>
      <w:r>
        <w:rPr>
          <w:rFonts w:hint="eastAsia"/>
          <w:lang w:eastAsia="zh-CN"/>
        </w:rPr>
        <w:t>。</w:t>
      </w:r>
    </w:p>
    <w:p w14:paraId="27EC8540">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drawing>
          <wp:inline distT="0" distB="0" distL="114300" distR="114300">
            <wp:extent cx="5267325" cy="3521710"/>
            <wp:effectExtent l="0" t="0" r="3175" b="8890"/>
            <wp:docPr id="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
                    <pic:cNvPicPr>
                      <a:picLocks noChangeAspect="1"/>
                    </pic:cNvPicPr>
                  </pic:nvPicPr>
                  <pic:blipFill>
                    <a:blip r:embed="rId31"/>
                    <a:stretch>
                      <a:fillRect/>
                    </a:stretch>
                  </pic:blipFill>
                  <pic:spPr>
                    <a:xfrm>
                      <a:off x="0" y="0"/>
                      <a:ext cx="5267325" cy="3521710"/>
                    </a:xfrm>
                    <a:prstGeom prst="rect">
                      <a:avLst/>
                    </a:prstGeom>
                    <a:noFill/>
                    <a:ln>
                      <a:noFill/>
                    </a:ln>
                  </pic:spPr>
                </pic:pic>
              </a:graphicData>
            </a:graphic>
          </wp:inline>
        </w:drawing>
      </w:r>
    </w:p>
    <w:p w14:paraId="2E1EB9FC">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r>
        <w:rPr>
          <w:sz w:val="24"/>
        </w:rPr>
        <mc:AlternateContent>
          <mc:Choice Requires="wps">
            <w:drawing>
              <wp:anchor distT="0" distB="0" distL="114300" distR="114300" simplePos="0" relativeHeight="251707392" behindDoc="0" locked="0" layoutInCell="1" allowOverlap="1">
                <wp:simplePos x="0" y="0"/>
                <wp:positionH relativeFrom="column">
                  <wp:posOffset>453390</wp:posOffset>
                </wp:positionH>
                <wp:positionV relativeFrom="paragraph">
                  <wp:posOffset>125095</wp:posOffset>
                </wp:positionV>
                <wp:extent cx="4238625" cy="344170"/>
                <wp:effectExtent l="4445" t="5080" r="11430" b="6350"/>
                <wp:wrapNone/>
                <wp:docPr id="70" name="文本框 70"/>
                <wp:cNvGraphicFramePr/>
                <a:graphic xmlns:a="http://schemas.openxmlformats.org/drawingml/2006/main">
                  <a:graphicData uri="http://schemas.microsoft.com/office/word/2010/wordprocessingShape">
                    <wps:wsp>
                      <wps:cNvSpPr txBox="1"/>
                      <wps:spPr>
                        <a:xfrm>
                          <a:off x="1596390" y="4605655"/>
                          <a:ext cx="4238625" cy="3441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2F7306C">
                            <w:r>
                              <w:rPr>
                                <w:rFonts w:hint="eastAsia"/>
                                <w:lang w:val="en-US" w:eastAsia="zh-CN"/>
                              </w:rPr>
                              <w:t xml:space="preserve">图5.6 </w:t>
                            </w:r>
                            <w:r>
                              <w:t>圆形截面演示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7pt;margin-top:9.85pt;height:27.1pt;width:333.75pt;z-index:251707392;mso-width-relative:page;mso-height-relative:page;" fillcolor="#FFFFFF [3201]" filled="t" stroked="t" coordsize="21600,21600" o:gfxdata="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pY4NUAAAAIAQAADwAAAAAAAAABACAAAAAiAAAAZHJzL2Rvd25yZXYueG1sUEsBAhQA&#10;FAAAAAgAh07iQAaiIh9nAgAAxQQAAA4AAAAAAAAAAQAgAAAAJAEAAGRycy9lMm9Eb2MueG1sUEsF&#10;BgAAAAAGAAYAWQEAAP0FAAAAAA==&#10;">
                <v:fill on="t" focussize="0,0"/>
                <v:stroke weight="0.5pt" color="#000000 [3204]" joinstyle="round"/>
                <v:imagedata o:title=""/>
                <o:lock v:ext="edit" aspectratio="f"/>
                <v:textbox>
                  <w:txbxContent>
                    <w:p w14:paraId="12F7306C">
                      <w:r>
                        <w:rPr>
                          <w:rFonts w:hint="eastAsia"/>
                          <w:lang w:val="en-US" w:eastAsia="zh-CN"/>
                        </w:rPr>
                        <w:t xml:space="preserve">图5.6 </w:t>
                      </w:r>
                      <w:r>
                        <w:t>圆形截面演示</w:t>
                      </w:r>
                    </w:p>
                  </w:txbxContent>
                </v:textbox>
              </v:shape>
            </w:pict>
          </mc:Fallback>
        </mc:AlternateContent>
      </w:r>
    </w:p>
    <w:p w14:paraId="5DC645D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pPr>
    </w:p>
    <w:p w14:paraId="545FAD4E">
      <w:pPr>
        <w:pStyle w:val="14"/>
        <w:keepNext w:val="0"/>
        <w:keepLines w:val="0"/>
        <w:pageBreakBefore w:val="0"/>
        <w:widowControl/>
        <w:numPr>
          <w:ilvl w:val="0"/>
          <w:numId w:val="8"/>
        </w:numPr>
        <w:suppressLineNumbers w:val="0"/>
        <w:tabs>
          <w:tab w:val="clear" w:pos="312"/>
        </w:tabs>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eastAsia"/>
          <w:lang w:eastAsia="zh-CN"/>
        </w:rPr>
      </w:pPr>
      <w:r>
        <w:t>椭圆截面演示</w:t>
      </w:r>
      <w:r>
        <w:rPr>
          <w:rFonts w:hint="eastAsia"/>
          <w:lang w:eastAsia="zh-CN"/>
        </w:rPr>
        <w:t>，</w:t>
      </w:r>
      <w:r>
        <w:rPr>
          <w:rFonts w:hint="eastAsia"/>
          <w:lang w:val="en-US" w:eastAsia="zh-CN"/>
        </w:rPr>
        <w:t>见图5.7。</w:t>
      </w:r>
      <w:r>
        <w:br w:type="textWrapping"/>
      </w:r>
      <w:r>
        <w:t>(1)</w:t>
      </w:r>
      <w:r>
        <w:rPr>
          <w:rFonts w:hint="eastAsia"/>
          <w:lang w:val="en-US" w:eastAsia="zh-CN"/>
        </w:rPr>
        <w:t>点击“椭圆”按钮，</w:t>
      </w:r>
      <w:r>
        <w:t>展示截面交线为</w:t>
      </w:r>
      <w:r>
        <w:rPr>
          <w:rFonts w:hint="eastAsia"/>
          <w:lang w:val="en-US" w:eastAsia="zh-CN"/>
        </w:rPr>
        <w:t>椭圆</w:t>
      </w:r>
      <w:r>
        <w:rPr>
          <w:rFonts w:hint="eastAsia"/>
          <w:lang w:eastAsia="zh-CN"/>
        </w:rPr>
        <w:t>。</w:t>
      </w:r>
    </w:p>
    <w:p w14:paraId="088C2953">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Chars="0" w:right="0" w:rightChars="0"/>
        <w:textAlignment w:val="auto"/>
        <w:rPr>
          <w:rFonts w:hint="eastAsia" w:eastAsia="宋体"/>
          <w:lang w:val="en-US" w:eastAsia="zh-CN"/>
        </w:rPr>
      </w:pPr>
      <w:r>
        <w:t>(2)观</w:t>
      </w:r>
      <w:r>
        <w:rPr>
          <w:rFonts w:hint="eastAsia"/>
          <w:lang w:val="en-US" w:eastAsia="zh-CN"/>
        </w:rPr>
        <w:t>察截面运动与截线情况</w:t>
      </w:r>
      <w:r>
        <w:rPr>
          <w:rFonts w:hint="eastAsia"/>
          <w:lang w:eastAsia="zh-CN"/>
        </w:rPr>
        <w:t>。</w:t>
      </w:r>
    </w:p>
    <w:p w14:paraId="2DBFF4B5">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pPr>
      <w:r>
        <w:drawing>
          <wp:inline distT="0" distB="0" distL="114300" distR="114300">
            <wp:extent cx="5274310" cy="3500755"/>
            <wp:effectExtent l="0" t="0" r="8890" b="4445"/>
            <wp:docPr id="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
                    <pic:cNvPicPr>
                      <a:picLocks noChangeAspect="1"/>
                    </pic:cNvPicPr>
                  </pic:nvPicPr>
                  <pic:blipFill>
                    <a:blip r:embed="rId32"/>
                    <a:stretch>
                      <a:fillRect/>
                    </a:stretch>
                  </pic:blipFill>
                  <pic:spPr>
                    <a:xfrm>
                      <a:off x="0" y="0"/>
                      <a:ext cx="5274310" cy="3500755"/>
                    </a:xfrm>
                    <a:prstGeom prst="rect">
                      <a:avLst/>
                    </a:prstGeom>
                    <a:noFill/>
                    <a:ln>
                      <a:noFill/>
                    </a:ln>
                  </pic:spPr>
                </pic:pic>
              </a:graphicData>
            </a:graphic>
          </wp:inline>
        </w:drawing>
      </w:r>
    </w:p>
    <w:p w14:paraId="67C037D7">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pPr>
      <w:r>
        <w:rPr>
          <w:sz w:val="24"/>
        </w:rPr>
        <mc:AlternateContent>
          <mc:Choice Requires="wps">
            <w:drawing>
              <wp:anchor distT="0" distB="0" distL="114300" distR="114300" simplePos="0" relativeHeight="251708416" behindDoc="0" locked="0" layoutInCell="1" allowOverlap="1">
                <wp:simplePos x="0" y="0"/>
                <wp:positionH relativeFrom="column">
                  <wp:posOffset>529590</wp:posOffset>
                </wp:positionH>
                <wp:positionV relativeFrom="paragraph">
                  <wp:posOffset>69215</wp:posOffset>
                </wp:positionV>
                <wp:extent cx="4170045" cy="389890"/>
                <wp:effectExtent l="4445" t="4445" r="16510" b="12065"/>
                <wp:wrapNone/>
                <wp:docPr id="72" name="文本框 72"/>
                <wp:cNvGraphicFramePr/>
                <a:graphic xmlns:a="http://schemas.openxmlformats.org/drawingml/2006/main">
                  <a:graphicData uri="http://schemas.microsoft.com/office/word/2010/wordprocessingShape">
                    <wps:wsp>
                      <wps:cNvSpPr txBox="1"/>
                      <wps:spPr>
                        <a:xfrm>
                          <a:off x="1672590" y="9601835"/>
                          <a:ext cx="4170045" cy="3898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7FA7441">
                            <w:pPr>
                              <w:rPr>
                                <w:rFonts w:hint="default" w:eastAsia="宋体"/>
                                <w:lang w:val="en-US" w:eastAsia="zh-CN"/>
                              </w:rPr>
                            </w:pPr>
                            <w:r>
                              <w:rPr>
                                <w:rFonts w:hint="eastAsia"/>
                                <w:lang w:val="en-US" w:eastAsia="zh-CN"/>
                              </w:rPr>
                              <w:t>图5.7 椭圆截面演示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7pt;margin-top:5.45pt;height:30.7pt;width:328.35pt;z-index:251708416;mso-width-relative:page;mso-height-relative:page;" fillcolor="#FFFFFF [3201]" filled="t" stroked="t" coordsize="21600,21600" o:gfxdata="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ozqVDVAAAACAEAAA8AAAAAAAAAAQAgAAAAIgAAAGRycy9kb3ducmV2LnhtbFBLAQIUABQA&#10;AAAIAIdO4kDKRIXVZQIAAMUEAAAOAAAAAAAAAAEAIAAAACQBAABkcnMvZTJvRG9jLnhtbFBLBQYA&#10;AAAABgAGAFkBAAD7BQAAAAA=&#10;">
                <v:fill on="t" focussize="0,0"/>
                <v:stroke weight="0.5pt" color="#000000 [3204]" joinstyle="round"/>
                <v:imagedata o:title=""/>
                <o:lock v:ext="edit" aspectratio="f"/>
                <v:textbox>
                  <w:txbxContent>
                    <w:p w14:paraId="37FA7441">
                      <w:pPr>
                        <w:rPr>
                          <w:rFonts w:hint="default" w:eastAsia="宋体"/>
                          <w:lang w:val="en-US" w:eastAsia="zh-CN"/>
                        </w:rPr>
                      </w:pPr>
                      <w:r>
                        <w:rPr>
                          <w:rFonts w:hint="eastAsia"/>
                          <w:lang w:val="en-US" w:eastAsia="zh-CN"/>
                        </w:rPr>
                        <w:t>图5.7 椭圆截面演示</w:t>
                      </w:r>
                    </w:p>
                  </w:txbxContent>
                </v:textbox>
              </v:shape>
            </w:pict>
          </mc:Fallback>
        </mc:AlternateContent>
      </w:r>
    </w:p>
    <w:p w14:paraId="3D979A53">
      <w:pPr>
        <w:pStyle w:val="14"/>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0" w:leftChars="0" w:right="0" w:firstLine="0" w:firstLineChars="0"/>
        <w:textAlignment w:val="auto"/>
      </w:pPr>
      <w:r>
        <w:t>抛物线截面演示</w:t>
      </w:r>
      <w:r>
        <w:rPr>
          <w:rFonts w:hint="eastAsia"/>
          <w:lang w:eastAsia="zh-CN"/>
        </w:rPr>
        <w:t>，</w:t>
      </w:r>
      <w:r>
        <w:rPr>
          <w:rFonts w:hint="eastAsia"/>
          <w:lang w:val="en-US" w:eastAsia="zh-CN"/>
        </w:rPr>
        <w:t>见图5.8。</w:t>
      </w:r>
      <w:r>
        <w:br w:type="textWrapping"/>
      </w:r>
      <w:r>
        <w:t>(1)</w:t>
      </w:r>
      <w:r>
        <w:rPr>
          <w:rFonts w:hint="eastAsia"/>
          <w:lang w:val="en-US" w:eastAsia="zh-CN"/>
        </w:rPr>
        <w:t>点击“抛物线”按钮，</w:t>
      </w:r>
      <w:r>
        <w:t>展示截面交线为</w:t>
      </w:r>
      <w:r>
        <w:rPr>
          <w:rFonts w:hint="eastAsia"/>
          <w:lang w:val="en-US" w:eastAsia="zh-CN"/>
        </w:rPr>
        <w:t>抛物线</w:t>
      </w:r>
      <w:r>
        <w:rPr>
          <w:rFonts w:hint="eastAsia"/>
          <w:lang w:eastAsia="zh-CN"/>
        </w:rPr>
        <w:t>。</w:t>
      </w:r>
    </w:p>
    <w:p w14:paraId="3B621C52">
      <w:pPr>
        <w:pStyle w:val="14"/>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ind w:leftChars="0" w:right="0" w:rightChars="0"/>
        <w:textAlignment w:val="auto"/>
        <w:rPr>
          <w:rFonts w:hint="eastAsia"/>
          <w:lang w:val="en-US" w:eastAsia="zh-CN"/>
        </w:rPr>
      </w:pPr>
      <w:r>
        <w:rPr>
          <w:rFonts w:hint="eastAsia"/>
          <w:lang w:val="en-US" w:eastAsia="zh-CN"/>
        </w:rPr>
        <w:t>观察截面运动与截线情况。</w:t>
      </w:r>
    </w:p>
    <w:p w14:paraId="1004DE98">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right="0" w:rightChars="0"/>
        <w:textAlignment w:val="auto"/>
        <w:rPr>
          <w:rFonts w:hint="default"/>
          <w:lang w:val="en-US" w:eastAsia="zh-CN"/>
        </w:rPr>
      </w:pPr>
      <w:r>
        <w:drawing>
          <wp:inline distT="0" distB="0" distL="114300" distR="114300">
            <wp:extent cx="5271135" cy="3534410"/>
            <wp:effectExtent l="0" t="0" r="12065" b="8890"/>
            <wp:docPr id="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
                    <pic:cNvPicPr>
                      <a:picLocks noChangeAspect="1"/>
                    </pic:cNvPicPr>
                  </pic:nvPicPr>
                  <pic:blipFill>
                    <a:blip r:embed="rId33"/>
                    <a:stretch>
                      <a:fillRect/>
                    </a:stretch>
                  </pic:blipFill>
                  <pic:spPr>
                    <a:xfrm>
                      <a:off x="0" y="0"/>
                      <a:ext cx="5271135" cy="3534410"/>
                    </a:xfrm>
                    <a:prstGeom prst="rect">
                      <a:avLst/>
                    </a:prstGeom>
                    <a:noFill/>
                    <a:ln>
                      <a:noFill/>
                    </a:ln>
                  </pic:spPr>
                </pic:pic>
              </a:graphicData>
            </a:graphic>
          </wp:inline>
        </w:drawing>
      </w:r>
    </w:p>
    <w:p w14:paraId="6DDEEE39">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pPr>
    </w:p>
    <w:p w14:paraId="5792AC71">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pPr>
      <w:r>
        <w:rPr>
          <w:sz w:val="24"/>
        </w:rPr>
        <mc:AlternateContent>
          <mc:Choice Requires="wps">
            <w:drawing>
              <wp:anchor distT="0" distB="0" distL="114300" distR="114300" simplePos="0" relativeHeight="251709440" behindDoc="0" locked="0" layoutInCell="1" allowOverlap="1">
                <wp:simplePos x="0" y="0"/>
                <wp:positionH relativeFrom="column">
                  <wp:posOffset>323215</wp:posOffset>
                </wp:positionH>
                <wp:positionV relativeFrom="paragraph">
                  <wp:posOffset>146050</wp:posOffset>
                </wp:positionV>
                <wp:extent cx="4352925" cy="412750"/>
                <wp:effectExtent l="4445" t="4445" r="11430" b="14605"/>
                <wp:wrapNone/>
                <wp:docPr id="74" name="文本框 74"/>
                <wp:cNvGraphicFramePr/>
                <a:graphic xmlns:a="http://schemas.openxmlformats.org/drawingml/2006/main">
                  <a:graphicData uri="http://schemas.microsoft.com/office/word/2010/wordprocessingShape">
                    <wps:wsp>
                      <wps:cNvSpPr txBox="1"/>
                      <wps:spPr>
                        <a:xfrm>
                          <a:off x="1466215" y="5518150"/>
                          <a:ext cx="4352925" cy="412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79D6DAE">
                            <w:pPr>
                              <w:rPr>
                                <w:rFonts w:hint="default" w:eastAsia="宋体"/>
                                <w:lang w:val="en-US" w:eastAsia="zh-CN"/>
                              </w:rPr>
                            </w:pPr>
                            <w:r>
                              <w:rPr>
                                <w:rFonts w:hint="eastAsia"/>
                                <w:lang w:val="en-US" w:eastAsia="zh-CN"/>
                              </w:rPr>
                              <w:t>图5.8 抛物线截面演示</w:t>
                            </w:r>
                          </w:p>
                          <w:p w14:paraId="5F4C30FF">
                            <w:pPr>
                              <w:rPr>
                                <w:rFonts w:hint="default" w:eastAsia="宋体"/>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45pt;margin-top:11.5pt;height:32.5pt;width:342.75pt;z-index:251709440;mso-width-relative:page;mso-height-relative:page;" fillcolor="#FFFFFF [3201]" filled="t" stroked="t" coordsize="21600,21600" o:gfxdata="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L28sbVAAAACAEAAA8AAAAAAAAAAQAgAAAAIgAAAGRycy9kb3ducmV2LnhtbFBLAQIUABQA&#10;AAAIAIdO4kBSwg+5ZQIAAMUEAAAOAAAAAAAAAAEAIAAAACQBAABkcnMvZTJvRG9jLnhtbFBLBQYA&#10;AAAABgAGAFkBAAD7BQAAAAA=&#10;">
                <v:fill on="t" focussize="0,0"/>
                <v:stroke weight="0.5pt" color="#000000 [3204]" joinstyle="round"/>
                <v:imagedata o:title=""/>
                <o:lock v:ext="edit" aspectratio="f"/>
                <v:textbox>
                  <w:txbxContent>
                    <w:p w14:paraId="379D6DAE">
                      <w:pPr>
                        <w:rPr>
                          <w:rFonts w:hint="default" w:eastAsia="宋体"/>
                          <w:lang w:val="en-US" w:eastAsia="zh-CN"/>
                        </w:rPr>
                      </w:pPr>
                      <w:r>
                        <w:rPr>
                          <w:rFonts w:hint="eastAsia"/>
                          <w:lang w:val="en-US" w:eastAsia="zh-CN"/>
                        </w:rPr>
                        <w:t>图5.8 抛物线截面演示</w:t>
                      </w:r>
                    </w:p>
                    <w:p w14:paraId="5F4C30FF">
                      <w:pPr>
                        <w:rPr>
                          <w:rFonts w:hint="default" w:eastAsia="宋体"/>
                          <w:lang w:val="en-US" w:eastAsia="zh-CN"/>
                        </w:rPr>
                      </w:pPr>
                    </w:p>
                  </w:txbxContent>
                </v:textbox>
              </v:shape>
            </w:pict>
          </mc:Fallback>
        </mc:AlternateContent>
      </w:r>
    </w:p>
    <w:p w14:paraId="6496BA93">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jc w:val="left"/>
        <w:textAlignment w:val="auto"/>
      </w:pPr>
    </w:p>
    <w:p w14:paraId="5F70556B">
      <w:pPr>
        <w:pStyle w:val="14"/>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0" w:leftChars="0" w:right="0" w:rightChars="0" w:firstLine="0" w:firstLineChars="0"/>
        <w:textAlignment w:val="auto"/>
        <w:rPr>
          <w:rFonts w:hint="eastAsia"/>
          <w:lang w:eastAsia="zh-CN"/>
        </w:rPr>
      </w:pPr>
      <w:r>
        <w:t>双曲线截面演示</w:t>
      </w:r>
      <w:r>
        <w:rPr>
          <w:rFonts w:hint="eastAsia"/>
          <w:lang w:eastAsia="zh-CN"/>
        </w:rPr>
        <w:t>，</w:t>
      </w:r>
      <w:r>
        <w:rPr>
          <w:rFonts w:hint="eastAsia"/>
          <w:lang w:val="en-US" w:eastAsia="zh-CN"/>
        </w:rPr>
        <w:t>见图5.9。</w:t>
      </w:r>
      <w:r>
        <w:br w:type="textWrapping"/>
      </w:r>
      <w:r>
        <w:t>(1)</w:t>
      </w:r>
      <w:r>
        <w:rPr>
          <w:rFonts w:hint="eastAsia"/>
          <w:lang w:val="en-US" w:eastAsia="zh-CN"/>
        </w:rPr>
        <w:t>点击“双曲线”按钮，</w:t>
      </w:r>
      <w:r>
        <w:t>展示截面交线为</w:t>
      </w:r>
      <w:r>
        <w:rPr>
          <w:rFonts w:hint="eastAsia"/>
          <w:lang w:val="en-US" w:eastAsia="zh-CN"/>
        </w:rPr>
        <w:t>双曲线</w:t>
      </w:r>
      <w:r>
        <w:rPr>
          <w:rFonts w:hint="eastAsia"/>
          <w:lang w:eastAsia="zh-CN"/>
        </w:rPr>
        <w:t>。</w:t>
      </w:r>
    </w:p>
    <w:p w14:paraId="3F7EDF2C">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Chars="0" w:right="0" w:rightChars="0"/>
        <w:textAlignment w:val="auto"/>
      </w:pPr>
      <w:r>
        <w:rPr>
          <w:sz w:val="24"/>
        </w:rPr>
        <mc:AlternateContent>
          <mc:Choice Requires="wps">
            <w:drawing>
              <wp:anchor distT="0" distB="0" distL="114300" distR="114300" simplePos="0" relativeHeight="251710464" behindDoc="0" locked="0" layoutInCell="1" allowOverlap="1">
                <wp:simplePos x="0" y="0"/>
                <wp:positionH relativeFrom="column">
                  <wp:posOffset>247015</wp:posOffset>
                </wp:positionH>
                <wp:positionV relativeFrom="paragraph">
                  <wp:posOffset>2934970</wp:posOffset>
                </wp:positionV>
                <wp:extent cx="3649345" cy="360045"/>
                <wp:effectExtent l="4445" t="4445" r="16510" b="16510"/>
                <wp:wrapNone/>
                <wp:docPr id="77" name="文本框 77"/>
                <wp:cNvGraphicFramePr/>
                <a:graphic xmlns:a="http://schemas.openxmlformats.org/drawingml/2006/main">
                  <a:graphicData uri="http://schemas.microsoft.com/office/word/2010/wordprocessingShape">
                    <wps:wsp>
                      <wps:cNvSpPr txBox="1"/>
                      <wps:spPr>
                        <a:xfrm>
                          <a:off x="1390015" y="9792970"/>
                          <a:ext cx="3649345" cy="3600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05835F">
                            <w:pPr>
                              <w:rPr>
                                <w:rFonts w:hint="default" w:eastAsia="宋体"/>
                                <w:lang w:val="en-US" w:eastAsia="zh-CN"/>
                              </w:rPr>
                            </w:pPr>
                            <w:r>
                              <w:rPr>
                                <w:rFonts w:hint="eastAsia"/>
                                <w:lang w:val="en-US" w:eastAsia="zh-CN"/>
                              </w:rPr>
                              <w:t>图5.9 双曲线截面演示</w:t>
                            </w:r>
                          </w:p>
                          <w:p w14:paraId="512F9279">
                            <w:pPr>
                              <w:rPr>
                                <w:rFonts w:hint="default" w:eastAsia="宋体"/>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45pt;margin-top:231.1pt;height:28.35pt;width:287.35pt;z-index:251710464;mso-width-relative:page;mso-height-relative:page;" fillcolor="#FFFFFF [3201]" filled="t" stroked="t" coordsize="21600,21600" o:gfxdata="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kDGpy1wAAAAoBAAAPAAAAAAAAAAEAIAAAACIAAABkcnMvZG93bnJldi54bWxQSwECFAAU&#10;AAAACACHTuJAAxl+qGQCAADFBAAADgAAAAAAAAABACAAAAAmAQAAZHJzL2Uyb0RvYy54bWxQSwUG&#10;AAAAAAYABgBZAQAA/AUAAAAA&#10;">
                <v:fill on="t" focussize="0,0"/>
                <v:stroke weight="0.5pt" color="#000000 [3204]" joinstyle="round"/>
                <v:imagedata o:title=""/>
                <o:lock v:ext="edit" aspectratio="f"/>
                <v:textbox>
                  <w:txbxContent>
                    <w:p w14:paraId="7205835F">
                      <w:pPr>
                        <w:rPr>
                          <w:rFonts w:hint="default" w:eastAsia="宋体"/>
                          <w:lang w:val="en-US" w:eastAsia="zh-CN"/>
                        </w:rPr>
                      </w:pPr>
                      <w:r>
                        <w:rPr>
                          <w:rFonts w:hint="eastAsia"/>
                          <w:lang w:val="en-US" w:eastAsia="zh-CN"/>
                        </w:rPr>
                        <w:t>图5.9 双曲线截面演示</w:t>
                      </w:r>
                    </w:p>
                    <w:p w14:paraId="512F9279">
                      <w:pPr>
                        <w:rPr>
                          <w:rFonts w:hint="default" w:eastAsia="宋体"/>
                          <w:lang w:val="en-US" w:eastAsia="zh-CN"/>
                        </w:rPr>
                      </w:pPr>
                    </w:p>
                  </w:txbxContent>
                </v:textbox>
              </v:shape>
            </w:pict>
          </mc:Fallback>
        </mc:AlternateContent>
      </w:r>
      <w:r>
        <w:rPr>
          <w:rFonts w:hint="eastAsia"/>
          <w:lang w:val="en-US" w:eastAsia="zh-CN"/>
        </w:rPr>
        <w:t>(2)观察截面运动与截线情况。</w:t>
      </w:r>
      <w:r>
        <w:drawing>
          <wp:inline distT="0" distB="0" distL="114300" distR="114300">
            <wp:extent cx="3790315" cy="2544445"/>
            <wp:effectExtent l="0" t="0" r="6985" b="8255"/>
            <wp:docPr id="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
                    <pic:cNvPicPr>
                      <a:picLocks noChangeAspect="1"/>
                    </pic:cNvPicPr>
                  </pic:nvPicPr>
                  <pic:blipFill>
                    <a:blip r:embed="rId34"/>
                    <a:stretch>
                      <a:fillRect/>
                    </a:stretch>
                  </pic:blipFill>
                  <pic:spPr>
                    <a:xfrm>
                      <a:off x="0" y="0"/>
                      <a:ext cx="3790315" cy="2544445"/>
                    </a:xfrm>
                    <a:prstGeom prst="rect">
                      <a:avLst/>
                    </a:prstGeom>
                    <a:noFill/>
                    <a:ln>
                      <a:noFill/>
                    </a:ln>
                  </pic:spPr>
                </pic:pic>
              </a:graphicData>
            </a:graphic>
          </wp:inline>
        </w:drawing>
      </w:r>
    </w:p>
    <w:p w14:paraId="24ECEEA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lang w:eastAsia="zh-CN"/>
        </w:rPr>
      </w:pPr>
      <w:r>
        <w:t>学生活动：</w:t>
      </w:r>
      <w:r>
        <w:br w:type="textWrapping"/>
      </w:r>
      <w:r>
        <w:t>1.记录不同截面角度对应的曲线类型</w:t>
      </w:r>
      <w:r>
        <w:rPr>
          <w:rFonts w:hint="eastAsia"/>
          <w:lang w:eastAsia="zh-CN"/>
        </w:rPr>
        <w:t>。</w:t>
      </w:r>
    </w:p>
    <w:p w14:paraId="67A46B0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pPr>
      <w:r>
        <w:t>2.尝试手动调整截面平面创造特定曲线</w:t>
      </w:r>
      <w:r>
        <w:rPr>
          <w:rFonts w:hint="eastAsia"/>
          <w:lang w:eastAsia="zh-CN"/>
        </w:rPr>
        <w:t>。</w:t>
      </w:r>
      <w:r>
        <w:br w:type="textWrapping"/>
      </w:r>
    </w:p>
    <w:p w14:paraId="4AD3BC0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pPr>
      <w:r>
        <w:rPr>
          <w:b/>
          <w:bCs/>
        </w:rPr>
        <w:t>结论</w:t>
      </w:r>
      <w:r>
        <w:t>：</w:t>
      </w:r>
    </w:p>
    <w:p w14:paraId="0A93BC7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firstLineChars="200"/>
        <w:textAlignment w:val="auto"/>
      </w:pPr>
      <w:r>
        <w:t>通过</w:t>
      </w:r>
      <w:r>
        <w:rPr>
          <w:rFonts w:hint="eastAsia"/>
          <w:lang w:val="en-US" w:eastAsia="zh-CN"/>
        </w:rPr>
        <w:t>希沃白板中“数画板”的</w:t>
      </w:r>
      <w:r>
        <w:t>三维动态演示，学生直观理解圆锥曲线的空间形成机制，建立</w:t>
      </w:r>
      <w:r>
        <w:rPr>
          <w:rFonts w:hint="eastAsia"/>
          <w:lang w:eastAsia="zh-CN"/>
        </w:rPr>
        <w:t>“</w:t>
      </w:r>
      <w:r>
        <w:t>截面角度</w:t>
      </w:r>
      <w:r>
        <w:rPr>
          <w:rFonts w:hint="eastAsia"/>
          <w:lang w:eastAsia="zh-CN"/>
        </w:rPr>
        <w:t>—</w:t>
      </w:r>
      <w:r>
        <w:t>曲线类型</w:t>
      </w:r>
      <w:r>
        <w:rPr>
          <w:rFonts w:hint="eastAsia"/>
          <w:lang w:eastAsia="zh-CN"/>
        </w:rPr>
        <w:t>—</w:t>
      </w:r>
      <w:r>
        <w:t>几何特性</w:t>
      </w:r>
      <w:r>
        <w:rPr>
          <w:rFonts w:hint="eastAsia"/>
          <w:lang w:eastAsia="zh-CN"/>
        </w:rPr>
        <w:t>”</w:t>
      </w:r>
      <w:r>
        <w:t>的完整认知体系。实验教学有效突破了传统二维图示的局限，培养了学生的空间解析能力。</w:t>
      </w:r>
    </w:p>
    <w:p w14:paraId="1F83228C">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pPr>
    </w:p>
    <w:p w14:paraId="07059EC5">
      <w:pPr>
        <w:keepNext w:val="0"/>
        <w:keepLines w:val="0"/>
        <w:pageBreakBefore w:val="0"/>
        <w:widowControl/>
        <w:kinsoku/>
        <w:wordWrap/>
        <w:overflowPunct/>
        <w:topLinePunct w:val="0"/>
        <w:autoSpaceDE/>
        <w:autoSpaceDN/>
        <w:bidi w:val="0"/>
        <w:adjustRightInd/>
        <w:snapToGrid/>
        <w:ind w:firstLine="0" w:firstLineChars="0"/>
        <w:textAlignment w:val="auto"/>
      </w:pPr>
      <w:r>
        <w:rPr>
          <w:b/>
          <w:bCs/>
        </w:rPr>
        <w:t>分析：</w:t>
      </w:r>
      <w:r>
        <w:br w:type="textWrapping"/>
      </w:r>
      <w:r>
        <w:t>可设计以下拓展探究：</w:t>
      </w:r>
      <w:r>
        <w:br w:type="textWrapping"/>
      </w:r>
      <w:r>
        <w:t>1.当截面平面通过圆锥顶点时，会形成什么特殊图形</w:t>
      </w:r>
      <w:r>
        <w:rPr>
          <w:rFonts w:hint="eastAsia"/>
          <w:lang w:eastAsia="zh-CN"/>
        </w:rPr>
        <w:t>？</w:t>
      </w:r>
      <w:r>
        <w:br w:type="textWrapping"/>
      </w:r>
      <w:r>
        <w:t>2.如何通过截面实验解释圆锥曲线的</w:t>
      </w:r>
      <w:r>
        <w:rPr>
          <w:rFonts w:hint="eastAsia"/>
          <w:lang w:val="en-US" w:eastAsia="zh-CN"/>
        </w:rPr>
        <w:t>第二</w:t>
      </w:r>
      <w:r>
        <w:t>定义</w:t>
      </w:r>
      <w:r>
        <w:rPr>
          <w:rFonts w:hint="eastAsia"/>
          <w:lang w:eastAsia="zh-CN"/>
        </w:rPr>
        <w:t>，</w:t>
      </w:r>
      <w:r>
        <w:rPr>
          <w:rFonts w:hint="eastAsia"/>
          <w:lang w:val="en-US" w:eastAsia="zh-CN"/>
        </w:rPr>
        <w:t>即</w:t>
      </w:r>
      <w:r>
        <w:t>到定点与定直线距离之比为常数？</w:t>
      </w:r>
    </w:p>
    <w:p w14:paraId="10165309">
      <w:pPr>
        <w:keepNext w:val="0"/>
        <w:keepLines w:val="0"/>
        <w:pageBreakBefore w:val="0"/>
        <w:widowControl/>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t>3.结合本节所学，尝试了解Dandelin双球。</w:t>
      </w:r>
    </w:p>
    <w:p w14:paraId="1B531E19">
      <w:pPr>
        <w:pStyle w:val="2"/>
        <w:bidi w:val="0"/>
        <w:rPr>
          <w:rFonts w:hint="default"/>
          <w:lang w:val="en-US" w:eastAsia="zh-CN"/>
        </w:rPr>
      </w:pPr>
      <w:r>
        <w:rPr>
          <w:rFonts w:hint="default"/>
          <w:lang w:val="en-US" w:eastAsia="zh-CN"/>
        </w:rPr>
        <w:t>6.</w:t>
      </w:r>
      <w:r>
        <w:rPr>
          <w:rFonts w:hint="eastAsia"/>
          <w:lang w:val="en-US" w:eastAsia="zh-CN"/>
        </w:rPr>
        <w:t>总结与展望</w:t>
      </w:r>
    </w:p>
    <w:p w14:paraId="7401A5F0">
      <w:pPr>
        <w:pStyle w:val="3"/>
        <w:bidi w:val="0"/>
        <w:rPr>
          <w:lang w:val="en-US"/>
        </w:rPr>
      </w:pPr>
      <w:r>
        <w:rPr>
          <w:rFonts w:hint="default"/>
          <w:lang w:val="en-US" w:eastAsia="zh-CN"/>
        </w:rPr>
        <w:t>6.1</w:t>
      </w:r>
      <w:r>
        <w:rPr>
          <w:rFonts w:hint="eastAsia"/>
          <w:lang w:val="en-US" w:eastAsia="zh-CN"/>
        </w:rPr>
        <w:t>研究总结</w:t>
      </w:r>
    </w:p>
    <w:p w14:paraId="4BED32A4">
      <w:pPr>
        <w:pStyle w:val="14"/>
        <w:keepNext w:val="0"/>
        <w:keepLines w:val="0"/>
        <w:widowControl/>
        <w:suppressLineNumbers w:val="0"/>
        <w:spacing w:before="0" w:beforeAutospacing="0" w:after="0" w:afterAutospacing="0"/>
        <w:ind w:right="0" w:firstLine="480" w:firstLineChars="200"/>
        <w:jc w:val="left"/>
        <w:rPr>
          <w:rFonts w:hint="eastAsia"/>
          <w:lang w:val="en-US" w:eastAsia="zh-CN"/>
        </w:rPr>
      </w:pPr>
      <w:r>
        <w:rPr>
          <w:rFonts w:hint="eastAsia"/>
          <w:lang w:val="en-US" w:eastAsia="zh-CN"/>
        </w:rPr>
        <w:t>在信息化教育时代的历史推进下，国家教育政策要求将信息科技深度融入数学教学的过程。如何适当地选择辅助教学的实验工具，利用信息技术软件进行对数学实验教学资源的设计与开发，学生完成从“听数学”到“做数学”的学习状态转变，是本研究的主要目标。对此，本研究的核心是基于GeoGebra软件和希沃白板软件，开发部分高中数学内容模块的实验教学资源，开展了以下主要研究工作：</w:t>
      </w:r>
    </w:p>
    <w:p w14:paraId="50E48099">
      <w:pPr>
        <w:pStyle w:val="14"/>
        <w:keepNext w:val="0"/>
        <w:keepLines w:val="0"/>
        <w:widowControl/>
        <w:suppressLineNumbers w:val="0"/>
        <w:spacing w:before="0" w:beforeAutospacing="0" w:after="0" w:afterAutospacing="0"/>
        <w:ind w:right="0" w:firstLine="480" w:firstLineChars="200"/>
        <w:jc w:val="left"/>
        <w:rPr>
          <w:rFonts w:hint="eastAsia"/>
          <w:lang w:val="en-US" w:eastAsia="zh-CN"/>
        </w:rPr>
      </w:pPr>
      <w:r>
        <w:rPr>
          <w:rFonts w:hint="eastAsia"/>
          <w:lang w:val="en-US" w:eastAsia="zh-CN"/>
        </w:rPr>
        <w:t>（1）研读近年来国家颁布的教育指导文件，及高中数学课程标准和义务教育数学课程标准，明晰研究的社会背景。查阅相关文献，对国内外数学实验教学的研究进展进行梳理。整理发现，多数研究是核心探索实验在数学教学中的应用，少有实验教学资源开发类研究。据此，明确本研究的目的，即开发高中数学实验教学资源，并配置相关片段实验讲义。</w:t>
      </w:r>
    </w:p>
    <w:p w14:paraId="490CE748">
      <w:pPr>
        <w:pStyle w:val="14"/>
        <w:keepNext w:val="0"/>
        <w:keepLines w:val="0"/>
        <w:widowControl/>
        <w:suppressLineNumbers w:val="0"/>
        <w:spacing w:before="0" w:beforeAutospacing="0" w:after="0" w:afterAutospacing="0"/>
        <w:ind w:right="0" w:firstLine="480" w:firstLineChars="200"/>
        <w:jc w:val="left"/>
        <w:rPr>
          <w:rFonts w:hint="eastAsia"/>
          <w:lang w:val="en-US" w:eastAsia="zh-CN"/>
        </w:rPr>
      </w:pPr>
      <w:r>
        <w:rPr>
          <w:rFonts w:hint="eastAsia"/>
          <w:lang w:val="en-US" w:eastAsia="zh-CN"/>
        </w:rPr>
        <w:t>（2）梳理研究脉络、查阅相关文献，阐述本研究的目的与意义、研究内容和研究方法，对涉及的概念进行明细界定，同时介绍教育与心理理论支撑。对研究进展的必要性进行开发分析，确保本研究的合理性与被需性。</w:t>
      </w:r>
    </w:p>
    <w:p w14:paraId="3F037266">
      <w:pPr>
        <w:pStyle w:val="14"/>
        <w:keepNext w:val="0"/>
        <w:keepLines w:val="0"/>
        <w:widowControl/>
        <w:suppressLineNumbers w:val="0"/>
        <w:spacing w:before="0" w:beforeAutospacing="0" w:after="0" w:afterAutospacing="0"/>
        <w:ind w:right="0" w:firstLine="480" w:firstLineChars="200"/>
        <w:jc w:val="left"/>
        <w:rPr>
          <w:rFonts w:hint="eastAsia"/>
          <w:lang w:val="en-US" w:eastAsia="zh-CN"/>
        </w:rPr>
      </w:pPr>
      <w:r>
        <w:rPr>
          <w:rFonts w:hint="eastAsia"/>
          <w:lang w:val="en-US" w:eastAsia="zh-CN"/>
        </w:rPr>
        <w:t>（3）基于GeoGebra软件和希沃白板软件进行高中数学实验教学资源的设计与开发，分步骤详细说明资源开发过程，以便于读者开展自主复制设计与二次开发。此外，设计配套片段实验讲义，作为教学资源元件供教学设计嵌入式使用，可在此基础上适当改动以适配不同教学模式。</w:t>
      </w:r>
    </w:p>
    <w:p w14:paraId="18A04D74">
      <w:pPr>
        <w:pStyle w:val="14"/>
        <w:keepNext w:val="0"/>
        <w:keepLines w:val="0"/>
        <w:widowControl/>
        <w:suppressLineNumbers w:val="0"/>
        <w:spacing w:before="0" w:beforeAutospacing="0" w:after="0" w:afterAutospacing="0"/>
        <w:ind w:right="0" w:firstLine="480" w:firstLineChars="200"/>
        <w:jc w:val="left"/>
        <w:rPr>
          <w:rFonts w:hint="default"/>
          <w:lang w:val="en-US" w:eastAsia="zh-CN"/>
        </w:rPr>
      </w:pPr>
      <w:r>
        <w:rPr>
          <w:rFonts w:hint="eastAsia"/>
          <w:lang w:val="en-US" w:eastAsia="zh-CN"/>
        </w:rPr>
        <w:t>本研究的创新价值体现在多重维度突破：技术层面，通过GeoGebra脚本引擎开发一键式操作界面，降低动态数学实验的技术门槛，使教师无需复杂编程即可生成函数图象连续变换动画；内容层面，针对人教A版必修教材“三角函数的平移伸缩变换”、“平面向量基本定理”等章节，设计师生交互式实验演示实验，将操作过程动态可视化，不再局限于口头讲述与空间无支撑猜想，实现信息化赋能课堂教学；资源层面：数字化实验教学资源可以长期保存、动态更新，便于追踪教学效果，总结反思进而改进，沉淀成系统性知识库；发展层面，提出自主创作实验教学资源共享化，即建立私有资源共享网页，打破地域限制，让广大师生获取优质资源的同时，减少教师重复备课的负担，促进教师间教学经验交流与创新，形成“共建—优化—再应用”的良性循环。</w:t>
      </w:r>
    </w:p>
    <w:p w14:paraId="42107397">
      <w:pPr>
        <w:pStyle w:val="14"/>
        <w:keepNext w:val="0"/>
        <w:keepLines w:val="0"/>
        <w:widowControl/>
        <w:suppressLineNumbers w:val="0"/>
        <w:spacing w:before="0" w:beforeAutospacing="0" w:after="0" w:afterAutospacing="0"/>
        <w:ind w:right="0" w:firstLine="480"/>
        <w:jc w:val="left"/>
        <w:rPr>
          <w:rFonts w:hint="default"/>
          <w:lang w:val="en-US" w:eastAsia="zh-CN"/>
        </w:rPr>
      </w:pPr>
      <w:r>
        <w:rPr>
          <w:rFonts w:hint="eastAsia"/>
          <w:lang w:val="en-US" w:eastAsia="zh-CN"/>
        </w:rPr>
        <w:t>本研究存在以下主要不足：（1）对 GeoGebra 和希沃白板的高级功能及深度应用技巧有待深化掌握。例如，GeoGebra 中复杂脚本语言的运用以及希沃白板在跨学科融合场景下的拓展功能，尚未能充分挖掘和熟练驾驭。（2）受限于时间与精力，目前仅利用 GeoGebra 和希沃白板开发了代数、几何部分的部分典型实验。像概率统计、数学建模等领域的实验开发相对匮乏，开发案例不够全面，难以覆盖高中数学的完整知识体系，后续还有大量的实验开发工作有待推进。（3）论文重在介绍高中数学实验教学资源的开发说明，耗费一定精力，时间有限，对后续资源的共享应用工作没有详细推进。在此简单阐述实现共享的部分路径——</w:t>
      </w:r>
    </w:p>
    <w:p w14:paraId="67BDA954">
      <w:pPr>
        <w:pStyle w:val="14"/>
        <w:keepNext w:val="0"/>
        <w:keepLines w:val="0"/>
        <w:widowControl/>
        <w:suppressLineNumbers w:val="0"/>
        <w:spacing w:before="0" w:beforeAutospacing="0" w:after="0" w:afterAutospacing="0"/>
        <w:ind w:right="0"/>
        <w:jc w:val="left"/>
        <w:rPr>
          <w:rFonts w:hint="default" w:eastAsia="宋体"/>
          <w:lang w:val="en-US" w:eastAsia="zh-CN"/>
        </w:rPr>
      </w:pPr>
      <w:r>
        <w:rPr>
          <w:rFonts w:hint="eastAsia"/>
          <w:lang w:val="en-US" w:eastAsia="zh-CN"/>
        </w:rPr>
        <w:t>高中数学实验教学资源共享可通过以下方式实现：教师首先将教案、视频等资源统一整理为常用格式（如PDF、MP4），标注适用年级和知识点，选择国家教育云平台或简易自建网页（如用WordPress搭建），完成身份认证后上传资源并填写教学目标、使用说明等基本信息，勾选非商业共享协议保护原创，后续定期更新内容并查看平台下载反馈；若需快速推广，可通过教育局推荐投稿至教育类公众号或学科资源库，普通教师只需按平台引导操作，确保资源分类清晰、内容完整即可便捷共享。（4）论文在教育实证方面有所欠缺。因个人教学实践时间紧凑和实践环境的局限，仅对已开发的数学实验案例完成了片段实验讲义，未将其切实应用于真实课堂教学实践中，深入探究这些实验在真实课堂环境下对学生学习效果、思维培养以及数学核心素养提升所产生的实际影响，这无疑是后续研究工作需重点攻坚和突破的关键方向。</w:t>
      </w:r>
    </w:p>
    <w:p w14:paraId="0F4DBA31">
      <w:pPr>
        <w:pStyle w:val="14"/>
        <w:keepNext w:val="0"/>
        <w:keepLines w:val="0"/>
        <w:widowControl/>
        <w:suppressLineNumbers w:val="0"/>
        <w:spacing w:before="0" w:beforeAutospacing="0" w:after="0" w:afterAutospacing="0"/>
        <w:ind w:right="0"/>
        <w:jc w:val="left"/>
        <w:rPr>
          <w:rFonts w:hint="eastAsia"/>
        </w:rPr>
      </w:pPr>
    </w:p>
    <w:p w14:paraId="1F72F095">
      <w:pPr>
        <w:pStyle w:val="3"/>
        <w:bidi w:val="0"/>
        <w:rPr>
          <w:rFonts w:hint="default"/>
          <w:lang w:val="en-US"/>
        </w:rPr>
      </w:pPr>
      <w:r>
        <w:rPr>
          <w:rFonts w:hint="default"/>
          <w:lang w:val="en-US" w:eastAsia="zh-CN"/>
        </w:rPr>
        <w:t>6.</w:t>
      </w:r>
      <w:r>
        <w:rPr>
          <w:rFonts w:hint="eastAsia"/>
          <w:lang w:val="en-US" w:eastAsia="zh-CN"/>
        </w:rPr>
        <w:t>2研究展望</w:t>
      </w:r>
    </w:p>
    <w:p w14:paraId="73EC2EA0">
      <w:pPr>
        <w:bidi w:val="0"/>
        <w:ind w:firstLine="480" w:firstLineChars="200"/>
        <w:rPr>
          <w:rFonts w:hint="eastAsia"/>
        </w:rPr>
      </w:pPr>
      <w:r>
        <w:rPr>
          <w:rFonts w:hint="eastAsia"/>
        </w:rPr>
        <w:t>信息技术的迅猛发展为高中数学教学开辟了全新的创新路径。本研究聚焦于如何淋漓尽致地彰显自主开发特性，充分发挥 GeoGebra 和希沃白板的独特优势，深入探索二者与高中数学教学的深度融合。旨在降低数学实验操作门槛，丰富教师教学与学生学习数学知识的数字化手段。​</w:t>
      </w:r>
    </w:p>
    <w:p w14:paraId="662268DC">
      <w:pPr>
        <w:pStyle w:val="14"/>
        <w:keepNext w:val="0"/>
        <w:keepLines w:val="0"/>
        <w:widowControl/>
        <w:suppressLineNumbers w:val="0"/>
        <w:spacing w:before="0" w:beforeAutospacing="0" w:after="0" w:afterAutospacing="0"/>
        <w:ind w:right="0" w:firstLine="480" w:firstLineChars="200"/>
        <w:jc w:val="left"/>
        <w:rPr>
          <w:rFonts w:hint="eastAsia"/>
        </w:rPr>
      </w:pPr>
      <w:r>
        <w:rPr>
          <w:rFonts w:hint="eastAsia"/>
        </w:rPr>
        <w:t>在研究内容维度，针对现有的基于 GeoGebra 和希沃白板开发的数学实验教学资源，有必要深入挖掘其潜在功能，将其广泛拓展至更多样化的数学实验设计与探究中。例如，将三角函数图象变换实验延伸至函数性质的综合探究，或是把圆锥曲线形成实验应用于解析几何不同课型的实际课题里，全方位展现其更为广阔的教育价值。在研究工具层面，GeoGebra 以其强大的动态数学功能为数学实验提供了灵活多变的模型构建能力，希沃白板则凭借出色的多媒体展示与互动特性为课堂教学增添了丰富的交互体验。</w:t>
      </w:r>
    </w:p>
    <w:p w14:paraId="08165133">
      <w:pPr>
        <w:pStyle w:val="14"/>
        <w:keepNext w:val="0"/>
        <w:keepLines w:val="0"/>
        <w:widowControl/>
        <w:suppressLineNumbers w:val="0"/>
        <w:spacing w:before="0" w:beforeAutospacing="0" w:after="0" w:afterAutospacing="0"/>
        <w:ind w:right="0" w:firstLine="480" w:firstLineChars="200"/>
        <w:jc w:val="left"/>
        <w:rPr>
          <w:rFonts w:hint="eastAsia"/>
        </w:rPr>
      </w:pPr>
      <w:r>
        <w:rPr>
          <w:rFonts w:hint="eastAsia"/>
        </w:rPr>
        <w:t>未来研究需要着力探索如何在不同的数学课堂情境中，精准且恰当地选择</w:t>
      </w:r>
      <w:r>
        <w:rPr>
          <w:rFonts w:hint="eastAsia"/>
          <w:lang w:val="en-US" w:eastAsia="zh-CN"/>
        </w:rPr>
        <w:t>信息化</w:t>
      </w:r>
      <w:r>
        <w:rPr>
          <w:rFonts w:hint="eastAsia"/>
        </w:rPr>
        <w:t>技术工具</w:t>
      </w:r>
      <w:r>
        <w:rPr>
          <w:rFonts w:hint="eastAsia"/>
          <w:lang w:eastAsia="zh-CN"/>
        </w:rPr>
        <w:t>、</w:t>
      </w:r>
      <w:r>
        <w:rPr>
          <w:rFonts w:hint="eastAsia"/>
          <w:lang w:val="en-US" w:eastAsia="zh-CN"/>
        </w:rPr>
        <w:t>自主且完善地开发实验式教学资源</w:t>
      </w:r>
      <w:r>
        <w:rPr>
          <w:rFonts w:hint="eastAsia"/>
        </w:rPr>
        <w:t>，使其能够切实有效地促进学生数学核心素养的全面提升，这仍需进一步深入研究与持续探索。</w:t>
      </w:r>
    </w:p>
    <w:p w14:paraId="09797559">
      <w:pPr>
        <w:pStyle w:val="14"/>
        <w:keepNext w:val="0"/>
        <w:keepLines w:val="0"/>
        <w:widowControl/>
        <w:suppressLineNumbers w:val="0"/>
        <w:spacing w:before="0" w:beforeAutospacing="0" w:after="0" w:afterAutospacing="0"/>
        <w:ind w:right="0" w:firstLine="480" w:firstLineChars="200"/>
        <w:jc w:val="left"/>
        <w:rPr>
          <w:rFonts w:hint="eastAsia"/>
        </w:rPr>
      </w:pPr>
    </w:p>
    <w:p w14:paraId="1FEBD895">
      <w:pPr>
        <w:pStyle w:val="2"/>
        <w:bidi w:val="0"/>
        <w:rPr>
          <w:rFonts w:hint="eastAsia"/>
          <w:lang w:val="en-US" w:eastAsia="zh-CN"/>
        </w:rPr>
      </w:pPr>
      <w:r>
        <w:rPr>
          <w:rFonts w:hint="eastAsia"/>
          <w:lang w:val="en-US" w:eastAsia="zh-CN"/>
        </w:rPr>
        <w:t>参考文献</w:t>
      </w:r>
    </w:p>
    <w:p w14:paraId="5216AED6">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jc w:val="left"/>
        <w:textAlignment w:val="auto"/>
        <w:rPr>
          <w:rFonts w:hint="eastAsia" w:ascii="Times New Roman" w:hAnsi="Times New Roman" w:eastAsia="宋体" w:cs="宋体"/>
          <w:sz w:val="21"/>
          <w:szCs w:val="21"/>
        </w:rPr>
      </w:pPr>
      <w:bookmarkStart w:id="0" w:name="_Ref2872"/>
      <w:r>
        <w:rPr>
          <w:rFonts w:hint="eastAsia" w:ascii="Times New Roman" w:hAnsi="Times New Roman" w:eastAsia="宋体" w:cs="宋体"/>
          <w:sz w:val="21"/>
          <w:szCs w:val="21"/>
        </w:rPr>
        <w:t>教育部.教育部关于</w:t>
      </w:r>
      <w:r>
        <w:rPr>
          <w:rFonts w:hint="eastAsia" w:ascii="Times New Roman" w:hAnsi="Times New Roman" w:eastAsia="宋体" w:cs="宋体"/>
          <w:sz w:val="21"/>
          <w:szCs w:val="21"/>
          <w:lang w:val="en-US" w:eastAsia="zh-CN"/>
        </w:rPr>
        <w:t>印发</w:t>
      </w:r>
      <w:r>
        <w:rPr>
          <w:rFonts w:hint="eastAsia" w:ascii="Times New Roman" w:hAnsi="Times New Roman" w:eastAsia="宋体" w:cs="宋体"/>
          <w:sz w:val="21"/>
          <w:szCs w:val="21"/>
        </w:rPr>
        <w:t>《教育信息</w:t>
      </w:r>
      <w:r>
        <w:rPr>
          <w:rFonts w:hint="eastAsia" w:ascii="Times New Roman" w:hAnsi="Times New Roman" w:eastAsia="宋体" w:cs="宋体"/>
          <w:sz w:val="21"/>
          <w:szCs w:val="21"/>
          <w:lang w:val="en-US" w:eastAsia="zh-CN"/>
        </w:rPr>
        <w:t>化</w:t>
      </w:r>
      <w:r>
        <w:rPr>
          <w:rFonts w:hint="eastAsia" w:ascii="Times New Roman" w:hAnsi="Times New Roman" w:eastAsia="宋体" w:cs="宋体"/>
          <w:sz w:val="21"/>
          <w:szCs w:val="21"/>
        </w:rPr>
        <w:t>2.</w:t>
      </w:r>
      <w:r>
        <w:rPr>
          <w:rFonts w:hint="eastAsia" w:ascii="Times New Roman" w:hAnsi="Times New Roman" w:eastAsia="宋体" w:cs="宋体"/>
          <w:sz w:val="21"/>
          <w:szCs w:val="21"/>
          <w:lang w:val="en-US" w:eastAsia="zh-CN"/>
        </w:rPr>
        <w:t>0</w:t>
      </w:r>
      <w:r>
        <w:rPr>
          <w:rFonts w:hint="eastAsia" w:ascii="Times New Roman" w:hAnsi="Times New Roman" w:eastAsia="宋体" w:cs="宋体"/>
          <w:sz w:val="21"/>
          <w:szCs w:val="21"/>
        </w:rPr>
        <w:t>行动计划</w:t>
      </w:r>
      <w:r>
        <w:rPr>
          <w:rFonts w:hint="eastAsia" w:cs="宋体"/>
          <w:sz w:val="21"/>
          <w:szCs w:val="21"/>
          <w:lang w:eastAsia="zh-CN"/>
        </w:rPr>
        <w:t>》</w:t>
      </w:r>
      <w:r>
        <w:rPr>
          <w:rFonts w:hint="eastAsia" w:ascii="Times New Roman" w:hAnsi="Times New Roman" w:eastAsia="宋体" w:cs="宋体"/>
          <w:sz w:val="21"/>
          <w:szCs w:val="21"/>
        </w:rPr>
        <w:t>的通知[Z].教技[2018]</w:t>
      </w:r>
      <w:r>
        <w:rPr>
          <w:rFonts w:hint="eastAsia" w:ascii="Times New Roman" w:hAnsi="Times New Roman" w:eastAsia="宋体" w:cs="宋体"/>
          <w:sz w:val="21"/>
          <w:szCs w:val="21"/>
          <w:lang w:val="en-US" w:eastAsia="zh-CN"/>
        </w:rPr>
        <w:t>6</w:t>
      </w:r>
      <w:r>
        <w:rPr>
          <w:rFonts w:hint="eastAsia" w:ascii="Times New Roman" w:hAnsi="Times New Roman" w:eastAsia="宋体" w:cs="宋体"/>
          <w:sz w:val="21"/>
          <w:szCs w:val="21"/>
        </w:rPr>
        <w:t>号,2018-04-13.</w:t>
      </w:r>
      <w:bookmarkEnd w:id="0"/>
    </w:p>
    <w:p w14:paraId="2D97A3A1">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jc w:val="both"/>
        <w:textAlignment w:val="auto"/>
        <w:rPr>
          <w:rFonts w:hint="eastAsia" w:ascii="Times New Roman" w:hAnsi="Times New Roman" w:eastAsia="宋体" w:cs="宋体"/>
          <w:sz w:val="21"/>
          <w:szCs w:val="21"/>
        </w:rPr>
      </w:pPr>
      <w:bookmarkStart w:id="1" w:name="_Ref3437"/>
      <w:r>
        <w:rPr>
          <w:rFonts w:hint="eastAsia" w:ascii="Times New Roman" w:hAnsi="Times New Roman" w:eastAsia="宋体" w:cs="宋体"/>
          <w:sz w:val="21"/>
          <w:szCs w:val="21"/>
        </w:rPr>
        <w:t>中共中央</w:t>
      </w:r>
      <w:r>
        <w:rPr>
          <w:rFonts w:hint="eastAsia" w:ascii="Times New Roman" w:hAnsi="Times New Roman" w:eastAsia="宋体" w:cs="宋体"/>
          <w:sz w:val="21"/>
          <w:szCs w:val="21"/>
          <w:lang w:eastAsia="zh-CN"/>
        </w:rPr>
        <w:t>､</w:t>
      </w:r>
      <w:r>
        <w:rPr>
          <w:rFonts w:hint="eastAsia" w:ascii="Times New Roman" w:hAnsi="Times New Roman" w:eastAsia="宋体" w:cs="宋体"/>
          <w:sz w:val="21"/>
          <w:szCs w:val="21"/>
        </w:rPr>
        <w:t>国务院</w:t>
      </w:r>
      <w:r>
        <w:rPr>
          <w:rFonts w:hint="eastAsia" w:ascii="Times New Roman" w:hAnsi="Times New Roman" w:eastAsia="宋体" w:cs="宋体"/>
          <w:sz w:val="21"/>
          <w:szCs w:val="21"/>
          <w:lang w:val="en-US" w:eastAsia="zh-CN"/>
        </w:rPr>
        <w:t>.</w:t>
      </w:r>
      <w:r>
        <w:rPr>
          <w:rFonts w:hint="eastAsia" w:ascii="Times New Roman" w:hAnsi="Times New Roman" w:eastAsia="宋体" w:cs="宋体"/>
          <w:sz w:val="21"/>
          <w:szCs w:val="21"/>
        </w:rPr>
        <w:t>中国教育现代</w:t>
      </w:r>
      <w:r>
        <w:rPr>
          <w:rFonts w:hint="eastAsia" w:ascii="Times New Roman" w:hAnsi="Times New Roman" w:eastAsia="宋体" w:cs="宋体"/>
          <w:sz w:val="21"/>
          <w:szCs w:val="21"/>
          <w:lang w:val="en-US" w:eastAsia="zh-CN"/>
        </w:rPr>
        <w:t>化</w:t>
      </w:r>
      <w:r>
        <w:rPr>
          <w:rFonts w:hint="eastAsia" w:ascii="Times New Roman" w:hAnsi="Times New Roman" w:eastAsia="宋体" w:cs="宋体"/>
          <w:sz w:val="21"/>
          <w:szCs w:val="21"/>
        </w:rPr>
        <w:t>2035[EB/OL].中华人民共和国教育部,2019.</w:t>
      </w:r>
      <w:bookmarkEnd w:id="1"/>
    </w:p>
    <w:p w14:paraId="5064BD9A">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textAlignment w:val="auto"/>
        <w:rPr>
          <w:rFonts w:hint="eastAsia" w:ascii="Times New Roman" w:hAnsi="Times New Roman" w:eastAsia="宋体" w:cs="宋体"/>
          <w:sz w:val="21"/>
          <w:szCs w:val="21"/>
        </w:rPr>
      </w:pPr>
      <w:bookmarkStart w:id="2" w:name="_Ref3552"/>
      <w:r>
        <w:rPr>
          <w:rFonts w:hint="eastAsia" w:ascii="Times New Roman" w:hAnsi="Times New Roman" w:eastAsia="宋体" w:cs="宋体"/>
          <w:color w:val="000000"/>
          <w:kern w:val="2"/>
          <w:sz w:val="21"/>
          <w:szCs w:val="21"/>
          <w:lang w:val="en-US" w:eastAsia="zh-CN" w:bidi="ar"/>
        </w:rPr>
        <w:t>中华人民共和国教育部.普通高中数学课程标准(2017年版2020年修订)[S].北京:人民教育出版社, 2020:4-6.</w:t>
      </w:r>
      <w:bookmarkEnd w:id="2"/>
    </w:p>
    <w:p w14:paraId="333DF758">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jc w:val="both"/>
        <w:textAlignment w:val="auto"/>
        <w:rPr>
          <w:rFonts w:hint="eastAsia" w:ascii="Times New Roman" w:hAnsi="Times New Roman" w:eastAsia="宋体" w:cs="宋体"/>
          <w:sz w:val="21"/>
          <w:szCs w:val="21"/>
          <w:lang w:val="en-US" w:eastAsia="zh-CN"/>
        </w:rPr>
      </w:pPr>
      <w:bookmarkStart w:id="3" w:name="_Ref3610"/>
      <w:r>
        <w:rPr>
          <w:rFonts w:hint="eastAsia" w:ascii="Times New Roman" w:hAnsi="Times New Roman" w:eastAsia="宋体" w:cs="宋体"/>
          <w:sz w:val="21"/>
          <w:szCs w:val="21"/>
        </w:rPr>
        <w:t>陈晓瑛,龚日朝.国内外数学实验教学的现状分析与展望[J].株洲师范高等专科学校学报,2004,</w:t>
      </w:r>
      <w:r>
        <w:rPr>
          <w:rFonts w:hint="eastAsia" w:ascii="Times New Roman" w:hAnsi="Times New Roman" w:eastAsia="宋体" w:cs="宋体"/>
          <w:sz w:val="21"/>
          <w:szCs w:val="21"/>
          <w:lang w:val="en-US" w:eastAsia="zh-CN"/>
        </w:rPr>
        <w:t>(</w:t>
      </w:r>
      <w:r>
        <w:rPr>
          <w:rFonts w:hint="eastAsia" w:ascii="Times New Roman" w:hAnsi="Times New Roman" w:eastAsia="宋体" w:cs="宋体"/>
          <w:sz w:val="21"/>
          <w:szCs w:val="21"/>
        </w:rPr>
        <w:t>05):50-52.</w:t>
      </w:r>
      <w:bookmarkEnd w:id="3"/>
    </w:p>
    <w:p w14:paraId="445EBD1A">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jc w:val="both"/>
        <w:textAlignment w:val="auto"/>
        <w:rPr>
          <w:rFonts w:hint="eastAsia" w:ascii="Times New Roman" w:hAnsi="Times New Roman" w:eastAsia="宋体" w:cs="宋体"/>
          <w:sz w:val="21"/>
          <w:szCs w:val="21"/>
          <w:lang w:val="en-US" w:eastAsia="zh-CN"/>
        </w:rPr>
      </w:pPr>
      <w:bookmarkStart w:id="4" w:name="_Ref3653"/>
      <w:r>
        <w:rPr>
          <w:rFonts w:hint="eastAsia" w:ascii="Times New Roman" w:hAnsi="Times New Roman" w:eastAsia="宋体" w:cs="宋体"/>
          <w:sz w:val="21"/>
          <w:szCs w:val="21"/>
          <w:lang w:val="en-US" w:eastAsia="zh-CN"/>
        </w:rPr>
        <w:t>Velichova D .Interactive Maths with GeoGebra[J].International Journal of Emerging Technologies in Learning,2011,6(S1):31.</w:t>
      </w:r>
      <w:bookmarkEnd w:id="4"/>
    </w:p>
    <w:p w14:paraId="2D62D8D0">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jc w:val="both"/>
        <w:textAlignment w:val="auto"/>
        <w:rPr>
          <w:rFonts w:hint="eastAsia" w:ascii="Times New Roman" w:hAnsi="Times New Roman" w:eastAsia="宋体" w:cs="宋体"/>
          <w:sz w:val="21"/>
          <w:szCs w:val="21"/>
          <w:lang w:val="en-US" w:eastAsia="zh-CN"/>
        </w:rPr>
      </w:pPr>
      <w:bookmarkStart w:id="5" w:name="_Ref3705"/>
      <w:r>
        <w:rPr>
          <w:rFonts w:hint="eastAsia" w:ascii="Times New Roman" w:hAnsi="Times New Roman" w:eastAsia="宋体" w:cs="宋体"/>
          <w:sz w:val="21"/>
          <w:szCs w:val="21"/>
        </w:rPr>
        <w:t>Reid S. The integration of information and communication technology into classroomteaching[J]. Alberta Journal of Educational Research, 2002, 48</w:t>
      </w:r>
      <w:r>
        <w:rPr>
          <w:rFonts w:hint="eastAsia" w:ascii="Times New Roman" w:hAnsi="Times New Roman" w:eastAsia="宋体" w:cs="宋体"/>
          <w:sz w:val="21"/>
          <w:szCs w:val="21"/>
          <w:lang w:val="en-US" w:eastAsia="zh-CN"/>
        </w:rPr>
        <w:t>.</w:t>
      </w:r>
      <w:bookmarkEnd w:id="5"/>
    </w:p>
    <w:p w14:paraId="0D8ED5FD">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jc w:val="both"/>
        <w:textAlignment w:val="auto"/>
        <w:rPr>
          <w:rFonts w:hint="eastAsia" w:ascii="Times New Roman" w:hAnsi="Times New Roman" w:eastAsia="宋体" w:cs="宋体"/>
          <w:sz w:val="21"/>
          <w:szCs w:val="21"/>
        </w:rPr>
      </w:pPr>
      <w:bookmarkStart w:id="6" w:name="_Ref3744"/>
      <w:r>
        <w:rPr>
          <w:rFonts w:hint="eastAsia" w:ascii="Times New Roman" w:hAnsi="Times New Roman" w:eastAsia="宋体" w:cs="宋体"/>
          <w:sz w:val="21"/>
          <w:szCs w:val="21"/>
        </w:rPr>
        <w:t>Bedada B T ,Machaba M .The development of the cycle model and its effect on mathematics learning using GeoGebra mathematical software[J].Education Inquiry,2024,15(4):503-526.</w:t>
      </w:r>
      <w:bookmarkEnd w:id="6"/>
    </w:p>
    <w:p w14:paraId="6858C8C8">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textAlignment w:val="auto"/>
        <w:rPr>
          <w:rFonts w:hint="eastAsia" w:ascii="Times New Roman" w:hAnsi="Times New Roman" w:eastAsia="宋体" w:cs="宋体"/>
          <w:sz w:val="21"/>
          <w:szCs w:val="21"/>
        </w:rPr>
      </w:pPr>
      <w:bookmarkStart w:id="7" w:name="_Ref3797"/>
      <w:r>
        <w:rPr>
          <w:rFonts w:hint="eastAsia" w:ascii="Times New Roman" w:hAnsi="Times New Roman" w:eastAsia="宋体" w:cs="宋体"/>
          <w:sz w:val="21"/>
          <w:szCs w:val="21"/>
        </w:rPr>
        <w:t>张志勇.高中数学可视化教学:原则､途径与策略——基于GeoGebra平台[J].数学通报,2018,57(07):21-24+28.</w:t>
      </w:r>
      <w:bookmarkEnd w:id="7"/>
    </w:p>
    <w:p w14:paraId="1CD07A0F">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textAlignment w:val="auto"/>
        <w:rPr>
          <w:rFonts w:hint="eastAsia" w:ascii="Times New Roman" w:hAnsi="Times New Roman" w:eastAsia="宋体" w:cs="宋体"/>
          <w:sz w:val="21"/>
          <w:szCs w:val="21"/>
        </w:rPr>
      </w:pPr>
      <w:bookmarkStart w:id="8" w:name="_Ref3823"/>
      <w:r>
        <w:rPr>
          <w:rFonts w:hint="eastAsia" w:ascii="Times New Roman" w:hAnsi="Times New Roman" w:eastAsia="宋体" w:cs="宋体"/>
          <w:sz w:val="21"/>
          <w:szCs w:val="21"/>
        </w:rPr>
        <w:t>黄亚昕.基于 GeoGebra 的立体几何教学研究[D]. 湖南科技大学, 2020.</w:t>
      </w:r>
      <w:bookmarkEnd w:id="8"/>
    </w:p>
    <w:p w14:paraId="1A7370D7">
      <w:pPr>
        <w:keepNext w:val="0"/>
        <w:keepLines w:val="0"/>
        <w:pageBreakBefore w:val="0"/>
        <w:widowControl w:val="0"/>
        <w:numPr>
          <w:ilvl w:val="0"/>
          <w:numId w:val="10"/>
        </w:numPr>
        <w:kinsoku/>
        <w:wordWrap/>
        <w:overflowPunct/>
        <w:topLinePunct w:val="0"/>
        <w:autoSpaceDE w:val="0"/>
        <w:autoSpaceDN/>
        <w:bidi w:val="0"/>
        <w:adjustRightInd/>
        <w:snapToGrid/>
        <w:spacing w:line="300" w:lineRule="auto"/>
        <w:ind w:left="425" w:leftChars="0" w:hanging="425" w:firstLineChars="0"/>
        <w:jc w:val="left"/>
        <w:textAlignment w:val="auto"/>
        <w:rPr>
          <w:rFonts w:hint="eastAsia" w:ascii="Times New Roman" w:hAnsi="Times New Roman" w:eastAsia="宋体" w:cs="宋体"/>
          <w:sz w:val="21"/>
          <w:szCs w:val="21"/>
        </w:rPr>
      </w:pPr>
      <w:bookmarkStart w:id="9" w:name="_Ref3842"/>
      <w:r>
        <w:rPr>
          <w:rFonts w:hint="eastAsia" w:ascii="Times New Roman" w:hAnsi="Times New Roman" w:eastAsia="宋体" w:cs="宋体"/>
          <w:sz w:val="21"/>
          <w:szCs w:val="21"/>
        </w:rPr>
        <w:t>董林伟</w:t>
      </w:r>
      <w:r>
        <w:rPr>
          <w:rFonts w:hint="eastAsia" w:cs="宋体"/>
          <w:sz w:val="21"/>
          <w:szCs w:val="21"/>
          <w:lang w:val="en-US" w:eastAsia="zh-CN"/>
        </w:rPr>
        <w:t>.</w:t>
      </w:r>
      <w:r>
        <w:rPr>
          <w:rFonts w:hint="eastAsia" w:ascii="Times New Roman" w:hAnsi="Times New Roman" w:eastAsia="宋体" w:cs="宋体"/>
          <w:sz w:val="21"/>
          <w:szCs w:val="21"/>
        </w:rPr>
        <w:t>“做数学”:中小学生适合教育的实践构建[J].教育研究与评论,2021,(03):16-21.</w:t>
      </w:r>
      <w:bookmarkEnd w:id="9"/>
    </w:p>
    <w:p w14:paraId="60717D12">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textAlignment w:val="auto"/>
        <w:rPr>
          <w:rFonts w:hint="eastAsia" w:ascii="Times New Roman" w:hAnsi="Times New Roman" w:eastAsia="宋体" w:cs="宋体"/>
          <w:sz w:val="21"/>
          <w:szCs w:val="21"/>
        </w:rPr>
      </w:pPr>
      <w:bookmarkStart w:id="10" w:name="_Ref3865"/>
      <w:r>
        <w:rPr>
          <w:rFonts w:hint="eastAsia" w:ascii="Times New Roman" w:hAnsi="Times New Roman" w:eastAsia="宋体" w:cs="宋体"/>
          <w:sz w:val="21"/>
          <w:szCs w:val="21"/>
        </w:rPr>
        <w:t>邓璇.高中数学运用希沃白板辅助教学的策略[J].数学学习与研究,2022,(21):119-121.</w:t>
      </w:r>
      <w:bookmarkEnd w:id="10"/>
    </w:p>
    <w:p w14:paraId="4BE923EA">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textAlignment w:val="auto"/>
        <w:rPr>
          <w:rFonts w:hint="eastAsia" w:ascii="Times New Roman" w:hAnsi="Times New Roman" w:eastAsia="宋体" w:cs="宋体"/>
          <w:sz w:val="21"/>
          <w:szCs w:val="21"/>
        </w:rPr>
      </w:pPr>
      <w:bookmarkStart w:id="11" w:name="_Ref3891"/>
      <w:r>
        <w:rPr>
          <w:rFonts w:hint="eastAsia" w:ascii="Times New Roman" w:hAnsi="Times New Roman" w:eastAsia="宋体" w:cs="宋体"/>
          <w:sz w:val="21"/>
          <w:szCs w:val="21"/>
        </w:rPr>
        <w:t>李婧妍.谈信息技术与高中数学课程的整合[J].数学学习与研究,2023,(23):17-19.</w:t>
      </w:r>
      <w:bookmarkEnd w:id="11"/>
    </w:p>
    <w:p w14:paraId="34D3F5E2">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textAlignment w:val="auto"/>
        <w:rPr>
          <w:rFonts w:hint="eastAsia" w:ascii="Times New Roman" w:hAnsi="Times New Roman" w:eastAsia="宋体" w:cs="宋体"/>
          <w:color w:val="000000"/>
          <w:kern w:val="2"/>
          <w:sz w:val="21"/>
          <w:szCs w:val="21"/>
          <w:lang w:val="en-US" w:eastAsia="zh-CN" w:bidi="ar"/>
        </w:rPr>
      </w:pPr>
      <w:bookmarkStart w:id="12" w:name="_Ref4090"/>
      <w:r>
        <w:rPr>
          <w:rFonts w:hint="eastAsia" w:ascii="Times New Roman" w:hAnsi="Times New Roman" w:eastAsia="宋体" w:cs="宋体"/>
          <w:color w:val="000000"/>
          <w:kern w:val="2"/>
          <w:sz w:val="21"/>
          <w:szCs w:val="21"/>
          <w:lang w:val="en-US" w:eastAsia="zh-CN" w:bidi="ar"/>
        </w:rPr>
        <w:t>曹一鸣.数学实验教学模式探究[J].课程.教材.教法,2003,(01):46-48.</w:t>
      </w:r>
      <w:bookmarkEnd w:id="12"/>
    </w:p>
    <w:p w14:paraId="7394C971">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textAlignment w:val="auto"/>
        <w:rPr>
          <w:rFonts w:hint="eastAsia" w:ascii="Times New Roman" w:hAnsi="Times New Roman" w:eastAsia="宋体" w:cs="宋体"/>
          <w:color w:val="000000"/>
          <w:kern w:val="2"/>
          <w:sz w:val="21"/>
          <w:szCs w:val="21"/>
          <w:lang w:val="en-US" w:eastAsia="zh-CN" w:bidi="ar"/>
        </w:rPr>
      </w:pPr>
      <w:bookmarkStart w:id="13" w:name="_Ref4120"/>
      <w:r>
        <w:rPr>
          <w:rFonts w:hint="eastAsia" w:ascii="Times New Roman" w:hAnsi="Times New Roman" w:eastAsia="宋体" w:cs="宋体"/>
          <w:color w:val="000000"/>
          <w:kern w:val="2"/>
          <w:sz w:val="21"/>
          <w:szCs w:val="21"/>
          <w:lang w:val="en-US" w:eastAsia="zh-CN" w:bidi="ar"/>
        </w:rPr>
        <w:t>张奠宙.数学教育学导论[M].北京:高等教育出版社, 2003:117-121.</w:t>
      </w:r>
      <w:bookmarkEnd w:id="13"/>
    </w:p>
    <w:p w14:paraId="428AA59F">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textAlignment w:val="auto"/>
        <w:rPr>
          <w:rFonts w:hint="eastAsia" w:ascii="Times New Roman" w:hAnsi="Times New Roman" w:eastAsia="宋体" w:cs="宋体"/>
          <w:color w:val="000000"/>
          <w:kern w:val="2"/>
          <w:sz w:val="21"/>
          <w:szCs w:val="21"/>
          <w:lang w:val="en-US" w:eastAsia="zh-CN" w:bidi="ar"/>
        </w:rPr>
      </w:pPr>
      <w:bookmarkStart w:id="14" w:name="_Ref4146"/>
      <w:r>
        <w:rPr>
          <w:rFonts w:hint="eastAsia" w:ascii="Times New Roman" w:hAnsi="Times New Roman" w:eastAsia="宋体" w:cs="宋体"/>
          <w:color w:val="000000"/>
          <w:kern w:val="2"/>
          <w:sz w:val="21"/>
          <w:szCs w:val="21"/>
          <w:lang w:val="en-US" w:eastAsia="zh-CN" w:bidi="ar"/>
        </w:rPr>
        <w:t>王晓峰,蒋妍兮.数学实验是形成学科核心素养的有效途径——实验教学“打印纸中的数学”的实践与思考[J].数学通报,2018,57(10):18-21+25.</w:t>
      </w:r>
      <w:bookmarkEnd w:id="14"/>
    </w:p>
    <w:p w14:paraId="5F1E2E65">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textAlignment w:val="auto"/>
        <w:rPr>
          <w:rFonts w:hint="eastAsia" w:ascii="Times New Roman" w:hAnsi="Times New Roman" w:eastAsia="宋体" w:cs="宋体"/>
          <w:color w:val="000000"/>
          <w:kern w:val="2"/>
          <w:sz w:val="21"/>
          <w:szCs w:val="21"/>
          <w:lang w:val="en-US" w:eastAsia="zh-CN" w:bidi="ar"/>
        </w:rPr>
      </w:pPr>
      <w:bookmarkStart w:id="15" w:name="_Ref4185"/>
      <w:r>
        <w:rPr>
          <w:rFonts w:hint="eastAsia" w:ascii="Times New Roman" w:hAnsi="Times New Roman" w:eastAsia="宋体" w:cs="宋体"/>
          <w:color w:val="000000"/>
          <w:kern w:val="2"/>
          <w:sz w:val="21"/>
          <w:szCs w:val="21"/>
          <w:lang w:val="en-US" w:eastAsia="zh-CN" w:bidi="ar"/>
        </w:rPr>
        <w:t>中华人民共和国教育部.义务教育数学课程标准(2022年版)[S]. 北京:北京师范大学出版社, 2022:41-43.</w:t>
      </w:r>
      <w:bookmarkEnd w:id="15"/>
    </w:p>
    <w:p w14:paraId="6DD36E2E">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textAlignment w:val="auto"/>
        <w:rPr>
          <w:rFonts w:hint="eastAsia" w:ascii="Times New Roman" w:hAnsi="Times New Roman" w:eastAsia="宋体" w:cs="宋体"/>
          <w:color w:val="000000"/>
          <w:kern w:val="2"/>
          <w:sz w:val="21"/>
          <w:szCs w:val="21"/>
          <w:lang w:val="en-US" w:eastAsia="zh-CN" w:bidi="ar"/>
        </w:rPr>
      </w:pPr>
      <w:bookmarkStart w:id="16" w:name="_Ref4414"/>
      <w:r>
        <w:rPr>
          <w:rFonts w:hint="eastAsia" w:ascii="Times New Roman" w:hAnsi="Times New Roman" w:eastAsia="宋体" w:cs="宋体"/>
          <w:color w:val="000000"/>
          <w:kern w:val="2"/>
          <w:sz w:val="21"/>
          <w:szCs w:val="21"/>
          <w:lang w:val="en-US" w:eastAsia="zh-CN" w:bidi="ar"/>
        </w:rPr>
        <w:t>高文,徐斌艳.建构主义教育研究[M].北京:教育科学出版社,2008.</w:t>
      </w:r>
      <w:bookmarkEnd w:id="16"/>
    </w:p>
    <w:p w14:paraId="1998AFBC">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textAlignment w:val="auto"/>
        <w:rPr>
          <w:rFonts w:hint="eastAsia" w:ascii="Times New Roman" w:hAnsi="Times New Roman" w:eastAsia="宋体" w:cs="宋体"/>
          <w:color w:val="000000"/>
          <w:kern w:val="2"/>
          <w:sz w:val="21"/>
          <w:szCs w:val="21"/>
          <w:lang w:val="en-US" w:eastAsia="zh-CN" w:bidi="ar"/>
        </w:rPr>
      </w:pPr>
      <w:bookmarkStart w:id="17" w:name="_Ref4450"/>
      <w:r>
        <w:rPr>
          <w:rFonts w:hint="eastAsia" w:ascii="Times New Roman" w:hAnsi="Times New Roman" w:eastAsia="宋体" w:cs="宋体"/>
          <w:color w:val="000000"/>
          <w:kern w:val="2"/>
          <w:sz w:val="21"/>
          <w:szCs w:val="21"/>
          <w:lang w:val="en-US" w:eastAsia="zh-CN" w:bidi="ar"/>
        </w:rPr>
        <w:t>施佳莹,喻平.奥苏伯尔认知同化理论对中学数学教学的启示[J].教育研究与评论(中学教育教学),2022,(05):34-40.</w:t>
      </w:r>
      <w:bookmarkEnd w:id="17"/>
    </w:p>
    <w:p w14:paraId="0A0F6E34">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textAlignment w:val="auto"/>
        <w:rPr>
          <w:rFonts w:hint="eastAsia" w:ascii="Times New Roman" w:hAnsi="Times New Roman" w:eastAsia="宋体" w:cs="宋体"/>
          <w:color w:val="000000"/>
          <w:kern w:val="2"/>
          <w:sz w:val="21"/>
          <w:szCs w:val="21"/>
          <w:lang w:val="en-US" w:eastAsia="zh-CN" w:bidi="ar"/>
        </w:rPr>
      </w:pPr>
      <w:bookmarkStart w:id="18" w:name="_Ref4499"/>
      <w:r>
        <w:rPr>
          <w:rFonts w:hint="eastAsia" w:ascii="Times New Roman" w:hAnsi="Times New Roman" w:eastAsia="宋体" w:cs="宋体"/>
          <w:color w:val="000000"/>
          <w:kern w:val="2"/>
          <w:sz w:val="21"/>
          <w:szCs w:val="21"/>
          <w:lang w:val="en-US" w:eastAsia="zh-CN" w:bidi="ar"/>
        </w:rPr>
        <w:t>李红梅.数学教师信息技术应用质量评估指标权重的确定[J].科技资讯,2015,13(01):209-211.</w:t>
      </w:r>
      <w:bookmarkEnd w:id="18"/>
    </w:p>
    <w:p w14:paraId="70564191">
      <w:pPr>
        <w:keepNext w:val="0"/>
        <w:keepLines w:val="0"/>
        <w:pageBreakBefore w:val="0"/>
        <w:widowControl w:val="0"/>
        <w:numPr>
          <w:ilvl w:val="0"/>
          <w:numId w:val="10"/>
        </w:numPr>
        <w:kinsoku/>
        <w:wordWrap w:val="0"/>
        <w:overflowPunct/>
        <w:topLinePunct w:val="0"/>
        <w:autoSpaceDE w:val="0"/>
        <w:autoSpaceDN/>
        <w:bidi w:val="0"/>
        <w:adjustRightInd/>
        <w:snapToGrid/>
        <w:spacing w:line="300" w:lineRule="auto"/>
        <w:ind w:left="425" w:leftChars="0" w:hanging="425" w:firstLineChars="0"/>
        <w:textAlignment w:val="auto"/>
        <w:rPr>
          <w:rFonts w:hint="eastAsia" w:ascii="Times New Roman" w:hAnsi="Times New Roman" w:eastAsia="宋体" w:cs="宋体"/>
          <w:color w:val="000000"/>
          <w:kern w:val="2"/>
          <w:sz w:val="21"/>
          <w:szCs w:val="21"/>
          <w:lang w:val="en-US" w:eastAsia="zh-CN" w:bidi="ar"/>
        </w:rPr>
      </w:pPr>
      <w:bookmarkStart w:id="19" w:name="_Ref4570"/>
      <w:r>
        <w:rPr>
          <w:rFonts w:hint="eastAsia" w:ascii="Times New Roman" w:hAnsi="Times New Roman" w:eastAsia="宋体" w:cs="宋体"/>
          <w:color w:val="000000"/>
          <w:kern w:val="2"/>
          <w:sz w:val="21"/>
          <w:szCs w:val="21"/>
          <w:lang w:val="en-US" w:eastAsia="zh-CN" w:bidi="ar"/>
        </w:rPr>
        <w:t>史宁中.高中数学课程标准修订中的关键问题[J].数学教育学报,2018,27(01):8-10.</w:t>
      </w:r>
      <w:bookmarkEnd w:id="19"/>
    </w:p>
    <w:p w14:paraId="68695D9D">
      <w:pPr>
        <w:keepNext w:val="0"/>
        <w:keepLines w:val="0"/>
        <w:pageBreakBefore w:val="0"/>
        <w:widowControl w:val="0"/>
        <w:kinsoku/>
        <w:wordWrap w:val="0"/>
        <w:overflowPunct/>
        <w:topLinePunct w:val="0"/>
        <w:autoSpaceDE w:val="0"/>
        <w:autoSpaceDN/>
        <w:bidi w:val="0"/>
        <w:adjustRightInd/>
        <w:snapToGrid/>
        <w:ind w:left="480" w:hanging="420" w:hangingChars="200"/>
        <w:textAlignment w:val="auto"/>
        <w:rPr>
          <w:rFonts w:hint="eastAsia" w:ascii="Times New Roman" w:hAnsi="Times New Roman" w:eastAsia="宋体" w:cs="宋体"/>
          <w:color w:val="000000"/>
          <w:kern w:val="2"/>
          <w:sz w:val="21"/>
          <w:szCs w:val="21"/>
          <w:lang w:val="en-US" w:eastAsia="zh-CN" w:bidi="ar"/>
        </w:rPr>
      </w:pPr>
    </w:p>
    <w:p w14:paraId="1550F3E5">
      <w:pPr>
        <w:rPr>
          <w:rFonts w:hint="eastAsia" w:ascii="宋体" w:hAnsi="宋体" w:eastAsia="宋体" w:cs="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421AD9"/>
    <w:multiLevelType w:val="singleLevel"/>
    <w:tmpl w:val="85421AD9"/>
    <w:lvl w:ilvl="0" w:tentative="0">
      <w:start w:val="1"/>
      <w:numFmt w:val="chineseCounting"/>
      <w:suff w:val="nothing"/>
      <w:lvlText w:val="%1、"/>
      <w:lvlJc w:val="left"/>
      <w:rPr>
        <w:rFonts w:hint="eastAsia"/>
      </w:rPr>
    </w:lvl>
  </w:abstractNum>
  <w:abstractNum w:abstractNumId="1">
    <w:nsid w:val="A2FC5083"/>
    <w:multiLevelType w:val="singleLevel"/>
    <w:tmpl w:val="A2FC5083"/>
    <w:lvl w:ilvl="0" w:tentative="0">
      <w:start w:val="2"/>
      <w:numFmt w:val="decimal"/>
      <w:lvlText w:val="%1."/>
      <w:lvlJc w:val="left"/>
      <w:pPr>
        <w:tabs>
          <w:tab w:val="left" w:pos="312"/>
        </w:tabs>
      </w:pPr>
    </w:lvl>
  </w:abstractNum>
  <w:abstractNum w:abstractNumId="2">
    <w:nsid w:val="B0A0A8DA"/>
    <w:multiLevelType w:val="singleLevel"/>
    <w:tmpl w:val="B0A0A8DA"/>
    <w:lvl w:ilvl="0" w:tentative="0">
      <w:start w:val="2"/>
      <w:numFmt w:val="decimal"/>
      <w:lvlText w:val="(%1)"/>
      <w:lvlJc w:val="left"/>
      <w:pPr>
        <w:tabs>
          <w:tab w:val="left" w:pos="312"/>
        </w:tabs>
      </w:pPr>
    </w:lvl>
  </w:abstractNum>
  <w:abstractNum w:abstractNumId="3">
    <w:nsid w:val="DFECC67C"/>
    <w:multiLevelType w:val="singleLevel"/>
    <w:tmpl w:val="DFECC67C"/>
    <w:lvl w:ilvl="0" w:tentative="0">
      <w:start w:val="5"/>
      <w:numFmt w:val="chineseCounting"/>
      <w:suff w:val="nothing"/>
      <w:lvlText w:val="%1、"/>
      <w:lvlJc w:val="left"/>
      <w:rPr>
        <w:rFonts w:hint="eastAsia"/>
      </w:rPr>
    </w:lvl>
  </w:abstractNum>
  <w:abstractNum w:abstractNumId="4">
    <w:nsid w:val="E6093F78"/>
    <w:multiLevelType w:val="singleLevel"/>
    <w:tmpl w:val="E6093F78"/>
    <w:lvl w:ilvl="0" w:tentative="0">
      <w:start w:val="1"/>
      <w:numFmt w:val="decimal"/>
      <w:suff w:val="space"/>
      <w:lvlText w:val="[%1]"/>
      <w:lvlJc w:val="left"/>
      <w:pPr>
        <w:ind w:left="425" w:leftChars="0" w:hanging="425" w:firstLineChars="0"/>
      </w:pPr>
      <w:rPr>
        <w:rFonts w:hint="default" w:ascii="Times New Roman" w:hAnsi="Times New Roman" w:eastAsia="宋体" w:cs="Times New Roman"/>
      </w:rPr>
    </w:lvl>
  </w:abstractNum>
  <w:abstractNum w:abstractNumId="5">
    <w:nsid w:val="0E3DDBF7"/>
    <w:multiLevelType w:val="singleLevel"/>
    <w:tmpl w:val="0E3DDBF7"/>
    <w:lvl w:ilvl="0" w:tentative="0">
      <w:start w:val="1"/>
      <w:numFmt w:val="chineseCounting"/>
      <w:suff w:val="nothing"/>
      <w:lvlText w:val="%1、"/>
      <w:lvlJc w:val="left"/>
      <w:rPr>
        <w:rFonts w:hint="eastAsia"/>
      </w:rPr>
    </w:lvl>
  </w:abstractNum>
  <w:abstractNum w:abstractNumId="6">
    <w:nsid w:val="39B33A01"/>
    <w:multiLevelType w:val="singleLevel"/>
    <w:tmpl w:val="39B33A01"/>
    <w:lvl w:ilvl="0" w:tentative="0">
      <w:start w:val="2"/>
      <w:numFmt w:val="decimal"/>
      <w:lvlText w:val="%1."/>
      <w:lvlJc w:val="left"/>
      <w:pPr>
        <w:tabs>
          <w:tab w:val="left" w:pos="312"/>
        </w:tabs>
      </w:pPr>
    </w:lvl>
  </w:abstractNum>
  <w:abstractNum w:abstractNumId="7">
    <w:nsid w:val="4D7C9C38"/>
    <w:multiLevelType w:val="singleLevel"/>
    <w:tmpl w:val="4D7C9C38"/>
    <w:lvl w:ilvl="0" w:tentative="0">
      <w:start w:val="2"/>
      <w:numFmt w:val="chineseCounting"/>
      <w:suff w:val="nothing"/>
      <w:lvlText w:val="（%1）"/>
      <w:lvlJc w:val="left"/>
      <w:rPr>
        <w:rFonts w:hint="eastAsia"/>
      </w:rPr>
    </w:lvl>
  </w:abstractNum>
  <w:abstractNum w:abstractNumId="8">
    <w:nsid w:val="69706634"/>
    <w:multiLevelType w:val="singleLevel"/>
    <w:tmpl w:val="69706634"/>
    <w:lvl w:ilvl="0" w:tentative="0">
      <w:start w:val="6"/>
      <w:numFmt w:val="decimal"/>
      <w:lvlText w:val="%1."/>
      <w:lvlJc w:val="left"/>
      <w:pPr>
        <w:tabs>
          <w:tab w:val="left" w:pos="312"/>
        </w:tabs>
      </w:pPr>
    </w:lvl>
  </w:abstractNum>
  <w:abstractNum w:abstractNumId="9">
    <w:nsid w:val="7A3E37BB"/>
    <w:multiLevelType w:val="singleLevel"/>
    <w:tmpl w:val="7A3E37BB"/>
    <w:lvl w:ilvl="0" w:tentative="0">
      <w:start w:val="3"/>
      <w:numFmt w:val="decimal"/>
      <w:lvlText w:val="%1."/>
      <w:lvlJc w:val="left"/>
      <w:pPr>
        <w:tabs>
          <w:tab w:val="left" w:pos="312"/>
        </w:tabs>
      </w:pPr>
    </w:lvl>
  </w:abstractNum>
  <w:num w:numId="1">
    <w:abstractNumId w:val="7"/>
  </w:num>
  <w:num w:numId="2">
    <w:abstractNumId w:val="9"/>
  </w:num>
  <w:num w:numId="3">
    <w:abstractNumId w:val="8"/>
  </w:num>
  <w:num w:numId="4">
    <w:abstractNumId w:val="0"/>
  </w:num>
  <w:num w:numId="5">
    <w:abstractNumId w:val="3"/>
  </w:num>
  <w:num w:numId="6">
    <w:abstractNumId w:val="5"/>
  </w:num>
  <w:num w:numId="7">
    <w:abstractNumId w:val="6"/>
  </w:num>
  <w:num w:numId="8">
    <w:abstractNumId w:val="1"/>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C94"/>
    <w:rsid w:val="00192423"/>
    <w:rsid w:val="0032480E"/>
    <w:rsid w:val="003B06C9"/>
    <w:rsid w:val="005548D3"/>
    <w:rsid w:val="00563618"/>
    <w:rsid w:val="00612C94"/>
    <w:rsid w:val="00716C6D"/>
    <w:rsid w:val="009417BA"/>
    <w:rsid w:val="00AF24DA"/>
    <w:rsid w:val="00B9210F"/>
    <w:rsid w:val="00E748CE"/>
    <w:rsid w:val="066A1678"/>
    <w:rsid w:val="08491889"/>
    <w:rsid w:val="0ED57789"/>
    <w:rsid w:val="11981A67"/>
    <w:rsid w:val="13EB15D3"/>
    <w:rsid w:val="14B02E00"/>
    <w:rsid w:val="16BC6890"/>
    <w:rsid w:val="188859CE"/>
    <w:rsid w:val="20D84B98"/>
    <w:rsid w:val="26C6392A"/>
    <w:rsid w:val="2E483A7C"/>
    <w:rsid w:val="2F5576AD"/>
    <w:rsid w:val="3A13064C"/>
    <w:rsid w:val="3A212D54"/>
    <w:rsid w:val="3A374711"/>
    <w:rsid w:val="3B1C1E2B"/>
    <w:rsid w:val="459274B6"/>
    <w:rsid w:val="4B723B0B"/>
    <w:rsid w:val="4E506F8B"/>
    <w:rsid w:val="5D384FD7"/>
    <w:rsid w:val="683007F2"/>
    <w:rsid w:val="6B4D6FE6"/>
    <w:rsid w:val="7C591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imes New Roman"/>
      <w:color w:val="000000" w:themeColor="text1"/>
      <w:kern w:val="2"/>
      <w:sz w:val="24"/>
      <w:szCs w:val="24"/>
      <w:lang w:val="en-US" w:eastAsia="zh-CN" w:bidi="ar-SA"/>
      <w14:textFill>
        <w14:solidFill>
          <w14:schemeClr w14:val="tx1"/>
        </w14:solidFill>
      </w14:textFill>
      <w14:ligatures w14:val="standardContextual"/>
    </w:rPr>
  </w:style>
  <w:style w:type="paragraph" w:styleId="2">
    <w:name w:val="heading 1"/>
    <w:basedOn w:val="1"/>
    <w:next w:val="1"/>
    <w:link w:val="18"/>
    <w:qFormat/>
    <w:uiPriority w:val="9"/>
    <w:pPr>
      <w:keepNext/>
      <w:keepLines/>
      <w:spacing w:before="480" w:after="80"/>
      <w:outlineLvl w:val="0"/>
    </w:pPr>
    <w:rPr>
      <w:rFonts w:eastAsia="宋体" w:asciiTheme="majorAscii" w:hAnsiTheme="majorAscii" w:cstheme="majorBidi"/>
      <w:b/>
      <w:sz w:val="36"/>
      <w:szCs w:val="48"/>
    </w:rPr>
  </w:style>
  <w:style w:type="paragraph" w:styleId="3">
    <w:name w:val="heading 2"/>
    <w:basedOn w:val="1"/>
    <w:next w:val="1"/>
    <w:link w:val="19"/>
    <w:unhideWhenUsed/>
    <w:qFormat/>
    <w:uiPriority w:val="9"/>
    <w:pPr>
      <w:keepNext/>
      <w:keepLines/>
      <w:spacing w:before="160" w:after="80"/>
      <w:outlineLvl w:val="1"/>
    </w:pPr>
    <w:rPr>
      <w:rFonts w:eastAsia="宋体" w:asciiTheme="majorAscii" w:hAnsiTheme="majorAscii" w:cstheme="majorBidi"/>
      <w:b/>
      <w:sz w:val="30"/>
      <w:szCs w:val="40"/>
    </w:rPr>
  </w:style>
  <w:style w:type="paragraph" w:styleId="4">
    <w:name w:val="heading 3"/>
    <w:basedOn w:val="1"/>
    <w:next w:val="1"/>
    <w:link w:val="20"/>
    <w:unhideWhenUsed/>
    <w:qFormat/>
    <w:uiPriority w:val="9"/>
    <w:pPr>
      <w:keepNext/>
      <w:keepLines/>
      <w:spacing w:before="160" w:after="80"/>
      <w:outlineLvl w:val="2"/>
    </w:pPr>
    <w:rPr>
      <w:rFonts w:eastAsia="宋体" w:asciiTheme="majorAscii" w:hAnsiTheme="majorAscii" w:cstheme="majorBidi"/>
      <w:b/>
      <w:sz w:val="28"/>
      <w:szCs w:val="32"/>
    </w:rPr>
  </w:style>
  <w:style w:type="paragraph" w:styleId="5">
    <w:name w:val="heading 4"/>
    <w:basedOn w:val="1"/>
    <w:next w:val="1"/>
    <w:link w:val="21"/>
    <w:unhideWhenUsed/>
    <w:qFormat/>
    <w:uiPriority w:val="9"/>
    <w:pPr>
      <w:keepNext/>
      <w:keepLines/>
      <w:spacing w:before="80" w:after="40"/>
      <w:outlineLvl w:val="3"/>
    </w:pPr>
    <w:rPr>
      <w:rFonts w:asciiTheme="minorHAnsi" w:hAnsiTheme="minorHAnsi" w:eastAsiaTheme="minorEastAsia"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asciiTheme="minorHAnsi" w:hAnsiTheme="minorHAnsi" w:eastAsiaTheme="min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outlineLvl w:val="5"/>
    </w:pPr>
    <w:rPr>
      <w:rFonts w:asciiTheme="minorHAnsi" w:hAnsiTheme="minorHAnsi" w:eastAsiaTheme="minorEastAsia"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黑体"/>
      <w:sz w:val="20"/>
    </w:rPr>
  </w:style>
  <w:style w:type="paragraph" w:styleId="12">
    <w:name w:val="Date"/>
    <w:basedOn w:val="1"/>
    <w:next w:val="1"/>
    <w:link w:val="36"/>
    <w:semiHidden/>
    <w:unhideWhenUsed/>
    <w:qFormat/>
    <w:uiPriority w:val="99"/>
    <w:pPr>
      <w:ind w:left="100" w:leftChars="2500"/>
    </w:p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7"/>
    <w:qFormat/>
    <w:uiPriority w:val="10"/>
    <w:pPr>
      <w:spacing w:after="80" w:line="240" w:lineRule="auto"/>
      <w:contextualSpacing/>
      <w:jc w:val="center"/>
    </w:pPr>
    <w:rPr>
      <w:rFonts w:asciiTheme="majorHAnsi" w:hAnsiTheme="majorHAnsi" w:eastAsiaTheme="majorEastAsia" w:cstheme="majorBidi"/>
      <w:color w:val="auto"/>
      <w:spacing w:val="-10"/>
      <w:kern w:val="28"/>
      <w:sz w:val="56"/>
      <w:szCs w:val="56"/>
    </w:rPr>
  </w:style>
  <w:style w:type="character" w:customStyle="1" w:styleId="18">
    <w:name w:val="标题 1 字符"/>
    <w:basedOn w:val="17"/>
    <w:link w:val="2"/>
    <w:qFormat/>
    <w:uiPriority w:val="9"/>
    <w:rPr>
      <w:rFonts w:eastAsia="宋体" w:asciiTheme="majorAscii" w:hAnsiTheme="majorAscii" w:cstheme="majorBidi"/>
      <w:b/>
      <w:color w:val="000000" w:themeColor="text1"/>
      <w:sz w:val="36"/>
      <w:szCs w:val="48"/>
      <w14:textFill>
        <w14:solidFill>
          <w14:schemeClr w14:val="tx1"/>
        </w14:solidFill>
      </w14:textFill>
    </w:rPr>
  </w:style>
  <w:style w:type="character" w:customStyle="1" w:styleId="19">
    <w:name w:val="标题 2 字符"/>
    <w:basedOn w:val="17"/>
    <w:link w:val="3"/>
    <w:semiHidden/>
    <w:qFormat/>
    <w:uiPriority w:val="9"/>
    <w:rPr>
      <w:rFonts w:eastAsia="宋体" w:asciiTheme="majorAscii" w:hAnsiTheme="majorAscii" w:cstheme="majorBidi"/>
      <w:b/>
      <w:color w:val="000000" w:themeColor="text1"/>
      <w:sz w:val="30"/>
      <w:szCs w:val="40"/>
      <w14:textFill>
        <w14:solidFill>
          <w14:schemeClr w14:val="tx1"/>
        </w14:solidFill>
      </w14:textFill>
    </w:rPr>
  </w:style>
  <w:style w:type="character" w:customStyle="1" w:styleId="20">
    <w:name w:val="标题 3 字符"/>
    <w:basedOn w:val="17"/>
    <w:link w:val="4"/>
    <w:semiHidden/>
    <w:qFormat/>
    <w:uiPriority w:val="9"/>
    <w:rPr>
      <w:rFonts w:eastAsia="宋体" w:asciiTheme="majorAscii" w:hAnsiTheme="majorAscii" w:cstheme="majorBidi"/>
      <w:b/>
      <w:color w:val="000000" w:themeColor="text1"/>
      <w:sz w:val="28"/>
      <w:szCs w:val="32"/>
      <w14:textFill>
        <w14:solidFill>
          <w14:schemeClr w14:val="tx1"/>
        </w14:solidFill>
      </w14:textFill>
    </w:rPr>
  </w:style>
  <w:style w:type="character" w:customStyle="1" w:styleId="21">
    <w:name w:val="标题 4 字符"/>
    <w:basedOn w:val="17"/>
    <w:link w:val="5"/>
    <w:semiHidden/>
    <w:qFormat/>
    <w:uiPriority w:val="9"/>
    <w:rPr>
      <w:rFonts w:asciiTheme="minorHAnsi" w:hAnsiTheme="minorHAnsi" w:eastAsiaTheme="minorEastAsia" w:cstheme="majorBidi"/>
      <w:color w:val="2F5597" w:themeColor="accent1" w:themeShade="BF"/>
      <w:sz w:val="28"/>
      <w:szCs w:val="28"/>
    </w:rPr>
  </w:style>
  <w:style w:type="character" w:customStyle="1" w:styleId="22">
    <w:name w:val="标题 5 字符"/>
    <w:basedOn w:val="17"/>
    <w:link w:val="6"/>
    <w:semiHidden/>
    <w:qFormat/>
    <w:uiPriority w:val="9"/>
    <w:rPr>
      <w:rFonts w:asciiTheme="minorHAnsi" w:hAnsiTheme="minorHAnsi" w:eastAsiaTheme="minorEastAsia" w:cstheme="majorBidi"/>
      <w:color w:val="2F5597" w:themeColor="accent1" w:themeShade="BF"/>
    </w:rPr>
  </w:style>
  <w:style w:type="character" w:customStyle="1" w:styleId="23">
    <w:name w:val="标题 6 字符"/>
    <w:basedOn w:val="17"/>
    <w:link w:val="7"/>
    <w:semiHidden/>
    <w:qFormat/>
    <w:uiPriority w:val="9"/>
    <w:rPr>
      <w:rFonts w:asciiTheme="minorHAnsi" w:hAnsiTheme="minorHAnsi" w:eastAsiaTheme="minorEastAsia" w:cstheme="majorBidi"/>
      <w:b/>
      <w:bCs/>
      <w:color w:val="2F5597" w:themeColor="accent1" w:themeShade="BF"/>
    </w:rPr>
  </w:style>
  <w:style w:type="character" w:customStyle="1" w:styleId="24">
    <w:name w:val="标题 7 字符"/>
    <w:basedOn w:val="17"/>
    <w:link w:val="8"/>
    <w:semiHidden/>
    <w:qFormat/>
    <w:uiPriority w:val="9"/>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qFormat/>
    <w:uiPriority w:val="10"/>
    <w:rPr>
      <w:rFonts w:asciiTheme="majorHAnsi" w:hAnsiTheme="majorHAnsi" w:eastAsiaTheme="majorEastAsia" w:cstheme="majorBidi"/>
      <w:color w:val="auto"/>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qFormat/>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日期 字符"/>
    <w:basedOn w:val="17"/>
    <w:link w:val="12"/>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11313</Words>
  <Characters>11970</Characters>
  <Lines>9</Lines>
  <Paragraphs>2</Paragraphs>
  <TotalTime>3</TotalTime>
  <ScaleCrop>false</ScaleCrop>
  <LinksUpToDate>false</LinksUpToDate>
  <CharactersWithSpaces>11996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2025-03-16T13:32:00Z</dcterms:created>
  <dc:creator>红云 汪</dc:creator>
  <cp:lastModifiedBy>why.</cp:lastModifiedBy>
  <dcterms:modified xsi:type="dcterms:W3CDTF">2025-04-09T15:39:06Z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eyJoZGlkIjoiYWMzMDIyYjcxY2RhZmI0NDZhMTdhNWU0N2U3MTgxNzYiLCJ1c2VySWQiOiIxMjY0NjM3ODcyIn0=</vt:lpwstr>
  </property>
  <property fmtid="{D5CDD505-2E9C-101B-9397-08002B2CF9AE}" pid="3" name="KSOProductBuildVer">
    <vt:lpwstr>2052-12.1.0.20784</vt:lpwstr>
  </property>
  <property fmtid="{D5CDD505-2E9C-101B-9397-08002B2CF9AE}" pid="4" name="ICV">
    <vt:lpwstr>E03BDB1ED314493DA50DF85531D3E2E6_12</vt:lpwstr>
  </property>
</Properties>
</file>