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016A" w14:textId="77777777" w:rsidR="00874E8E" w:rsidRDefault="00000000">
      <w:pPr>
        <w:ind w:firstLine="602"/>
        <w:rPr>
          <w:rFonts w:ascii="Times New Roman" w:eastAsia="宋体" w:hAnsi="Times New Roman" w:cs="Times New Roman"/>
          <w:b/>
          <w:bCs/>
          <w:sz w:val="30"/>
          <w:szCs w:val="30"/>
          <w:u w:val="single"/>
        </w:rPr>
      </w:pPr>
      <w:r>
        <w:rPr>
          <w:rFonts w:ascii="Times New Roman" w:eastAsia="宋体" w:hAnsi="Times New Roman" w:cs="Times New Roman" w:hint="eastAsia"/>
          <w:b/>
          <w:bCs/>
          <w:sz w:val="30"/>
          <w:szCs w:val="30"/>
        </w:rPr>
        <w:t>分类号</w:t>
      </w:r>
      <w:r>
        <w:rPr>
          <w:rFonts w:ascii="Times New Roman" w:eastAsia="宋体" w:hAnsi="Times New Roman" w:cs="Times New Roman" w:hint="eastAsia"/>
          <w:b/>
          <w:bCs/>
          <w:sz w:val="30"/>
          <w:szCs w:val="30"/>
          <w:u w:val="single"/>
        </w:rPr>
        <w:t xml:space="preserve">                </w:t>
      </w:r>
      <w:r>
        <w:rPr>
          <w:rFonts w:ascii="Times New Roman" w:eastAsia="宋体" w:hAnsi="Times New Roman" w:cs="Times New Roman" w:hint="eastAsia"/>
          <w:b/>
          <w:bCs/>
          <w:sz w:val="30"/>
          <w:szCs w:val="30"/>
        </w:rPr>
        <w:t xml:space="preserve">        </w:t>
      </w:r>
      <w:r>
        <w:rPr>
          <w:rFonts w:ascii="Times New Roman" w:eastAsia="宋体" w:hAnsi="Times New Roman" w:cs="宋体" w:hint="eastAsia"/>
          <w:b/>
          <w:bCs/>
          <w:color w:val="000000"/>
          <w:sz w:val="30"/>
          <w:szCs w:val="30"/>
        </w:rPr>
        <w:t>论文选题类型</w:t>
      </w:r>
      <w:r>
        <w:rPr>
          <w:rFonts w:ascii="Times New Roman" w:eastAsia="宋体" w:hAnsi="Times New Roman" w:cs="Times New Roman" w:hint="eastAsia"/>
          <w:b/>
          <w:bCs/>
          <w:sz w:val="30"/>
          <w:szCs w:val="30"/>
          <w:u w:val="single"/>
        </w:rPr>
        <w:t xml:space="preserve">              </w:t>
      </w:r>
    </w:p>
    <w:p w14:paraId="7691E9FD" w14:textId="77777777" w:rsidR="00874E8E" w:rsidRDefault="00000000">
      <w:pPr>
        <w:ind w:firstLine="602"/>
        <w:rPr>
          <w:rFonts w:ascii="Times New Roman" w:eastAsia="宋体" w:hAnsi="Times New Roman" w:cs="Times New Roman"/>
          <w:b/>
          <w:bCs/>
          <w:sz w:val="30"/>
          <w:szCs w:val="30"/>
        </w:rPr>
      </w:pPr>
      <w:r>
        <w:rPr>
          <w:rFonts w:ascii="Times New Roman" w:eastAsia="宋体" w:hAnsi="Times New Roman" w:cs="Times New Roman" w:hint="eastAsia"/>
          <w:b/>
          <w:bCs/>
          <w:sz w:val="30"/>
          <w:szCs w:val="30"/>
        </w:rPr>
        <w:t xml:space="preserve">U D C </w:t>
      </w:r>
      <w:r>
        <w:rPr>
          <w:rFonts w:ascii="Times New Roman" w:eastAsia="宋体" w:hAnsi="Times New Roman" w:cs="Times New Roman" w:hint="eastAsia"/>
          <w:b/>
          <w:bCs/>
          <w:sz w:val="30"/>
          <w:szCs w:val="30"/>
          <w:u w:val="single"/>
        </w:rPr>
        <w:t xml:space="preserve">                </w:t>
      </w:r>
      <w:r>
        <w:rPr>
          <w:rFonts w:ascii="Times New Roman" w:eastAsia="宋体" w:hAnsi="Times New Roman" w:cs="Times New Roman" w:hint="eastAsia"/>
          <w:b/>
          <w:bCs/>
          <w:sz w:val="30"/>
          <w:szCs w:val="30"/>
        </w:rPr>
        <w:t xml:space="preserve">        </w:t>
      </w:r>
      <w:r>
        <w:rPr>
          <w:rFonts w:ascii="Times New Roman" w:eastAsia="宋体" w:hAnsi="Times New Roman" w:cs="Times New Roman" w:hint="eastAsia"/>
          <w:b/>
          <w:bCs/>
          <w:sz w:val="30"/>
          <w:szCs w:val="30"/>
        </w:rPr>
        <w:t>编号</w:t>
      </w:r>
      <w:r>
        <w:rPr>
          <w:rFonts w:ascii="Times New Roman" w:eastAsia="宋体" w:hAnsi="Times New Roman" w:cs="Times New Roman" w:hint="eastAsia"/>
          <w:b/>
          <w:bCs/>
          <w:sz w:val="30"/>
          <w:szCs w:val="30"/>
          <w:u w:val="single"/>
        </w:rPr>
        <w:t xml:space="preserve">                      </w:t>
      </w:r>
    </w:p>
    <w:p w14:paraId="56CA8EBD" w14:textId="77777777" w:rsidR="00874E8E" w:rsidRDefault="00874E8E">
      <w:pPr>
        <w:ind w:firstLine="600"/>
        <w:rPr>
          <w:rFonts w:ascii="Times New Roman" w:eastAsia="宋体" w:hAnsi="Times New Roman" w:cs="Times New Roman"/>
          <w:sz w:val="30"/>
          <w:szCs w:val="20"/>
        </w:rPr>
      </w:pPr>
    </w:p>
    <w:p w14:paraId="33D2BE01" w14:textId="77777777" w:rsidR="00874E8E" w:rsidRDefault="00000000">
      <w:pPr>
        <w:ind w:firstLine="720"/>
        <w:jc w:val="center"/>
        <w:rPr>
          <w:rFonts w:ascii="Times New Roman" w:eastAsia="宋体" w:hAnsi="Times New Roman" w:cs="Times New Roman"/>
          <w:sz w:val="36"/>
          <w:szCs w:val="36"/>
        </w:rPr>
      </w:pPr>
      <w:r>
        <w:rPr>
          <w:rFonts w:ascii="Times New Roman" w:eastAsia="宋体" w:hAnsi="Times New Roman" w:cs="Times New Roman" w:hint="eastAsia"/>
          <w:noProof/>
          <w:sz w:val="36"/>
          <w:szCs w:val="36"/>
        </w:rPr>
        <w:drawing>
          <wp:inline distT="0" distB="0" distL="114300" distR="114300" wp14:anchorId="0442232B" wp14:editId="784BCC35">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9"/>
                    <a:stretch>
                      <a:fillRect/>
                    </a:stretch>
                  </pic:blipFill>
                  <pic:spPr>
                    <a:xfrm>
                      <a:off x="0" y="0"/>
                      <a:ext cx="2303145" cy="465455"/>
                    </a:xfrm>
                    <a:prstGeom prst="rect">
                      <a:avLst/>
                    </a:prstGeom>
                    <a:noFill/>
                    <a:ln>
                      <a:noFill/>
                    </a:ln>
                  </pic:spPr>
                </pic:pic>
              </a:graphicData>
            </a:graphic>
          </wp:inline>
        </w:drawing>
      </w:r>
    </w:p>
    <w:p w14:paraId="36D001EF" w14:textId="77777777" w:rsidR="00874E8E" w:rsidRDefault="00874E8E">
      <w:pPr>
        <w:ind w:firstLine="1446"/>
        <w:jc w:val="center"/>
        <w:rPr>
          <w:rFonts w:ascii="Times New Roman" w:eastAsia="宋体" w:hAnsi="Times New Roman" w:cs="Times New Roman"/>
          <w:b/>
          <w:bCs/>
          <w:sz w:val="72"/>
          <w:szCs w:val="72"/>
        </w:rPr>
      </w:pPr>
    </w:p>
    <w:p w14:paraId="64E6F1EF" w14:textId="77777777" w:rsidR="00874E8E" w:rsidRPr="00A57675" w:rsidRDefault="00000000">
      <w:pPr>
        <w:ind w:firstLine="1440"/>
        <w:jc w:val="center"/>
        <w:rPr>
          <w:rFonts w:ascii="黑体" w:eastAsia="黑体" w:hAnsi="黑体" w:cs="Times New Roman"/>
          <w:sz w:val="72"/>
          <w:szCs w:val="72"/>
        </w:rPr>
      </w:pPr>
      <w:r w:rsidRPr="00A57675">
        <w:rPr>
          <w:rFonts w:ascii="黑体" w:eastAsia="黑体" w:hAnsi="黑体" w:cs="Times New Roman" w:hint="eastAsia"/>
          <w:sz w:val="72"/>
          <w:szCs w:val="72"/>
        </w:rPr>
        <w:t>本科毕业论文（设计）</w:t>
      </w:r>
    </w:p>
    <w:p w14:paraId="0ADC3BF0" w14:textId="77777777" w:rsidR="00874E8E" w:rsidRDefault="00874E8E">
      <w:pPr>
        <w:ind w:firstLine="420"/>
        <w:rPr>
          <w:rFonts w:ascii="Times New Roman" w:eastAsia="宋体" w:hAnsi="Times New Roman" w:cs="Times New Roman"/>
        </w:rPr>
      </w:pPr>
    </w:p>
    <w:p w14:paraId="3DF41F0F" w14:textId="77777777" w:rsidR="00874E8E" w:rsidRDefault="00874E8E">
      <w:pPr>
        <w:ind w:firstLine="420"/>
        <w:rPr>
          <w:rFonts w:ascii="Times New Roman" w:eastAsia="宋体" w:hAnsi="Times New Roman" w:cs="Times New Roman"/>
        </w:rPr>
      </w:pPr>
    </w:p>
    <w:p w14:paraId="5958571E" w14:textId="77777777" w:rsidR="00874E8E" w:rsidRDefault="00874E8E">
      <w:pPr>
        <w:ind w:firstLine="964"/>
        <w:jc w:val="center"/>
        <w:rPr>
          <w:rFonts w:ascii="Times New Roman" w:eastAsia="宋体" w:hAnsi="Times New Roman" w:cs="Times New Roman"/>
          <w:b/>
          <w:bCs/>
          <w:kern w:val="0"/>
          <w:sz w:val="48"/>
        </w:rPr>
      </w:pPr>
    </w:p>
    <w:p w14:paraId="2D12FD7B" w14:textId="218DD64F" w:rsidR="00874E8E" w:rsidRDefault="00000000">
      <w:pPr>
        <w:ind w:firstLine="964"/>
        <w:jc w:val="center"/>
        <w:rPr>
          <w:rFonts w:ascii="Times New Roman" w:eastAsia="宋体" w:hAnsi="Times New Roman" w:cs="Times New Roman"/>
          <w:b/>
          <w:bCs/>
          <w:kern w:val="0"/>
          <w:sz w:val="32"/>
          <w:szCs w:val="32"/>
          <w:u w:val="single"/>
        </w:rPr>
      </w:pPr>
      <w:r>
        <w:rPr>
          <w:rFonts w:ascii="Times New Roman" w:eastAsia="宋体" w:hAnsi="Times New Roman" w:cs="Times New Roman" w:hint="eastAsia"/>
          <w:b/>
          <w:bCs/>
          <w:kern w:val="0"/>
          <w:sz w:val="48"/>
        </w:rPr>
        <w:t>题</w:t>
      </w:r>
      <w:r>
        <w:rPr>
          <w:rFonts w:ascii="Times New Roman" w:eastAsia="宋体" w:hAnsi="Times New Roman" w:cs="Times New Roman" w:hint="eastAsia"/>
          <w:b/>
          <w:bCs/>
          <w:kern w:val="0"/>
          <w:sz w:val="48"/>
        </w:rPr>
        <w:t xml:space="preserve"> </w:t>
      </w:r>
      <w:r>
        <w:rPr>
          <w:rFonts w:ascii="Times New Roman" w:eastAsia="宋体" w:hAnsi="Times New Roman" w:cs="Times New Roman" w:hint="eastAsia"/>
          <w:b/>
          <w:bCs/>
          <w:kern w:val="0"/>
          <w:sz w:val="48"/>
        </w:rPr>
        <w:t>目</w:t>
      </w:r>
      <w:r w:rsidR="00A57675">
        <w:rPr>
          <w:rFonts w:ascii="Times New Roman" w:eastAsia="宋体" w:hAnsi="Times New Roman" w:cs="Times New Roman" w:hint="eastAsia"/>
          <w:b/>
          <w:bCs/>
          <w:kern w:val="0"/>
          <w:sz w:val="48"/>
        </w:rPr>
        <w:t xml:space="preserve"> </w:t>
      </w:r>
      <w:r w:rsidRPr="00A57675">
        <w:rPr>
          <w:rFonts w:ascii="Times New Roman" w:eastAsia="宋体" w:hAnsi="Times New Roman" w:cs="Times New Roman" w:hint="eastAsia"/>
          <w:b/>
          <w:bCs/>
          <w:kern w:val="0"/>
          <w:sz w:val="36"/>
          <w:szCs w:val="36"/>
          <w:u w:val="single"/>
        </w:rPr>
        <w:t>浅谈数理统计学发展</w:t>
      </w:r>
    </w:p>
    <w:p w14:paraId="4C931A85" w14:textId="77777777" w:rsidR="00874E8E" w:rsidRDefault="00874E8E">
      <w:pPr>
        <w:ind w:firstLine="723"/>
        <w:jc w:val="right"/>
        <w:rPr>
          <w:rFonts w:ascii="Times New Roman" w:eastAsia="宋体" w:hAnsi="Times New Roman" w:cs="Times New Roman"/>
          <w:b/>
          <w:bCs/>
          <w:kern w:val="0"/>
          <w:sz w:val="36"/>
          <w:szCs w:val="36"/>
          <w:u w:val="single"/>
        </w:rPr>
      </w:pPr>
    </w:p>
    <w:p w14:paraId="426D3B0E" w14:textId="77777777" w:rsidR="00874E8E" w:rsidRDefault="00874E8E">
      <w:pPr>
        <w:ind w:firstLine="723"/>
        <w:rPr>
          <w:rFonts w:ascii="Times New Roman" w:eastAsia="宋体" w:hAnsi="Times New Roman" w:cs="Times New Roman"/>
          <w:b/>
          <w:bCs/>
          <w:kern w:val="0"/>
          <w:sz w:val="36"/>
          <w:szCs w:val="36"/>
          <w:u w:val="single"/>
        </w:rPr>
      </w:pPr>
    </w:p>
    <w:tbl>
      <w:tblPr>
        <w:tblW w:w="6787" w:type="dxa"/>
        <w:jc w:val="center"/>
        <w:tblLayout w:type="fixed"/>
        <w:tblLook w:val="04A0" w:firstRow="1" w:lastRow="0" w:firstColumn="1" w:lastColumn="0" w:noHBand="0" w:noVBand="1"/>
      </w:tblPr>
      <w:tblGrid>
        <w:gridCol w:w="1770"/>
        <w:gridCol w:w="5017"/>
      </w:tblGrid>
      <w:tr w:rsidR="00874E8E" w14:paraId="6E4A60E3" w14:textId="77777777">
        <w:trPr>
          <w:trHeight w:val="737"/>
          <w:jc w:val="center"/>
        </w:trPr>
        <w:tc>
          <w:tcPr>
            <w:tcW w:w="1770" w:type="dxa"/>
            <w:tcBorders>
              <w:top w:val="nil"/>
              <w:left w:val="nil"/>
              <w:bottom w:val="nil"/>
              <w:right w:val="nil"/>
            </w:tcBorders>
            <w:shd w:val="clear" w:color="auto" w:fill="auto"/>
            <w:noWrap/>
            <w:vAlign w:val="bottom"/>
          </w:tcPr>
          <w:p w14:paraId="737F60A6"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t>学</w:t>
            </w:r>
            <w:r>
              <w:rPr>
                <w:rFonts w:ascii="Times New Roman" w:eastAsia="宋体" w:hAnsi="Times New Roman" w:cs="宋体" w:hint="eastAsia"/>
                <w:b/>
                <w:bCs/>
                <w:color w:val="000000"/>
                <w:kern w:val="0"/>
                <w:sz w:val="30"/>
                <w:szCs w:val="30"/>
                <w:lang w:bidi="ar"/>
              </w:rPr>
              <w:t xml:space="preserve">    </w:t>
            </w:r>
            <w:r>
              <w:rPr>
                <w:rFonts w:ascii="Times New Roman" w:eastAsia="宋体" w:hAnsi="Times New Roman" w:cs="宋体" w:hint="eastAsia"/>
                <w:b/>
                <w:bCs/>
                <w:color w:val="000000"/>
                <w:kern w:val="0"/>
                <w:sz w:val="30"/>
                <w:szCs w:val="30"/>
                <w:lang w:bidi="ar"/>
              </w:rPr>
              <w:t>院</w:t>
            </w:r>
            <w:r>
              <w:rPr>
                <w:rFonts w:ascii="Times New Roman" w:eastAsia="宋体" w:hAnsi="Times New Roman" w:cs="宋体" w:hint="eastAsia"/>
                <w:b/>
                <w:bCs/>
                <w:color w:val="000000"/>
                <w:kern w:val="0"/>
                <w:sz w:val="30"/>
                <w:szCs w:val="30"/>
                <w:lang w:bidi="ar"/>
              </w:rPr>
              <w:t xml:space="preserve">  </w:t>
            </w:r>
          </w:p>
        </w:tc>
        <w:tc>
          <w:tcPr>
            <w:tcW w:w="5017" w:type="dxa"/>
            <w:tcBorders>
              <w:top w:val="nil"/>
              <w:left w:val="nil"/>
              <w:bottom w:val="single" w:sz="4" w:space="0" w:color="auto"/>
              <w:right w:val="nil"/>
            </w:tcBorders>
            <w:shd w:val="clear" w:color="auto" w:fill="auto"/>
            <w:noWrap/>
            <w:vAlign w:val="center"/>
          </w:tcPr>
          <w:p w14:paraId="78ABB4F7"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Times New Roman" w:hint="eastAsia"/>
                <w:b/>
                <w:bCs/>
                <w:sz w:val="30"/>
                <w:szCs w:val="30"/>
              </w:rPr>
              <w:t>数学与统计学学院</w:t>
            </w:r>
          </w:p>
        </w:tc>
      </w:tr>
      <w:tr w:rsidR="00874E8E" w14:paraId="3514D1F8" w14:textId="77777777">
        <w:trPr>
          <w:trHeight w:val="737"/>
          <w:jc w:val="center"/>
        </w:trPr>
        <w:tc>
          <w:tcPr>
            <w:tcW w:w="1770" w:type="dxa"/>
            <w:tcBorders>
              <w:top w:val="nil"/>
              <w:left w:val="nil"/>
              <w:bottom w:val="nil"/>
              <w:right w:val="nil"/>
            </w:tcBorders>
            <w:shd w:val="clear" w:color="auto" w:fill="auto"/>
            <w:noWrap/>
            <w:vAlign w:val="bottom"/>
          </w:tcPr>
          <w:p w14:paraId="3673D9BB"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t>专</w:t>
            </w:r>
            <w:r>
              <w:rPr>
                <w:rFonts w:ascii="Times New Roman" w:eastAsia="宋体" w:hAnsi="Times New Roman" w:cs="宋体" w:hint="eastAsia"/>
                <w:b/>
                <w:bCs/>
                <w:color w:val="000000"/>
                <w:kern w:val="0"/>
                <w:sz w:val="30"/>
                <w:szCs w:val="30"/>
                <w:lang w:bidi="ar"/>
              </w:rPr>
              <w:t xml:space="preserve">    </w:t>
            </w:r>
            <w:r>
              <w:rPr>
                <w:rFonts w:ascii="Times New Roman" w:eastAsia="宋体" w:hAnsi="Times New Roman" w:cs="宋体" w:hint="eastAsia"/>
                <w:b/>
                <w:bCs/>
                <w:color w:val="000000"/>
                <w:kern w:val="0"/>
                <w:sz w:val="30"/>
                <w:szCs w:val="30"/>
                <w:lang w:bidi="ar"/>
              </w:rPr>
              <w:t>业</w:t>
            </w:r>
            <w:r>
              <w:rPr>
                <w:rFonts w:ascii="Times New Roman" w:eastAsia="宋体" w:hAnsi="Times New Roman" w:cs="宋体" w:hint="eastAsia"/>
                <w:b/>
                <w:bCs/>
                <w:color w:val="000000"/>
                <w:kern w:val="0"/>
                <w:sz w:val="30"/>
                <w:szCs w:val="30"/>
                <w:lang w:bidi="ar"/>
              </w:rPr>
              <w:t xml:space="preserve">  </w:t>
            </w:r>
          </w:p>
        </w:tc>
        <w:tc>
          <w:tcPr>
            <w:tcW w:w="5017" w:type="dxa"/>
            <w:tcBorders>
              <w:top w:val="single" w:sz="4" w:space="0" w:color="auto"/>
              <w:left w:val="nil"/>
              <w:bottom w:val="single" w:sz="4" w:space="0" w:color="auto"/>
              <w:right w:val="nil"/>
            </w:tcBorders>
            <w:shd w:val="clear" w:color="auto" w:fill="auto"/>
            <w:noWrap/>
            <w:vAlign w:val="center"/>
          </w:tcPr>
          <w:p w14:paraId="157498C1"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等线" w:hint="eastAsia"/>
                <w:b/>
                <w:bCs/>
                <w:color w:val="000000"/>
                <w:sz w:val="30"/>
                <w:szCs w:val="30"/>
              </w:rPr>
              <w:t>统计学</w:t>
            </w:r>
          </w:p>
        </w:tc>
      </w:tr>
      <w:tr w:rsidR="00874E8E" w14:paraId="761CEA7D" w14:textId="77777777">
        <w:trPr>
          <w:trHeight w:val="737"/>
          <w:jc w:val="center"/>
        </w:trPr>
        <w:tc>
          <w:tcPr>
            <w:tcW w:w="1770" w:type="dxa"/>
            <w:tcBorders>
              <w:top w:val="nil"/>
              <w:left w:val="nil"/>
              <w:bottom w:val="nil"/>
              <w:right w:val="nil"/>
            </w:tcBorders>
            <w:shd w:val="clear" w:color="auto" w:fill="auto"/>
            <w:noWrap/>
            <w:vAlign w:val="bottom"/>
          </w:tcPr>
          <w:p w14:paraId="7AC7F739"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t>年</w:t>
            </w:r>
            <w:r>
              <w:rPr>
                <w:rFonts w:ascii="Times New Roman" w:eastAsia="宋体" w:hAnsi="Times New Roman" w:cs="宋体" w:hint="eastAsia"/>
                <w:b/>
                <w:bCs/>
                <w:color w:val="000000"/>
                <w:kern w:val="0"/>
                <w:sz w:val="30"/>
                <w:szCs w:val="30"/>
                <w:lang w:bidi="ar"/>
              </w:rPr>
              <w:t xml:space="preserve">    </w:t>
            </w:r>
            <w:r>
              <w:rPr>
                <w:rFonts w:ascii="Times New Roman" w:eastAsia="宋体" w:hAnsi="Times New Roman" w:cs="宋体" w:hint="eastAsia"/>
                <w:b/>
                <w:bCs/>
                <w:color w:val="000000"/>
                <w:kern w:val="0"/>
                <w:sz w:val="30"/>
                <w:szCs w:val="30"/>
                <w:lang w:bidi="ar"/>
              </w:rPr>
              <w:t>级</w:t>
            </w:r>
            <w:r>
              <w:rPr>
                <w:rFonts w:ascii="Times New Roman" w:eastAsia="宋体" w:hAnsi="Times New Roman" w:cs="宋体" w:hint="eastAsia"/>
                <w:b/>
                <w:bCs/>
                <w:color w:val="000000"/>
                <w:kern w:val="0"/>
                <w:sz w:val="30"/>
                <w:szCs w:val="30"/>
                <w:lang w:bidi="ar"/>
              </w:rPr>
              <w:t xml:space="preserve">  </w:t>
            </w:r>
          </w:p>
        </w:tc>
        <w:tc>
          <w:tcPr>
            <w:tcW w:w="5017" w:type="dxa"/>
            <w:tcBorders>
              <w:top w:val="single" w:sz="4" w:space="0" w:color="auto"/>
              <w:left w:val="nil"/>
              <w:bottom w:val="single" w:sz="4" w:space="0" w:color="auto"/>
              <w:right w:val="nil"/>
            </w:tcBorders>
            <w:shd w:val="clear" w:color="auto" w:fill="auto"/>
            <w:noWrap/>
            <w:vAlign w:val="center"/>
          </w:tcPr>
          <w:p w14:paraId="646447A1"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等线" w:hint="eastAsia"/>
                <w:b/>
                <w:bCs/>
                <w:color w:val="000000"/>
                <w:sz w:val="30"/>
                <w:szCs w:val="30"/>
              </w:rPr>
              <w:t>2021</w:t>
            </w:r>
          </w:p>
        </w:tc>
      </w:tr>
      <w:tr w:rsidR="00874E8E" w14:paraId="1703DA8F" w14:textId="77777777">
        <w:trPr>
          <w:trHeight w:val="737"/>
          <w:jc w:val="center"/>
        </w:trPr>
        <w:tc>
          <w:tcPr>
            <w:tcW w:w="1770" w:type="dxa"/>
            <w:tcBorders>
              <w:top w:val="nil"/>
              <w:left w:val="nil"/>
              <w:bottom w:val="nil"/>
              <w:right w:val="nil"/>
            </w:tcBorders>
            <w:shd w:val="clear" w:color="auto" w:fill="auto"/>
            <w:noWrap/>
            <w:vAlign w:val="bottom"/>
          </w:tcPr>
          <w:p w14:paraId="4E5CB90B"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t>学生姓名</w:t>
            </w:r>
            <w:r>
              <w:rPr>
                <w:rFonts w:ascii="Times New Roman" w:eastAsia="宋体" w:hAnsi="Times New Roman" w:cs="宋体" w:hint="eastAsia"/>
                <w:b/>
                <w:bCs/>
                <w:color w:val="000000"/>
                <w:kern w:val="0"/>
                <w:sz w:val="30"/>
                <w:szCs w:val="30"/>
                <w:lang w:bidi="ar"/>
              </w:rPr>
              <w:t xml:space="preserve">  </w:t>
            </w:r>
          </w:p>
        </w:tc>
        <w:tc>
          <w:tcPr>
            <w:tcW w:w="5017" w:type="dxa"/>
            <w:tcBorders>
              <w:top w:val="single" w:sz="4" w:space="0" w:color="auto"/>
              <w:left w:val="nil"/>
              <w:bottom w:val="single" w:sz="4" w:space="0" w:color="auto"/>
              <w:right w:val="nil"/>
            </w:tcBorders>
            <w:shd w:val="clear" w:color="auto" w:fill="auto"/>
            <w:noWrap/>
            <w:vAlign w:val="center"/>
          </w:tcPr>
          <w:p w14:paraId="5633A9BF"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等线" w:hint="eastAsia"/>
                <w:b/>
                <w:bCs/>
                <w:color w:val="000000"/>
                <w:sz w:val="30"/>
                <w:szCs w:val="30"/>
              </w:rPr>
              <w:t>郑昊天</w:t>
            </w:r>
          </w:p>
        </w:tc>
      </w:tr>
      <w:tr w:rsidR="00874E8E" w14:paraId="0F1088CD" w14:textId="77777777">
        <w:trPr>
          <w:trHeight w:val="737"/>
          <w:jc w:val="center"/>
        </w:trPr>
        <w:tc>
          <w:tcPr>
            <w:tcW w:w="1770" w:type="dxa"/>
            <w:tcBorders>
              <w:top w:val="nil"/>
              <w:left w:val="nil"/>
              <w:bottom w:val="nil"/>
              <w:right w:val="nil"/>
            </w:tcBorders>
            <w:shd w:val="clear" w:color="auto" w:fill="auto"/>
            <w:noWrap/>
            <w:vAlign w:val="bottom"/>
          </w:tcPr>
          <w:p w14:paraId="09E44F15"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lastRenderedPageBreak/>
              <w:t>学</w:t>
            </w:r>
            <w:r>
              <w:rPr>
                <w:rFonts w:ascii="Times New Roman" w:eastAsia="宋体" w:hAnsi="Times New Roman" w:cs="宋体" w:hint="eastAsia"/>
                <w:b/>
                <w:bCs/>
                <w:color w:val="000000"/>
                <w:kern w:val="0"/>
                <w:sz w:val="30"/>
                <w:szCs w:val="30"/>
                <w:lang w:bidi="ar"/>
              </w:rPr>
              <w:t xml:space="preserve">    </w:t>
            </w:r>
            <w:r>
              <w:rPr>
                <w:rFonts w:ascii="Times New Roman" w:eastAsia="宋体" w:hAnsi="Times New Roman" w:cs="宋体" w:hint="eastAsia"/>
                <w:b/>
                <w:bCs/>
                <w:color w:val="000000"/>
                <w:kern w:val="0"/>
                <w:sz w:val="30"/>
                <w:szCs w:val="30"/>
                <w:lang w:bidi="ar"/>
              </w:rPr>
              <w:t>号</w:t>
            </w:r>
            <w:r>
              <w:rPr>
                <w:rFonts w:ascii="Times New Roman" w:eastAsia="宋体" w:hAnsi="Times New Roman" w:cs="宋体" w:hint="eastAsia"/>
                <w:b/>
                <w:bCs/>
                <w:color w:val="000000"/>
                <w:kern w:val="0"/>
                <w:sz w:val="30"/>
                <w:szCs w:val="30"/>
                <w:lang w:bidi="ar"/>
              </w:rPr>
              <w:t xml:space="preserve">  </w:t>
            </w:r>
          </w:p>
        </w:tc>
        <w:tc>
          <w:tcPr>
            <w:tcW w:w="5017" w:type="dxa"/>
            <w:tcBorders>
              <w:top w:val="single" w:sz="4" w:space="0" w:color="auto"/>
              <w:left w:val="nil"/>
              <w:bottom w:val="single" w:sz="4" w:space="0" w:color="auto"/>
              <w:right w:val="nil"/>
            </w:tcBorders>
            <w:shd w:val="clear" w:color="auto" w:fill="auto"/>
            <w:noWrap/>
            <w:vAlign w:val="center"/>
          </w:tcPr>
          <w:p w14:paraId="16BA95C6"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等线" w:hint="eastAsia"/>
                <w:b/>
                <w:bCs/>
                <w:color w:val="000000"/>
                <w:sz w:val="30"/>
                <w:szCs w:val="30"/>
              </w:rPr>
              <w:t>2021212335</w:t>
            </w:r>
          </w:p>
        </w:tc>
      </w:tr>
      <w:tr w:rsidR="00874E8E" w14:paraId="2CEC1458" w14:textId="77777777">
        <w:trPr>
          <w:trHeight w:val="737"/>
          <w:jc w:val="center"/>
        </w:trPr>
        <w:tc>
          <w:tcPr>
            <w:tcW w:w="1770" w:type="dxa"/>
            <w:tcBorders>
              <w:top w:val="nil"/>
              <w:left w:val="nil"/>
              <w:bottom w:val="nil"/>
              <w:right w:val="nil"/>
            </w:tcBorders>
            <w:shd w:val="clear" w:color="auto" w:fill="auto"/>
            <w:noWrap/>
            <w:vAlign w:val="bottom"/>
          </w:tcPr>
          <w:p w14:paraId="085CD8F9" w14:textId="77777777" w:rsidR="00874E8E" w:rsidRDefault="00000000">
            <w:pPr>
              <w:ind w:firstLine="602"/>
              <w:textAlignment w:val="center"/>
              <w:rPr>
                <w:rFonts w:ascii="Times New Roman" w:eastAsia="宋体" w:hAnsi="Times New Roman" w:cs="宋体"/>
                <w:b/>
                <w:bCs/>
                <w:color w:val="000000"/>
                <w:sz w:val="30"/>
                <w:szCs w:val="30"/>
              </w:rPr>
            </w:pPr>
            <w:r>
              <w:rPr>
                <w:rFonts w:ascii="Times New Roman" w:eastAsia="宋体" w:hAnsi="Times New Roman" w:cs="宋体" w:hint="eastAsia"/>
                <w:b/>
                <w:bCs/>
                <w:color w:val="000000"/>
                <w:kern w:val="0"/>
                <w:sz w:val="30"/>
                <w:szCs w:val="30"/>
                <w:lang w:bidi="ar"/>
              </w:rPr>
              <w:t>指导教师</w:t>
            </w:r>
            <w:r>
              <w:rPr>
                <w:rFonts w:ascii="Times New Roman" w:eastAsia="宋体" w:hAnsi="Times New Roman" w:cs="宋体" w:hint="eastAsia"/>
                <w:b/>
                <w:bCs/>
                <w:color w:val="000000"/>
                <w:kern w:val="0"/>
                <w:sz w:val="30"/>
                <w:szCs w:val="30"/>
                <w:lang w:bidi="ar"/>
              </w:rPr>
              <w:t xml:space="preserve">  </w:t>
            </w:r>
          </w:p>
        </w:tc>
        <w:tc>
          <w:tcPr>
            <w:tcW w:w="5017" w:type="dxa"/>
            <w:tcBorders>
              <w:top w:val="single" w:sz="4" w:space="0" w:color="auto"/>
              <w:left w:val="nil"/>
              <w:bottom w:val="single" w:sz="4" w:space="0" w:color="auto"/>
              <w:right w:val="nil"/>
            </w:tcBorders>
            <w:shd w:val="clear" w:color="auto" w:fill="auto"/>
            <w:noWrap/>
            <w:vAlign w:val="center"/>
          </w:tcPr>
          <w:p w14:paraId="6CFC7A48" w14:textId="77777777" w:rsidR="00874E8E" w:rsidRDefault="00000000">
            <w:pPr>
              <w:ind w:firstLine="602"/>
              <w:jc w:val="center"/>
              <w:rPr>
                <w:rFonts w:ascii="Times New Roman" w:eastAsia="宋体" w:hAnsi="Times New Roman" w:cs="等线"/>
                <w:b/>
                <w:bCs/>
                <w:color w:val="000000"/>
                <w:sz w:val="30"/>
                <w:szCs w:val="30"/>
              </w:rPr>
            </w:pPr>
            <w:r>
              <w:rPr>
                <w:rFonts w:ascii="Times New Roman" w:eastAsia="宋体" w:hAnsi="Times New Roman" w:cs="等线" w:hint="eastAsia"/>
                <w:b/>
                <w:bCs/>
                <w:color w:val="000000"/>
                <w:sz w:val="30"/>
                <w:szCs w:val="30"/>
              </w:rPr>
              <w:t>黄超</w:t>
            </w:r>
          </w:p>
        </w:tc>
      </w:tr>
    </w:tbl>
    <w:p w14:paraId="77D534EE" w14:textId="77777777" w:rsidR="00874E8E" w:rsidRDefault="00000000">
      <w:pPr>
        <w:ind w:firstLine="643"/>
        <w:jc w:val="center"/>
        <w:rPr>
          <w:rFonts w:ascii="Times New Roman" w:eastAsia="宋体" w:hAnsi="Times New Roman" w:cs="Times New Roman"/>
          <w:szCs w:val="20"/>
        </w:rPr>
      </w:pPr>
      <w:r>
        <w:rPr>
          <w:rFonts w:ascii="Times New Roman" w:eastAsia="宋体" w:hAnsi="Times New Roman" w:cs="Times New Roman" w:hint="eastAsia"/>
          <w:b/>
          <w:bCs/>
          <w:sz w:val="32"/>
          <w:szCs w:val="20"/>
        </w:rPr>
        <w:t>二○二五年五月</w:t>
      </w:r>
    </w:p>
    <w:p w14:paraId="317EBB99" w14:textId="77777777" w:rsidR="00A57675" w:rsidRDefault="00A57675">
      <w:pPr>
        <w:ind w:firstLine="602"/>
        <w:rPr>
          <w:rFonts w:ascii="Times New Roman" w:eastAsia="宋体" w:hAnsi="Times New Roman" w:hint="eastAsia"/>
          <w:b/>
          <w:bCs/>
          <w:sz w:val="30"/>
        </w:rPr>
      </w:pPr>
    </w:p>
    <w:p w14:paraId="65EF9F7E" w14:textId="77777777" w:rsidR="00A57675" w:rsidRDefault="00A57675" w:rsidP="00A57675">
      <w:pPr>
        <w:spacing w:after="120"/>
        <w:ind w:firstLine="721"/>
        <w:jc w:val="center"/>
        <w:rPr>
          <w:rFonts w:eastAsia="华文新魏"/>
          <w:b/>
          <w:sz w:val="36"/>
          <w:szCs w:val="18"/>
        </w:rPr>
      </w:pPr>
      <w:r>
        <w:rPr>
          <w:rFonts w:eastAsia="华文新魏" w:hint="eastAsia"/>
          <w:b/>
          <w:sz w:val="36"/>
          <w:szCs w:val="18"/>
        </w:rPr>
        <w:t>华中师范大学</w:t>
      </w:r>
    </w:p>
    <w:p w14:paraId="34C6867B" w14:textId="77777777" w:rsidR="00A57675" w:rsidRDefault="00A57675" w:rsidP="00A57675">
      <w:pPr>
        <w:spacing w:after="120"/>
        <w:ind w:firstLine="721"/>
        <w:jc w:val="center"/>
        <w:rPr>
          <w:rFonts w:eastAsia="华文新魏"/>
          <w:sz w:val="36"/>
          <w:szCs w:val="18"/>
        </w:rPr>
      </w:pPr>
      <w:r>
        <w:rPr>
          <w:rFonts w:eastAsia="华文新魏" w:hint="eastAsia"/>
          <w:b/>
          <w:sz w:val="36"/>
          <w:szCs w:val="18"/>
        </w:rPr>
        <w:t>学位论文原创性声明</w:t>
      </w:r>
    </w:p>
    <w:p w14:paraId="3F21F121" w14:textId="77777777" w:rsidR="00A57675" w:rsidRDefault="00A57675" w:rsidP="00A57675">
      <w:pPr>
        <w:spacing w:after="120"/>
        <w:ind w:firstLine="643"/>
        <w:jc w:val="center"/>
        <w:rPr>
          <w:rFonts w:eastAsia="楷体_GB2312"/>
          <w:b/>
          <w:bCs/>
          <w:sz w:val="32"/>
          <w:szCs w:val="18"/>
        </w:rPr>
      </w:pPr>
    </w:p>
    <w:p w14:paraId="142C4DAA" w14:textId="77777777" w:rsidR="00A57675" w:rsidRDefault="00A57675" w:rsidP="00A57675">
      <w:pPr>
        <w:pStyle w:val="af0"/>
        <w:spacing w:line="360" w:lineRule="auto"/>
        <w:ind w:firstLine="480"/>
        <w:rPr>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02AC41F6" w14:textId="1EA6FC1C" w:rsidR="00A57675" w:rsidRDefault="00A57675" w:rsidP="00A57675">
      <w:pPr>
        <w:pStyle w:val="af0"/>
        <w:spacing w:line="360" w:lineRule="auto"/>
        <w:ind w:firstLine="480"/>
        <w:rPr>
          <w:rFonts w:eastAsia="仿宋_GB2312"/>
          <w:b w:val="0"/>
          <w:sz w:val="24"/>
        </w:rPr>
      </w:pPr>
      <w:r>
        <w:rPr>
          <w:rFonts w:eastAsia="仿宋_GB2312" w:hint="eastAsia"/>
          <w:b w:val="0"/>
          <w:sz w:val="24"/>
        </w:rPr>
        <w:t>学位论文作者签名：</w:t>
      </w:r>
      <w:r>
        <w:rPr>
          <w:rFonts w:eastAsia="仿宋_GB2312" w:hint="eastAsia"/>
          <w:b w:val="0"/>
          <w:sz w:val="24"/>
        </w:rPr>
        <w:t xml:space="preserve">    </w:t>
      </w:r>
      <w:r>
        <w:rPr>
          <w:rFonts w:eastAsia="仿宋_GB2312" w:hint="eastAsia"/>
          <w:b w:val="0"/>
          <w:sz w:val="24"/>
        </w:rPr>
        <w:t>郑昊天</w:t>
      </w:r>
      <w:r>
        <w:rPr>
          <w:rFonts w:eastAsia="仿宋_GB2312" w:hint="eastAsia"/>
          <w:b w:val="0"/>
          <w:sz w:val="24"/>
        </w:rPr>
        <w:t xml:space="preserve">      </w:t>
      </w:r>
      <w:r>
        <w:rPr>
          <w:rFonts w:eastAsia="仿宋_GB2312" w:hint="eastAsia"/>
          <w:b w:val="0"/>
          <w:sz w:val="24"/>
        </w:rPr>
        <w:t>日期：</w:t>
      </w:r>
      <w:r>
        <w:rPr>
          <w:rFonts w:eastAsia="仿宋_GB2312" w:hint="eastAsia"/>
          <w:b w:val="0"/>
          <w:sz w:val="24"/>
        </w:rPr>
        <w:t xml:space="preserve">  </w:t>
      </w:r>
      <w:r>
        <w:rPr>
          <w:rFonts w:eastAsia="仿宋_GB2312" w:hint="eastAsia"/>
          <w:b w:val="0"/>
          <w:sz w:val="24"/>
        </w:rPr>
        <w:t>2025</w:t>
      </w:r>
      <w:r>
        <w:rPr>
          <w:rFonts w:eastAsia="仿宋_GB2312" w:hint="eastAsia"/>
          <w:b w:val="0"/>
          <w:sz w:val="24"/>
        </w:rPr>
        <w:t xml:space="preserve">    </w:t>
      </w:r>
      <w:r>
        <w:rPr>
          <w:rFonts w:eastAsia="仿宋_GB2312" w:hint="eastAsia"/>
          <w:b w:val="0"/>
          <w:sz w:val="24"/>
        </w:rPr>
        <w:t>年</w:t>
      </w:r>
      <w:r>
        <w:rPr>
          <w:rFonts w:eastAsia="仿宋_GB2312" w:hint="eastAsia"/>
          <w:b w:val="0"/>
          <w:sz w:val="24"/>
        </w:rPr>
        <w:t xml:space="preserve">  </w:t>
      </w:r>
      <w:r>
        <w:rPr>
          <w:rFonts w:eastAsia="仿宋_GB2312" w:hint="eastAsia"/>
          <w:b w:val="0"/>
          <w:sz w:val="24"/>
        </w:rPr>
        <w:t>4</w:t>
      </w:r>
      <w:r>
        <w:rPr>
          <w:rFonts w:eastAsia="仿宋_GB2312" w:hint="eastAsia"/>
          <w:b w:val="0"/>
          <w:sz w:val="24"/>
        </w:rPr>
        <w:t xml:space="preserve"> </w:t>
      </w:r>
      <w:r>
        <w:rPr>
          <w:rFonts w:eastAsia="仿宋_GB2312" w:hint="eastAsia"/>
          <w:b w:val="0"/>
          <w:sz w:val="24"/>
        </w:rPr>
        <w:t>月</w:t>
      </w:r>
      <w:r>
        <w:rPr>
          <w:rFonts w:eastAsia="仿宋_GB2312" w:hint="eastAsia"/>
          <w:b w:val="0"/>
          <w:sz w:val="24"/>
        </w:rPr>
        <w:t xml:space="preserve">  </w:t>
      </w:r>
      <w:r>
        <w:rPr>
          <w:rFonts w:eastAsia="仿宋_GB2312" w:hint="eastAsia"/>
          <w:b w:val="0"/>
          <w:sz w:val="24"/>
        </w:rPr>
        <w:t>23</w:t>
      </w:r>
      <w:r>
        <w:rPr>
          <w:rFonts w:eastAsia="仿宋_GB2312" w:hint="eastAsia"/>
          <w:b w:val="0"/>
          <w:sz w:val="24"/>
        </w:rPr>
        <w:t xml:space="preserve"> </w:t>
      </w:r>
      <w:r>
        <w:rPr>
          <w:rFonts w:eastAsia="仿宋_GB2312" w:hint="eastAsia"/>
          <w:b w:val="0"/>
          <w:sz w:val="24"/>
        </w:rPr>
        <w:t>日</w:t>
      </w:r>
    </w:p>
    <w:p w14:paraId="256B2D9F" w14:textId="77777777" w:rsidR="00A57675" w:rsidRDefault="00A57675" w:rsidP="00A57675">
      <w:pPr>
        <w:spacing w:after="240"/>
        <w:ind w:firstLine="360"/>
        <w:jc w:val="center"/>
        <w:rPr>
          <w:sz w:val="18"/>
          <w:szCs w:val="18"/>
        </w:rPr>
      </w:pPr>
    </w:p>
    <w:p w14:paraId="1BC1E989" w14:textId="77777777" w:rsidR="00A57675" w:rsidRDefault="00A57675" w:rsidP="00A57675">
      <w:pPr>
        <w:spacing w:after="240"/>
        <w:ind w:firstLineChars="876" w:firstLine="2814"/>
        <w:rPr>
          <w:rFonts w:eastAsia="楷体_GB2312"/>
          <w:b/>
          <w:bCs/>
          <w:sz w:val="32"/>
          <w:szCs w:val="18"/>
        </w:rPr>
      </w:pPr>
      <w:r>
        <w:rPr>
          <w:rFonts w:eastAsia="楷体_GB2312" w:hint="eastAsia"/>
          <w:b/>
          <w:bCs/>
          <w:sz w:val="32"/>
          <w:szCs w:val="18"/>
        </w:rPr>
        <w:t>学位论文版权使用授权书</w:t>
      </w:r>
    </w:p>
    <w:p w14:paraId="7928DCCC" w14:textId="77777777" w:rsidR="00A57675" w:rsidRDefault="00A57675" w:rsidP="00A57675">
      <w:pPr>
        <w:spacing w:after="240"/>
        <w:ind w:firstLine="480"/>
        <w:rPr>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2FAB6882" w14:textId="77777777" w:rsidR="00A57675" w:rsidRDefault="00A57675" w:rsidP="00A57675">
      <w:pPr>
        <w:spacing w:after="240"/>
        <w:ind w:firstLine="480"/>
        <w:rPr>
          <w:sz w:val="24"/>
          <w:szCs w:val="18"/>
        </w:rPr>
      </w:pPr>
    </w:p>
    <w:p w14:paraId="5DD51A5E" w14:textId="77777777" w:rsidR="00A57675" w:rsidRDefault="00A57675" w:rsidP="00A57675">
      <w:pPr>
        <w:spacing w:after="240"/>
        <w:ind w:firstLine="480"/>
        <w:rPr>
          <w:sz w:val="24"/>
          <w:szCs w:val="18"/>
        </w:rPr>
      </w:pPr>
      <w:r>
        <w:rPr>
          <w:rFonts w:hint="eastAsia"/>
          <w:sz w:val="24"/>
          <w:szCs w:val="18"/>
        </w:rPr>
        <w:lastRenderedPageBreak/>
        <w:t>本学位论文属于</w:t>
      </w:r>
    </w:p>
    <w:p w14:paraId="53616B81" w14:textId="77777777" w:rsidR="00A57675" w:rsidRDefault="00A57675" w:rsidP="00A57675">
      <w:pPr>
        <w:spacing w:after="240"/>
        <w:ind w:firstLine="480"/>
        <w:rPr>
          <w:sz w:val="24"/>
          <w:szCs w:val="18"/>
        </w:rPr>
      </w:pPr>
      <w:r>
        <w:rPr>
          <w:rFonts w:hint="eastAsia"/>
          <w:sz w:val="24"/>
          <w:szCs w:val="18"/>
        </w:rPr>
        <w:t>1</w:t>
      </w:r>
      <w:r>
        <w:rPr>
          <w:rFonts w:hint="eastAsia"/>
          <w:sz w:val="24"/>
          <w:szCs w:val="18"/>
        </w:rPr>
        <w:t>、保密</w:t>
      </w:r>
      <w:r>
        <w:rPr>
          <w:rFonts w:hint="eastAsia"/>
          <w:sz w:val="24"/>
          <w:szCs w:val="18"/>
        </w:rPr>
        <w:t xml:space="preserve">  </w:t>
      </w:r>
      <w:r>
        <w:rPr>
          <w:rFonts w:hint="eastAsia"/>
          <w:sz w:val="24"/>
          <w:szCs w:val="18"/>
        </w:rPr>
        <w:t>□</w:t>
      </w:r>
      <w:r>
        <w:rPr>
          <w:sz w:val="24"/>
          <w:szCs w:val="18"/>
        </w:rPr>
        <w:t xml:space="preserve"> </w:t>
      </w:r>
      <w:r>
        <w:rPr>
          <w:rFonts w:hint="eastAsia"/>
          <w:sz w:val="24"/>
          <w:szCs w:val="18"/>
        </w:rPr>
        <w:t>，在</w:t>
      </w:r>
      <w:r>
        <w:rPr>
          <w:sz w:val="24"/>
          <w:szCs w:val="18"/>
        </w:rPr>
        <w:t>_____</w:t>
      </w:r>
      <w:r>
        <w:rPr>
          <w:sz w:val="24"/>
          <w:szCs w:val="18"/>
        </w:rPr>
        <w:t>年解密后适用本授权书。</w:t>
      </w:r>
    </w:p>
    <w:p w14:paraId="5B660828" w14:textId="77777777" w:rsidR="00A57675" w:rsidRDefault="00A57675" w:rsidP="00A57675">
      <w:pPr>
        <w:spacing w:after="240"/>
        <w:ind w:firstLine="480"/>
        <w:rPr>
          <w:sz w:val="24"/>
          <w:szCs w:val="18"/>
        </w:rPr>
      </w:pPr>
      <w:r>
        <w:rPr>
          <w:rFonts w:hint="eastAsia"/>
          <w:sz w:val="24"/>
          <w:szCs w:val="18"/>
        </w:rPr>
        <w:t>2</w:t>
      </w:r>
      <w:r>
        <w:rPr>
          <w:rFonts w:hint="eastAsia"/>
          <w:sz w:val="24"/>
          <w:szCs w:val="18"/>
        </w:rPr>
        <w:t>、不保密</w:t>
      </w:r>
      <w:r>
        <w:rPr>
          <w:rFonts w:hint="eastAsia"/>
          <w:sz w:val="24"/>
          <w:szCs w:val="18"/>
        </w:rPr>
        <w:t xml:space="preserve">  </w:t>
      </w:r>
      <w:r>
        <w:rPr>
          <w:rFonts w:hint="eastAsia"/>
          <w:sz w:val="24"/>
          <w:szCs w:val="18"/>
        </w:rPr>
        <w:t>□。</w:t>
      </w:r>
    </w:p>
    <w:p w14:paraId="7453CDA1" w14:textId="77777777" w:rsidR="00A57675" w:rsidRDefault="00A57675" w:rsidP="00A57675">
      <w:pPr>
        <w:spacing w:after="240"/>
        <w:ind w:firstLine="480"/>
        <w:rPr>
          <w:sz w:val="24"/>
          <w:szCs w:val="18"/>
        </w:rPr>
      </w:pPr>
      <w:r>
        <w:rPr>
          <w:rFonts w:hint="eastAsia"/>
          <w:sz w:val="24"/>
          <w:szCs w:val="18"/>
        </w:rPr>
        <w:t>（请在以上相应方框内打“√”）</w:t>
      </w:r>
    </w:p>
    <w:p w14:paraId="4E04974B" w14:textId="1190F595" w:rsidR="00A57675" w:rsidRDefault="00A57675" w:rsidP="00A57675">
      <w:pPr>
        <w:spacing w:after="240"/>
        <w:ind w:firstLine="480"/>
        <w:rPr>
          <w:rFonts w:eastAsia="仿宋_GB2312"/>
          <w:sz w:val="24"/>
        </w:rPr>
      </w:pPr>
      <w:r>
        <w:rPr>
          <w:rFonts w:eastAsia="仿宋_GB2312" w:hint="eastAsia"/>
          <w:sz w:val="24"/>
          <w:szCs w:val="18"/>
        </w:rPr>
        <w:t>学位论文作者签名：</w:t>
      </w:r>
      <w:r>
        <w:rPr>
          <w:rFonts w:eastAsia="仿宋_GB2312" w:hint="eastAsia"/>
          <w:sz w:val="24"/>
          <w:szCs w:val="18"/>
        </w:rPr>
        <w:t>郑昊天</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2025</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4</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23</w:t>
      </w:r>
      <w:r>
        <w:rPr>
          <w:rFonts w:eastAsia="仿宋_GB2312" w:hint="eastAsia"/>
          <w:sz w:val="24"/>
        </w:rPr>
        <w:t xml:space="preserve"> </w:t>
      </w:r>
      <w:r>
        <w:rPr>
          <w:rFonts w:eastAsia="仿宋_GB2312" w:hint="eastAsia"/>
          <w:sz w:val="24"/>
        </w:rPr>
        <w:t>日</w:t>
      </w:r>
    </w:p>
    <w:p w14:paraId="212CF130" w14:textId="77777777" w:rsidR="00A57675" w:rsidRDefault="00A57675" w:rsidP="00A57675">
      <w:pPr>
        <w:spacing w:after="240"/>
        <w:ind w:firstLine="480"/>
        <w:rPr>
          <w:rFonts w:eastAsia="仿宋_GB2312"/>
          <w:sz w:val="24"/>
        </w:rPr>
        <w:sectPr w:rsidR="00A57675" w:rsidSect="00A57675">
          <w:headerReference w:type="default" r:id="rId10"/>
          <w:footerReference w:type="even" r:id="rId11"/>
          <w:footerReference w:type="default" r:id="rId12"/>
          <w:pgSz w:w="11906" w:h="16838"/>
          <w:pgMar w:top="1701" w:right="1418" w:bottom="1418" w:left="1701" w:header="851" w:footer="992" w:gutter="0"/>
          <w:pgNumType w:start="1"/>
          <w:cols w:space="720"/>
          <w:titlePg/>
          <w:docGrid w:type="lines" w:linePitch="312"/>
        </w:sectPr>
      </w:pPr>
      <w:r>
        <w:rPr>
          <w:rFonts w:eastAsia="仿宋_GB2312" w:hint="eastAsia"/>
          <w:sz w:val="24"/>
          <w:szCs w:val="18"/>
        </w:rPr>
        <w:t>导师签名：</w:t>
      </w:r>
      <w:r>
        <w:rPr>
          <w:rFonts w:eastAsia="仿宋_GB2312" w:hint="eastAsia"/>
          <w:sz w:val="24"/>
          <w:szCs w:val="18"/>
        </w:rPr>
        <w:t xml:space="preserve">                      </w:t>
      </w:r>
      <w:r>
        <w:rPr>
          <w:rFonts w:eastAsia="仿宋_GB2312" w:hint="eastAsia"/>
          <w:sz w:val="24"/>
        </w:rPr>
        <w:t>日期：</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sdt>
      <w:sdtPr>
        <w:rPr>
          <w:rFonts w:ascii="Times New Roman" w:eastAsia="宋体" w:hAnsi="Times New Roman"/>
        </w:rPr>
        <w:id w:val="147470824"/>
        <w15:color w:val="DBDBDB"/>
        <w:docPartObj>
          <w:docPartGallery w:val="Table of Contents"/>
          <w:docPartUnique/>
        </w:docPartObj>
      </w:sdtPr>
      <w:sdtEndPr>
        <w:rPr>
          <w:rFonts w:cs="Times New Roman" w:hint="eastAsia"/>
          <w:sz w:val="24"/>
        </w:rPr>
      </w:sdtEndPr>
      <w:sdtContent>
        <w:p w14:paraId="7BE023D9" w14:textId="77777777" w:rsidR="00874E8E" w:rsidRDefault="00000000" w:rsidP="00DA2AE3">
          <w:pPr>
            <w:ind w:firstLine="420"/>
            <w:jc w:val="center"/>
            <w:rPr>
              <w:rFonts w:ascii="Times New Roman" w:eastAsia="宋体" w:hAnsi="Times New Roman"/>
              <w:b/>
              <w:bCs/>
              <w:sz w:val="36"/>
              <w:szCs w:val="36"/>
            </w:rPr>
          </w:pPr>
          <w:r w:rsidRPr="00FD0BF3">
            <w:rPr>
              <w:rFonts w:ascii="Times New Roman" w:eastAsia="宋体" w:hAnsi="Times New Roman"/>
              <w:b/>
              <w:bCs/>
              <w:sz w:val="36"/>
              <w:szCs w:val="36"/>
            </w:rPr>
            <w:t>目录</w:t>
          </w:r>
        </w:p>
        <w:p w14:paraId="1731D7D3" w14:textId="17534FA2" w:rsidR="00504D22" w:rsidRPr="00504D22" w:rsidRDefault="00000000" w:rsidP="00142E5C">
          <w:pPr>
            <w:pStyle w:val="TOC1"/>
            <w:tabs>
              <w:tab w:val="right" w:leader="dot" w:pos="8296"/>
            </w:tabs>
            <w:ind w:firstLineChars="0" w:firstLine="0"/>
            <w:jc w:val="distribute"/>
            <w:rPr>
              <w:rFonts w:hint="eastAsia"/>
              <w:noProof/>
              <w:sz w:val="24"/>
              <w14:ligatures w14:val="standardContextual"/>
            </w:rPr>
          </w:pPr>
          <w:r w:rsidRPr="00504D22">
            <w:rPr>
              <w:rFonts w:ascii="Times New Roman" w:eastAsia="宋体" w:hAnsi="Times New Roman" w:cs="Times New Roman" w:hint="eastAsia"/>
              <w:sz w:val="24"/>
            </w:rPr>
            <w:fldChar w:fldCharType="begin"/>
          </w:r>
          <w:r w:rsidRPr="00504D22">
            <w:rPr>
              <w:rFonts w:ascii="Times New Roman" w:eastAsia="宋体" w:hAnsi="Times New Roman"/>
              <w:sz w:val="24"/>
            </w:rPr>
            <w:instrText xml:space="preserve">TOC \o "1-3" \h \u </w:instrText>
          </w:r>
          <w:r w:rsidRPr="00504D22">
            <w:rPr>
              <w:rFonts w:ascii="Times New Roman" w:eastAsia="宋体" w:hAnsi="Times New Roman" w:cs="Times New Roman" w:hint="eastAsia"/>
              <w:sz w:val="24"/>
            </w:rPr>
            <w:fldChar w:fldCharType="separate"/>
          </w:r>
          <w:hyperlink w:anchor="_Toc196301691" w:history="1">
            <w:r w:rsidR="00504D22" w:rsidRPr="00504D22">
              <w:rPr>
                <w:rStyle w:val="ad"/>
                <w:rFonts w:hint="eastAsia"/>
                <w:noProof/>
                <w:sz w:val="24"/>
              </w:rPr>
              <w:t>内容摘要</w:t>
            </w:r>
            <w:r w:rsidR="00504D22" w:rsidRPr="00504D22">
              <w:rPr>
                <w:rFonts w:hint="eastAsia"/>
                <w:noProof/>
                <w:sz w:val="24"/>
              </w:rPr>
              <w:tab/>
            </w:r>
            <w:r w:rsidR="00504D22" w:rsidRPr="00504D22">
              <w:rPr>
                <w:rFonts w:hint="eastAsia"/>
                <w:noProof/>
                <w:sz w:val="24"/>
              </w:rPr>
              <w:fldChar w:fldCharType="begin"/>
            </w:r>
            <w:r w:rsidR="00504D22" w:rsidRPr="00504D22">
              <w:rPr>
                <w:rFonts w:hint="eastAsia"/>
                <w:noProof/>
                <w:sz w:val="24"/>
              </w:rPr>
              <w:instrText xml:space="preserve"> </w:instrText>
            </w:r>
            <w:r w:rsidR="00504D22" w:rsidRPr="00504D22">
              <w:rPr>
                <w:noProof/>
                <w:sz w:val="24"/>
              </w:rPr>
              <w:instrText>PAGEREF _Toc196301691 \h</w:instrText>
            </w:r>
            <w:r w:rsidR="00504D22" w:rsidRPr="00504D22">
              <w:rPr>
                <w:rFonts w:hint="eastAsia"/>
                <w:noProof/>
                <w:sz w:val="24"/>
              </w:rPr>
              <w:instrText xml:space="preserve"> </w:instrText>
            </w:r>
            <w:r w:rsidR="00504D22" w:rsidRPr="00504D22">
              <w:rPr>
                <w:rFonts w:hint="eastAsia"/>
                <w:noProof/>
                <w:sz w:val="24"/>
              </w:rPr>
            </w:r>
            <w:r w:rsidR="00504D22" w:rsidRPr="00504D22">
              <w:rPr>
                <w:noProof/>
                <w:sz w:val="24"/>
              </w:rPr>
              <w:fldChar w:fldCharType="separate"/>
            </w:r>
            <w:r w:rsidR="00504D22" w:rsidRPr="00504D22">
              <w:rPr>
                <w:noProof/>
                <w:sz w:val="24"/>
              </w:rPr>
              <w:t>5</w:t>
            </w:r>
            <w:r w:rsidR="00504D22" w:rsidRPr="00504D22">
              <w:rPr>
                <w:rFonts w:hint="eastAsia"/>
                <w:noProof/>
                <w:sz w:val="24"/>
              </w:rPr>
              <w:fldChar w:fldCharType="end"/>
            </w:r>
          </w:hyperlink>
        </w:p>
        <w:p w14:paraId="6E3178D0" w14:textId="0AAA8F7B"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2" w:history="1">
            <w:r w:rsidRPr="00504D22">
              <w:rPr>
                <w:rStyle w:val="ad"/>
                <w:rFonts w:hint="eastAsia"/>
                <w:noProof/>
                <w:sz w:val="24"/>
              </w:rPr>
              <w:t>关键词</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_Toc196301692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5</w:t>
            </w:r>
            <w:r w:rsidRPr="00504D22">
              <w:rPr>
                <w:rFonts w:hint="eastAsia"/>
                <w:noProof/>
                <w:sz w:val="24"/>
              </w:rPr>
              <w:fldChar w:fldCharType="end"/>
            </w:r>
          </w:hyperlink>
        </w:p>
        <w:p w14:paraId="7AF4C87B" w14:textId="38C517BF"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3" w:history="1">
            <w:r w:rsidRPr="00504D22">
              <w:rPr>
                <w:rStyle w:val="ad"/>
                <w:rFonts w:ascii="Times New Roman" w:hAnsi="Times New Roman" w:cs="Times New Roman" w:hint="eastAsia"/>
                <w:noProof/>
                <w:sz w:val="24"/>
              </w:rPr>
              <w:t>Title</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_Toc196301693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5</w:t>
            </w:r>
            <w:r w:rsidRPr="00504D22">
              <w:rPr>
                <w:rFonts w:hint="eastAsia"/>
                <w:noProof/>
                <w:sz w:val="24"/>
              </w:rPr>
              <w:fldChar w:fldCharType="end"/>
            </w:r>
          </w:hyperlink>
        </w:p>
        <w:p w14:paraId="1BBC1FE1" w14:textId="06DF9EDF"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4" w:history="1">
            <w:r w:rsidRPr="00504D22">
              <w:rPr>
                <w:rStyle w:val="ad"/>
                <w:rFonts w:ascii="Times New Roman" w:hAnsi="Times New Roman" w:cs="Times New Roman" w:hint="eastAsia"/>
                <w:noProof/>
                <w:sz w:val="24"/>
              </w:rPr>
              <w:t>Abstract</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_Toc196301694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5</w:t>
            </w:r>
            <w:r w:rsidRPr="00504D22">
              <w:rPr>
                <w:rFonts w:hint="eastAsia"/>
                <w:noProof/>
                <w:sz w:val="24"/>
              </w:rPr>
              <w:fldChar w:fldCharType="end"/>
            </w:r>
          </w:hyperlink>
        </w:p>
        <w:p w14:paraId="1B1FC4B2" w14:textId="0D3E5632"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5" w:history="1">
            <w:r w:rsidRPr="00504D22">
              <w:rPr>
                <w:rStyle w:val="ad"/>
                <w:rFonts w:ascii="Times New Roman" w:hAnsi="Times New Roman" w:cs="Times New Roman" w:hint="eastAsia"/>
                <w:noProof/>
                <w:sz w:val="24"/>
              </w:rPr>
              <w:t>Key words</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_Toc196301695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5</w:t>
            </w:r>
            <w:r w:rsidRPr="00504D22">
              <w:rPr>
                <w:rFonts w:hint="eastAsia"/>
                <w:noProof/>
                <w:sz w:val="24"/>
              </w:rPr>
              <w:fldChar w:fldCharType="end"/>
            </w:r>
          </w:hyperlink>
        </w:p>
        <w:p w14:paraId="2CC99EDB" w14:textId="33998E74"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6" w:history="1">
            <w:r w:rsidRPr="00504D22">
              <w:rPr>
                <w:rStyle w:val="ad"/>
                <w:rFonts w:ascii="宋体" w:eastAsia="宋体" w:hAnsi="宋体" w:cs="宋体" w:hint="eastAsia"/>
                <w:noProof/>
                <w:sz w:val="24"/>
              </w:rPr>
              <w:t>1 绪论</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_Toc196301696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6</w:t>
            </w:r>
            <w:r w:rsidRPr="00504D22">
              <w:rPr>
                <w:rFonts w:hint="eastAsia"/>
                <w:noProof/>
                <w:sz w:val="24"/>
              </w:rPr>
              <w:fldChar w:fldCharType="end"/>
            </w:r>
          </w:hyperlink>
        </w:p>
        <w:p w14:paraId="4DE00841" w14:textId="6BEDF9F6"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697" w:history="1">
            <w:r w:rsidRPr="00504D22">
              <w:rPr>
                <w:rStyle w:val="ad"/>
                <w:rFonts w:ascii="宋体" w:eastAsia="宋体" w:hAnsi="宋体" w:cs="宋体" w:hint="eastAsia"/>
                <w:noProof/>
                <w:sz w:val="24"/>
              </w:rPr>
              <w:t>1.1文献综述</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_Toc196301697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6</w:t>
            </w:r>
            <w:r w:rsidRPr="00504D22">
              <w:rPr>
                <w:rFonts w:hint="eastAsia"/>
                <w:noProof/>
                <w:sz w:val="24"/>
              </w:rPr>
              <w:fldChar w:fldCharType="end"/>
            </w:r>
          </w:hyperlink>
        </w:p>
        <w:p w14:paraId="26A99782" w14:textId="31692E65"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698" w:history="1">
            <w:r w:rsidRPr="00504D22">
              <w:rPr>
                <w:rStyle w:val="ad"/>
                <w:rFonts w:ascii="宋体" w:eastAsia="宋体" w:hAnsi="宋体" w:cs="宋体" w:hint="eastAsia"/>
                <w:noProof/>
                <w:sz w:val="24"/>
              </w:rPr>
              <w:t>1.2</w:t>
            </w:r>
            <w:r w:rsidRPr="00504D22">
              <w:rPr>
                <w:rStyle w:val="ad"/>
                <w:rFonts w:ascii="Times New Roman" w:eastAsia="宋体" w:hAnsi="Times New Roman" w:cs="宋体" w:hint="eastAsia"/>
                <w:noProof/>
                <w:sz w:val="24"/>
              </w:rPr>
              <w:t>研究方法和意义</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_Toc196301698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6</w:t>
            </w:r>
            <w:r w:rsidRPr="00504D22">
              <w:rPr>
                <w:rFonts w:hint="eastAsia"/>
                <w:noProof/>
                <w:sz w:val="24"/>
              </w:rPr>
              <w:fldChar w:fldCharType="end"/>
            </w:r>
          </w:hyperlink>
        </w:p>
        <w:p w14:paraId="53260D4C" w14:textId="00E313C6"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699" w:history="1">
            <w:r w:rsidRPr="00504D22">
              <w:rPr>
                <w:rStyle w:val="ad"/>
                <w:rFonts w:ascii="宋体" w:eastAsia="宋体" w:hAnsi="宋体" w:cs="宋体" w:hint="eastAsia"/>
                <w:noProof/>
                <w:sz w:val="24"/>
              </w:rPr>
              <w:t>2、古代统计思想与早期萌芽</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_Toc196301699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7</w:t>
            </w:r>
            <w:r w:rsidRPr="00504D22">
              <w:rPr>
                <w:rFonts w:hint="eastAsia"/>
                <w:noProof/>
                <w:sz w:val="24"/>
              </w:rPr>
              <w:fldChar w:fldCharType="end"/>
            </w:r>
          </w:hyperlink>
        </w:p>
        <w:p w14:paraId="75D909DA" w14:textId="222C9D9B"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0" w:history="1">
            <w:r w:rsidRPr="00504D22">
              <w:rPr>
                <w:rStyle w:val="ad"/>
                <w:rFonts w:ascii="宋体" w:eastAsia="宋体" w:hAnsi="宋体" w:cs="宋体" w:hint="eastAsia"/>
                <w:noProof/>
                <w:sz w:val="24"/>
              </w:rPr>
              <w:t>2.1古代文明的统计实践</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_Toc196301700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7</w:t>
            </w:r>
            <w:r w:rsidRPr="00504D22">
              <w:rPr>
                <w:rFonts w:hint="eastAsia"/>
                <w:noProof/>
                <w:sz w:val="24"/>
              </w:rPr>
              <w:fldChar w:fldCharType="end"/>
            </w:r>
          </w:hyperlink>
        </w:p>
        <w:p w14:paraId="225BE9F5" w14:textId="3A919D37"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1" w:history="1">
            <w:r w:rsidRPr="00504D22">
              <w:rPr>
                <w:rStyle w:val="ad"/>
                <w:rFonts w:ascii="宋体" w:eastAsia="宋体" w:hAnsi="宋体" w:cs="宋体" w:hint="eastAsia"/>
                <w:noProof/>
                <w:sz w:val="24"/>
              </w:rPr>
              <w:t>2.2近代早期的统计实践</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_Toc196301701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7</w:t>
            </w:r>
            <w:r w:rsidRPr="00504D22">
              <w:rPr>
                <w:rFonts w:hint="eastAsia"/>
                <w:noProof/>
                <w:sz w:val="24"/>
              </w:rPr>
              <w:fldChar w:fldCharType="end"/>
            </w:r>
          </w:hyperlink>
        </w:p>
        <w:p w14:paraId="3B2B15ED" w14:textId="7A4A3446"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02" w:history="1">
            <w:r w:rsidRPr="00504D22">
              <w:rPr>
                <w:rStyle w:val="ad"/>
                <w:rFonts w:ascii="宋体" w:eastAsia="宋体" w:hAnsi="宋体" w:cs="宋体" w:hint="eastAsia"/>
                <w:noProof/>
                <w:sz w:val="24"/>
              </w:rPr>
              <w:t>3、概率论奠基与统计理论雏形</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_Toc196301702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8</w:t>
            </w:r>
            <w:r w:rsidRPr="00504D22">
              <w:rPr>
                <w:rFonts w:hint="eastAsia"/>
                <w:noProof/>
                <w:sz w:val="24"/>
              </w:rPr>
              <w:fldChar w:fldCharType="end"/>
            </w:r>
          </w:hyperlink>
        </w:p>
        <w:p w14:paraId="7EF4E83B" w14:textId="13800469"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3" w:history="1">
            <w:r w:rsidRPr="00504D22">
              <w:rPr>
                <w:rStyle w:val="ad"/>
                <w:rFonts w:ascii="宋体" w:eastAsia="宋体" w:hAnsi="宋体" w:cs="宋体" w:hint="eastAsia"/>
                <w:noProof/>
                <w:sz w:val="24"/>
              </w:rPr>
              <w:t>3.1概率论的数学化</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_Toc196301703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8</w:t>
            </w:r>
            <w:r w:rsidRPr="00504D22">
              <w:rPr>
                <w:rFonts w:hint="eastAsia"/>
                <w:noProof/>
                <w:sz w:val="24"/>
              </w:rPr>
              <w:fldChar w:fldCharType="end"/>
            </w:r>
          </w:hyperlink>
        </w:p>
        <w:p w14:paraId="147E160C" w14:textId="49C976C2"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4" w:history="1">
            <w:r w:rsidRPr="00504D22">
              <w:rPr>
                <w:rStyle w:val="ad"/>
                <w:rFonts w:ascii="宋体" w:eastAsia="宋体" w:hAnsi="宋体" w:cs="宋体" w:hint="eastAsia"/>
                <w:noProof/>
                <w:sz w:val="24"/>
              </w:rPr>
              <w:t>3.2误差分析与分布理论</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_Toc196301704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9</w:t>
            </w:r>
            <w:r w:rsidRPr="00504D22">
              <w:rPr>
                <w:rFonts w:hint="eastAsia"/>
                <w:noProof/>
                <w:sz w:val="24"/>
              </w:rPr>
              <w:fldChar w:fldCharType="end"/>
            </w:r>
          </w:hyperlink>
        </w:p>
        <w:p w14:paraId="44209284" w14:textId="19C53379"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05" w:history="1">
            <w:r w:rsidRPr="00504D22">
              <w:rPr>
                <w:rStyle w:val="ad"/>
                <w:rFonts w:ascii="宋体" w:eastAsia="宋体" w:hAnsi="宋体" w:cs="宋体" w:hint="eastAsia"/>
                <w:noProof/>
                <w:sz w:val="24"/>
              </w:rPr>
              <w:t>4、近代统计学体系形成</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_Toc196301705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11</w:t>
            </w:r>
            <w:r w:rsidRPr="00504D22">
              <w:rPr>
                <w:rFonts w:hint="eastAsia"/>
                <w:noProof/>
                <w:sz w:val="24"/>
              </w:rPr>
              <w:fldChar w:fldCharType="end"/>
            </w:r>
          </w:hyperlink>
        </w:p>
        <w:p w14:paraId="30A1A8B9" w14:textId="2F51BDFF"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6" w:history="1">
            <w:r w:rsidRPr="00504D22">
              <w:rPr>
                <w:rStyle w:val="ad"/>
                <w:rFonts w:ascii="宋体" w:eastAsia="宋体" w:hAnsi="宋体" w:cs="宋体" w:hint="eastAsia"/>
                <w:noProof/>
                <w:sz w:val="24"/>
              </w:rPr>
              <w:t>4.1推断统计学的理论突破</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_Toc196301706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11</w:t>
            </w:r>
            <w:r w:rsidRPr="00504D22">
              <w:rPr>
                <w:rFonts w:hint="eastAsia"/>
                <w:noProof/>
                <w:sz w:val="24"/>
              </w:rPr>
              <w:fldChar w:fldCharType="end"/>
            </w:r>
          </w:hyperlink>
        </w:p>
        <w:p w14:paraId="44D281B8" w14:textId="6DF12D4B"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07" w:history="1">
            <w:r w:rsidRPr="00504D22">
              <w:rPr>
                <w:rStyle w:val="ad"/>
                <w:rFonts w:ascii="宋体" w:eastAsia="宋体" w:hAnsi="宋体" w:cs="宋体" w:hint="eastAsia"/>
                <w:noProof/>
                <w:sz w:val="24"/>
              </w:rPr>
              <w:t>5、现代数理统计学的成熟</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_Toc196301707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12</w:t>
            </w:r>
            <w:r w:rsidRPr="00504D22">
              <w:rPr>
                <w:rFonts w:hint="eastAsia"/>
                <w:noProof/>
                <w:sz w:val="24"/>
              </w:rPr>
              <w:fldChar w:fldCharType="end"/>
            </w:r>
          </w:hyperlink>
        </w:p>
        <w:p w14:paraId="5AC758BE" w14:textId="52A4EA04"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8" w:history="1">
            <w:r w:rsidRPr="00504D22">
              <w:rPr>
                <w:rStyle w:val="ad"/>
                <w:rFonts w:ascii="宋体" w:eastAsia="宋体" w:hAnsi="宋体" w:cs="宋体" w:hint="eastAsia"/>
                <w:noProof/>
                <w:sz w:val="24"/>
              </w:rPr>
              <w:t>5.1频率学派的体系构建</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_Toc196301708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12</w:t>
            </w:r>
            <w:r w:rsidRPr="00504D22">
              <w:rPr>
                <w:rFonts w:hint="eastAsia"/>
                <w:noProof/>
                <w:sz w:val="24"/>
              </w:rPr>
              <w:fldChar w:fldCharType="end"/>
            </w:r>
          </w:hyperlink>
        </w:p>
        <w:p w14:paraId="2CA45641" w14:textId="6A9CF115"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09" w:history="1">
            <w:r w:rsidRPr="00504D22">
              <w:rPr>
                <w:rStyle w:val="ad"/>
                <w:rFonts w:ascii="宋体" w:eastAsia="宋体" w:hAnsi="宋体" w:cs="宋体" w:hint="eastAsia"/>
                <w:noProof/>
                <w:sz w:val="24"/>
              </w:rPr>
              <w:t>5.2贝叶斯统计的复兴</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_Toc196301709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14</w:t>
            </w:r>
            <w:r w:rsidRPr="00504D22">
              <w:rPr>
                <w:rFonts w:hint="eastAsia"/>
                <w:noProof/>
                <w:sz w:val="24"/>
              </w:rPr>
              <w:fldChar w:fldCharType="end"/>
            </w:r>
          </w:hyperlink>
        </w:p>
        <w:p w14:paraId="378DBE4D" w14:textId="5527649C"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10" w:history="1">
            <w:r w:rsidRPr="00504D22">
              <w:rPr>
                <w:rStyle w:val="ad"/>
                <w:rFonts w:ascii="宋体" w:eastAsia="宋体" w:hAnsi="宋体" w:cs="宋体" w:hint="eastAsia"/>
                <w:noProof/>
                <w:sz w:val="24"/>
              </w:rPr>
              <w:t>6、当代数理统计学发展</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_Toc196301710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17</w:t>
            </w:r>
            <w:r w:rsidRPr="00504D22">
              <w:rPr>
                <w:rFonts w:hint="eastAsia"/>
                <w:noProof/>
                <w:sz w:val="24"/>
              </w:rPr>
              <w:fldChar w:fldCharType="end"/>
            </w:r>
          </w:hyperlink>
        </w:p>
        <w:p w14:paraId="53CA5CC6" w14:textId="00DBD744" w:rsidR="00504D22" w:rsidRPr="00504D22" w:rsidRDefault="00504D22" w:rsidP="00142E5C">
          <w:pPr>
            <w:pStyle w:val="TOC2"/>
            <w:tabs>
              <w:tab w:val="right" w:leader="dot" w:pos="8296"/>
            </w:tabs>
            <w:ind w:leftChars="0" w:left="0" w:firstLine="480"/>
            <w:jc w:val="distribute"/>
            <w:rPr>
              <w:rFonts w:hint="eastAsia"/>
              <w:noProof/>
              <w:sz w:val="24"/>
              <w14:ligatures w14:val="standardContextual"/>
            </w:rPr>
          </w:pPr>
          <w:hyperlink w:anchor="_Toc196301711" w:history="1">
            <w:r w:rsidRPr="00504D22">
              <w:rPr>
                <w:rStyle w:val="ad"/>
                <w:rFonts w:ascii="宋体" w:eastAsia="宋体" w:hAnsi="宋体" w:cs="宋体" w:hint="eastAsia"/>
                <w:noProof/>
                <w:sz w:val="24"/>
              </w:rPr>
              <w:t>6.1发展新格局</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_Toc196301711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17</w:t>
            </w:r>
            <w:r w:rsidRPr="00504D22">
              <w:rPr>
                <w:rFonts w:hint="eastAsia"/>
                <w:noProof/>
                <w:sz w:val="24"/>
              </w:rPr>
              <w:fldChar w:fldCharType="end"/>
            </w:r>
          </w:hyperlink>
        </w:p>
        <w:p w14:paraId="1555F8BD" w14:textId="0AFA351C"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12" w:history="1">
            <w:r w:rsidRPr="00504D22">
              <w:rPr>
                <w:rStyle w:val="ad"/>
                <w:rFonts w:ascii="宋体" w:eastAsia="宋体" w:hAnsi="宋体" w:cs="宋体" w:hint="eastAsia"/>
                <w:noProof/>
                <w:sz w:val="24"/>
              </w:rPr>
              <w:t>7、结语</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_Toc196301712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18</w:t>
            </w:r>
            <w:r w:rsidRPr="00504D22">
              <w:rPr>
                <w:rFonts w:hint="eastAsia"/>
                <w:noProof/>
                <w:sz w:val="24"/>
              </w:rPr>
              <w:fldChar w:fldCharType="end"/>
            </w:r>
          </w:hyperlink>
        </w:p>
        <w:p w14:paraId="1E343837" w14:textId="4E9CB0E2" w:rsidR="00504D22" w:rsidRPr="00504D22" w:rsidRDefault="00504D22" w:rsidP="00142E5C">
          <w:pPr>
            <w:pStyle w:val="TOC1"/>
            <w:tabs>
              <w:tab w:val="right" w:leader="dot" w:pos="8296"/>
            </w:tabs>
            <w:ind w:firstLineChars="0" w:firstLine="0"/>
            <w:jc w:val="distribute"/>
            <w:rPr>
              <w:rFonts w:hint="eastAsia"/>
              <w:noProof/>
              <w:sz w:val="24"/>
              <w14:ligatures w14:val="standardContextual"/>
            </w:rPr>
          </w:pPr>
          <w:hyperlink w:anchor="_Toc196301714" w:history="1">
            <w:r w:rsidRPr="00504D22">
              <w:rPr>
                <w:rStyle w:val="ad"/>
                <w:rFonts w:ascii="宋体" w:eastAsia="宋体" w:hAnsi="宋体" w:cs="宋体-方正超大字符集" w:hint="eastAsia"/>
                <w:noProof/>
                <w:sz w:val="24"/>
              </w:rPr>
              <w:t>参考文献</w:t>
            </w:r>
            <w:r w:rsidRPr="00504D22">
              <w:rPr>
                <w:rFonts w:hint="eastAsia"/>
                <w:noProof/>
                <w:sz w:val="24"/>
              </w:rPr>
              <w:tab/>
            </w:r>
            <w:r w:rsidRPr="00504D22">
              <w:rPr>
                <w:rFonts w:hint="eastAsia"/>
                <w:noProof/>
                <w:sz w:val="24"/>
              </w:rPr>
              <w:fldChar w:fldCharType="begin"/>
            </w:r>
            <w:r w:rsidRPr="00504D22">
              <w:rPr>
                <w:rFonts w:hint="eastAsia"/>
                <w:noProof/>
                <w:sz w:val="24"/>
              </w:rPr>
              <w:instrText xml:space="preserve"> </w:instrText>
            </w:r>
            <w:r w:rsidRPr="00504D22">
              <w:rPr>
                <w:noProof/>
                <w:sz w:val="24"/>
              </w:rPr>
              <w:instrText>PAGEREF _Toc196301714 \h</w:instrText>
            </w:r>
            <w:r w:rsidRPr="00504D22">
              <w:rPr>
                <w:rFonts w:hint="eastAsia"/>
                <w:noProof/>
                <w:sz w:val="24"/>
              </w:rPr>
              <w:instrText xml:space="preserve"> </w:instrText>
            </w:r>
            <w:r w:rsidRPr="00504D22">
              <w:rPr>
                <w:rFonts w:hint="eastAsia"/>
                <w:noProof/>
                <w:sz w:val="24"/>
              </w:rPr>
            </w:r>
            <w:r w:rsidRPr="00504D22">
              <w:rPr>
                <w:noProof/>
                <w:sz w:val="24"/>
              </w:rPr>
              <w:fldChar w:fldCharType="separate"/>
            </w:r>
            <w:r w:rsidRPr="00504D22">
              <w:rPr>
                <w:noProof/>
                <w:sz w:val="24"/>
              </w:rPr>
              <w:t>19</w:t>
            </w:r>
            <w:r w:rsidRPr="00504D22">
              <w:rPr>
                <w:rFonts w:hint="eastAsia"/>
                <w:noProof/>
                <w:sz w:val="24"/>
              </w:rPr>
              <w:fldChar w:fldCharType="end"/>
            </w:r>
          </w:hyperlink>
        </w:p>
        <w:p w14:paraId="06EA516B" w14:textId="545D4961" w:rsidR="00874E8E" w:rsidRPr="00504D22" w:rsidRDefault="00000000" w:rsidP="00142E5C">
          <w:pPr>
            <w:ind w:firstLine="480"/>
            <w:jc w:val="distribute"/>
            <w:rPr>
              <w:rFonts w:ascii="Times New Roman" w:eastAsia="宋体" w:hAnsi="Times New Roman" w:cs="Times New Roman"/>
              <w:sz w:val="24"/>
            </w:rPr>
          </w:pPr>
          <w:r w:rsidRPr="00504D22">
            <w:rPr>
              <w:rFonts w:ascii="Times New Roman" w:eastAsia="宋体" w:hAnsi="Times New Roman" w:cs="Times New Roman" w:hint="eastAsia"/>
              <w:sz w:val="24"/>
            </w:rPr>
            <w:fldChar w:fldCharType="end"/>
          </w:r>
        </w:p>
      </w:sdtContent>
    </w:sdt>
    <w:p w14:paraId="66423256" w14:textId="77777777" w:rsidR="00874E8E" w:rsidRDefault="00874E8E" w:rsidP="00FD0BF3">
      <w:pPr>
        <w:ind w:firstLineChars="0" w:firstLine="0"/>
        <w:rPr>
          <w:rFonts w:ascii="Times New Roman" w:eastAsia="宋体" w:hAnsi="Times New Roman" w:cs="Times New Roman" w:hint="eastAsia"/>
          <w:b/>
          <w:sz w:val="24"/>
          <w:szCs w:val="20"/>
        </w:rPr>
      </w:pPr>
    </w:p>
    <w:p w14:paraId="1491FD7D" w14:textId="77777777" w:rsidR="00874E8E" w:rsidRDefault="00874E8E" w:rsidP="00FD0BF3">
      <w:pPr>
        <w:ind w:firstLineChars="0" w:firstLine="0"/>
        <w:rPr>
          <w:rFonts w:ascii="Times New Roman" w:eastAsia="宋体" w:hAnsi="Times New Roman" w:cs="Times New Roman" w:hint="eastAsia"/>
          <w:b/>
          <w:sz w:val="24"/>
          <w:szCs w:val="20"/>
        </w:rPr>
      </w:pPr>
    </w:p>
    <w:p w14:paraId="3FB65BA2" w14:textId="77777777" w:rsidR="00874E8E" w:rsidRDefault="00874E8E" w:rsidP="00FD0BF3">
      <w:pPr>
        <w:ind w:firstLineChars="0" w:firstLine="0"/>
        <w:rPr>
          <w:rFonts w:ascii="Times New Roman" w:eastAsia="宋体" w:hAnsi="Times New Roman" w:cs="Times New Roman" w:hint="eastAsia"/>
          <w:b/>
          <w:sz w:val="24"/>
          <w:szCs w:val="20"/>
        </w:rPr>
      </w:pPr>
    </w:p>
    <w:p w14:paraId="3C05FEF4" w14:textId="6EB4FFAB" w:rsidR="00874E8E" w:rsidRDefault="00874E8E" w:rsidP="00FD0BF3">
      <w:pPr>
        <w:ind w:firstLineChars="0" w:firstLine="0"/>
        <w:rPr>
          <w:rFonts w:ascii="Times New Roman" w:eastAsia="宋体" w:hAnsi="Times New Roman" w:cs="Times New Roman" w:hint="eastAsia"/>
          <w:b/>
          <w:sz w:val="24"/>
          <w:szCs w:val="20"/>
        </w:rPr>
      </w:pPr>
    </w:p>
    <w:p w14:paraId="4D12AF94" w14:textId="77777777" w:rsidR="00874E8E" w:rsidRDefault="00000000" w:rsidP="00FD0BF3">
      <w:pPr>
        <w:ind w:firstLine="482"/>
        <w:rPr>
          <w:rFonts w:ascii="Times New Roman" w:eastAsia="宋体" w:hAnsi="Times New Roman" w:cs="Times New Roman"/>
          <w:sz w:val="24"/>
          <w:szCs w:val="20"/>
        </w:rPr>
      </w:pPr>
      <w:bookmarkStart w:id="0" w:name="_Toc196301691"/>
      <w:r w:rsidRPr="00B80313">
        <w:rPr>
          <w:rStyle w:val="10"/>
          <w:rFonts w:hint="eastAsia"/>
          <w:sz w:val="24"/>
          <w:szCs w:val="24"/>
        </w:rPr>
        <w:lastRenderedPageBreak/>
        <w:t>内容摘要</w:t>
      </w:r>
      <w:bookmarkEnd w:id="0"/>
      <w:r>
        <w:rPr>
          <w:rFonts w:ascii="Times New Roman" w:eastAsia="宋体" w:hAnsi="Times New Roman" w:cs="Times New Roman" w:hint="eastAsia"/>
          <w:b/>
          <w:sz w:val="24"/>
          <w:szCs w:val="20"/>
        </w:rPr>
        <w:t>：</w:t>
      </w:r>
      <w:r w:rsidRPr="00FD0BF3">
        <w:rPr>
          <w:rFonts w:ascii="宋体" w:eastAsia="宋体" w:hAnsi="宋体" w:cs="Times New Roman" w:hint="eastAsia"/>
          <w:sz w:val="24"/>
          <w:szCs w:val="20"/>
        </w:rPr>
        <w:t>作为揭示数据规律的一门核心学科，数理统计学的演变与革新始终与社会的需求紧密相连。本文系统梳理了数理统计学从古代统计实践到现代理论体系构建的发展历程。古代文明通过土地和赋税管理开发了数据处理的智慧；17世纪概率论的数学化为统计学奠定了公理基础</w:t>
      </w:r>
      <w:r>
        <w:rPr>
          <w:rFonts w:ascii="Times New Roman" w:eastAsia="宋体" w:hAnsi="Times New Roman" w:cs="Times New Roman" w:hint="eastAsia"/>
          <w:sz w:val="24"/>
          <w:szCs w:val="20"/>
        </w:rPr>
        <w:t>；</w:t>
      </w:r>
      <w:r>
        <w:rPr>
          <w:rFonts w:ascii="Times New Roman" w:eastAsia="宋体" w:hAnsi="Times New Roman" w:cs="Times New Roman" w:hint="eastAsia"/>
          <w:sz w:val="24"/>
          <w:szCs w:val="20"/>
        </w:rPr>
        <w:t>19</w:t>
      </w:r>
      <w:r>
        <w:rPr>
          <w:rFonts w:ascii="Times New Roman" w:eastAsia="宋体" w:hAnsi="Times New Roman" w:cs="Times New Roman" w:hint="eastAsia"/>
          <w:sz w:val="24"/>
          <w:szCs w:val="20"/>
        </w:rPr>
        <w:t>世纪高斯的最小二乘法与拉普拉斯的概率思想推动了统计建模的数学化进程；</w:t>
      </w:r>
      <w:r>
        <w:rPr>
          <w:rFonts w:ascii="Times New Roman" w:eastAsia="宋体" w:hAnsi="Times New Roman" w:cs="Times New Roman" w:hint="eastAsia"/>
          <w:sz w:val="24"/>
          <w:szCs w:val="20"/>
        </w:rPr>
        <w:t>20</w:t>
      </w:r>
      <w:r>
        <w:rPr>
          <w:rFonts w:ascii="Times New Roman" w:eastAsia="宋体" w:hAnsi="Times New Roman" w:cs="Times New Roman" w:hint="eastAsia"/>
          <w:sz w:val="24"/>
          <w:szCs w:val="20"/>
        </w:rPr>
        <w:t>世纪频率学派与贝叶斯学派的交叉融合，标志着现代统计推断体系的成熟；</w:t>
      </w:r>
      <w:r>
        <w:rPr>
          <w:rFonts w:ascii="Times New Roman" w:eastAsia="宋体" w:hAnsi="Times New Roman" w:cs="Times New Roman" w:hint="eastAsia"/>
          <w:sz w:val="24"/>
          <w:szCs w:val="20"/>
        </w:rPr>
        <w:t>20</w:t>
      </w:r>
      <w:r>
        <w:rPr>
          <w:rFonts w:ascii="Times New Roman" w:eastAsia="宋体" w:hAnsi="Times New Roman" w:cs="Times New Roman" w:hint="eastAsia"/>
          <w:sz w:val="24"/>
          <w:szCs w:val="20"/>
        </w:rPr>
        <w:t>世纪中叶以后随着各个领域和科学的发展，数理统计学仍在不断壮大。本文通过数理统计学的发展历史，揭示了它的科学价值，为理解其未来发展方向提供参考。</w:t>
      </w:r>
    </w:p>
    <w:p w14:paraId="224271D7" w14:textId="194EE652" w:rsidR="00FD0BF3" w:rsidRDefault="00000000" w:rsidP="00FD0BF3">
      <w:pPr>
        <w:ind w:firstLine="482"/>
        <w:rPr>
          <w:rFonts w:ascii="Times New Roman" w:eastAsia="宋体" w:hAnsi="Times New Roman" w:cs="Times New Roman"/>
          <w:sz w:val="24"/>
          <w:szCs w:val="20"/>
        </w:rPr>
      </w:pPr>
      <w:bookmarkStart w:id="1" w:name="_Toc196301692"/>
      <w:r w:rsidRPr="00B80313">
        <w:rPr>
          <w:rStyle w:val="10"/>
          <w:rFonts w:hint="eastAsia"/>
          <w:sz w:val="24"/>
          <w:szCs w:val="24"/>
        </w:rPr>
        <w:t>关键词</w:t>
      </w:r>
      <w:bookmarkEnd w:id="1"/>
      <w:r>
        <w:rPr>
          <w:rFonts w:ascii="Times New Roman" w:eastAsia="宋体" w:hAnsi="Times New Roman" w:cs="Times New Roman" w:hint="eastAsia"/>
          <w:b/>
          <w:sz w:val="24"/>
          <w:szCs w:val="20"/>
        </w:rPr>
        <w:t>：</w:t>
      </w:r>
      <w:r>
        <w:rPr>
          <w:rFonts w:ascii="Times New Roman" w:eastAsia="宋体" w:hAnsi="Times New Roman" w:cs="Times New Roman" w:hint="eastAsia"/>
          <w:sz w:val="24"/>
          <w:szCs w:val="20"/>
        </w:rPr>
        <w:t>数理统计学；概率论；统计推断；贝叶斯学派</w:t>
      </w:r>
    </w:p>
    <w:p w14:paraId="6114E5E6" w14:textId="77777777" w:rsidR="00FD0BF3" w:rsidRPr="00FD0BF3" w:rsidRDefault="00FD0BF3" w:rsidP="00FD0BF3">
      <w:pPr>
        <w:ind w:firstLine="480"/>
        <w:rPr>
          <w:rFonts w:ascii="Times New Roman" w:eastAsia="宋体" w:hAnsi="Times New Roman" w:cs="Times New Roman" w:hint="eastAsia"/>
          <w:sz w:val="24"/>
          <w:szCs w:val="20"/>
        </w:rPr>
      </w:pPr>
    </w:p>
    <w:p w14:paraId="0D43F5C3" w14:textId="23BD2FFE" w:rsidR="00874E8E" w:rsidRPr="00D65A18" w:rsidRDefault="00000000" w:rsidP="00FD0BF3">
      <w:pPr>
        <w:ind w:firstLine="482"/>
        <w:jc w:val="center"/>
        <w:rPr>
          <w:rFonts w:ascii="Times New Roman" w:eastAsia="宋体" w:hAnsi="Times New Roman" w:cs="Times New Roman"/>
          <w:bCs/>
          <w:sz w:val="24"/>
          <w:szCs w:val="20"/>
        </w:rPr>
      </w:pPr>
      <w:bookmarkStart w:id="2" w:name="_Toc196301693"/>
      <w:r w:rsidRPr="00B80313">
        <w:rPr>
          <w:rStyle w:val="10"/>
          <w:rFonts w:ascii="Times New Roman" w:hAnsi="Times New Roman" w:cs="Times New Roman"/>
          <w:sz w:val="24"/>
          <w:szCs w:val="24"/>
        </w:rPr>
        <w:t>Title</w:t>
      </w:r>
      <w:bookmarkEnd w:id="2"/>
      <w:r>
        <w:rPr>
          <w:rFonts w:ascii="Times New Roman" w:eastAsia="宋体" w:hAnsi="Times New Roman" w:cs="Times New Roman" w:hint="eastAsia"/>
          <w:b/>
          <w:sz w:val="24"/>
          <w:szCs w:val="20"/>
        </w:rPr>
        <w:t>:</w:t>
      </w:r>
      <w:r w:rsidRPr="00FD0BF3">
        <w:rPr>
          <w:b/>
        </w:rPr>
        <w:t xml:space="preserve"> </w:t>
      </w:r>
      <w:r w:rsidRPr="00FD0BF3">
        <w:rPr>
          <w:rFonts w:ascii="Times New Roman" w:eastAsia="宋体" w:hAnsi="Times New Roman" w:cs="Times New Roman"/>
          <w:b/>
          <w:sz w:val="24"/>
          <w:szCs w:val="20"/>
        </w:rPr>
        <w:t xml:space="preserve">A brief discussion on the development of </w:t>
      </w:r>
      <w:r w:rsidR="00B80313">
        <w:rPr>
          <w:rFonts w:ascii="Times New Roman" w:eastAsia="宋体" w:hAnsi="Times New Roman" w:cs="Times New Roman" w:hint="eastAsia"/>
          <w:b/>
          <w:sz w:val="24"/>
          <w:szCs w:val="20"/>
        </w:rPr>
        <w:t>m</w:t>
      </w:r>
      <w:r w:rsidR="00B80313" w:rsidRPr="00B80313">
        <w:rPr>
          <w:rFonts w:ascii="Times New Roman" w:eastAsia="宋体" w:hAnsi="Times New Roman" w:cs="Times New Roman"/>
          <w:b/>
          <w:sz w:val="24"/>
          <w:szCs w:val="20"/>
        </w:rPr>
        <w:t>athematical statistics</w:t>
      </w:r>
    </w:p>
    <w:p w14:paraId="03380393" w14:textId="77777777" w:rsidR="00874E8E" w:rsidRPr="00D65A18" w:rsidRDefault="00000000" w:rsidP="00FD0BF3">
      <w:pPr>
        <w:ind w:firstLine="482"/>
        <w:rPr>
          <w:rFonts w:ascii="Times New Roman" w:eastAsia="宋体" w:hAnsi="Times New Roman" w:cs="Times New Roman"/>
          <w:bCs/>
          <w:sz w:val="24"/>
          <w:szCs w:val="20"/>
        </w:rPr>
      </w:pPr>
      <w:bookmarkStart w:id="3" w:name="_Toc196301694"/>
      <w:r w:rsidRPr="00B80313">
        <w:rPr>
          <w:rStyle w:val="10"/>
          <w:rFonts w:ascii="Times New Roman" w:hAnsi="Times New Roman" w:cs="Times New Roman"/>
          <w:sz w:val="24"/>
          <w:szCs w:val="24"/>
        </w:rPr>
        <w:t>Abstract</w:t>
      </w:r>
      <w:bookmarkEnd w:id="3"/>
      <w:r w:rsidRPr="00FD0BF3">
        <w:rPr>
          <w:rFonts w:ascii="Times New Roman" w:eastAsia="宋体" w:hAnsi="Times New Roman" w:cs="Times New Roman" w:hint="eastAsia"/>
          <w:b/>
          <w:sz w:val="24"/>
          <w:szCs w:val="20"/>
        </w:rPr>
        <w:t>:</w:t>
      </w:r>
      <w:r w:rsidRPr="00FD0BF3">
        <w:rPr>
          <w:b/>
        </w:rPr>
        <w:t xml:space="preserve"> </w:t>
      </w:r>
      <w:r w:rsidRPr="00D65A18">
        <w:rPr>
          <w:rFonts w:ascii="Times New Roman" w:eastAsia="宋体" w:hAnsi="Times New Roman" w:cs="Times New Roman"/>
          <w:bCs/>
          <w:sz w:val="24"/>
          <w:szCs w:val="20"/>
        </w:rPr>
        <w:t>As a core discipline for revealing the patterns of data, the evolution and innovation of mathematical statistics have always been closely linked to the demands of society. This article systematically reviews the development process of mathematical statistics from ancient statistical practice to the construction of modern theoretical systems. Ancient civilizations developed the wisdom of data processing through land and tax management. The mathematization of probability theory in the 17th century laid the axiomatic foundation for statistics. In the 19th century, Gauss's least square method and Laplace's probabilistic thought promoted the mathematical process of statistical modeling. The cross-integration of the frequentist school and the Bayesian school in the 20th century marked the maturity of the modern statistical inference system. Since the middle of the 20th century, with the development of various fields and sciences, mathematical statistics has continued to grow. This article reveals the scientific value of mathematical statistics through its development history and provides a reference for understanding its future development direction.</w:t>
      </w:r>
    </w:p>
    <w:p w14:paraId="2266C3A8" w14:textId="72A741F1" w:rsidR="00DA2AE3" w:rsidRDefault="00000000" w:rsidP="00DA2AE3">
      <w:pPr>
        <w:ind w:firstLine="482"/>
        <w:rPr>
          <w:rFonts w:ascii="Times New Roman" w:eastAsia="宋体" w:hAnsi="Times New Roman" w:cs="宋体"/>
          <w:bCs/>
          <w:sz w:val="30"/>
          <w:szCs w:val="30"/>
        </w:rPr>
      </w:pPr>
      <w:bookmarkStart w:id="4" w:name="_Toc196301695"/>
      <w:r w:rsidRPr="00B80313">
        <w:rPr>
          <w:rStyle w:val="10"/>
          <w:rFonts w:ascii="Times New Roman" w:hAnsi="Times New Roman" w:cs="Times New Roman"/>
          <w:sz w:val="24"/>
          <w:szCs w:val="24"/>
        </w:rPr>
        <w:t>Key words</w:t>
      </w:r>
      <w:bookmarkEnd w:id="4"/>
      <w:r>
        <w:rPr>
          <w:rFonts w:ascii="Times New Roman" w:eastAsia="宋体" w:hAnsi="Times New Roman" w:cs="Times New Roman" w:hint="eastAsia"/>
          <w:b/>
          <w:sz w:val="24"/>
          <w:szCs w:val="20"/>
        </w:rPr>
        <w:t>:</w:t>
      </w:r>
      <w:r>
        <w:rPr>
          <w:rFonts w:ascii="Times New Roman" w:eastAsia="宋体" w:hAnsi="Times New Roman" w:cs="Times New Roman" w:hint="eastAsia"/>
          <w:b/>
          <w:bCs/>
          <w:color w:val="000000" w:themeColor="text1"/>
          <w:sz w:val="24"/>
          <w:szCs w:val="20"/>
        </w:rPr>
        <w:t xml:space="preserve"> </w:t>
      </w:r>
      <w:bookmarkStart w:id="5" w:name="_Hlk196298351"/>
      <w:r w:rsidRPr="00D65A18">
        <w:rPr>
          <w:rFonts w:ascii="Times New Roman" w:eastAsia="宋体" w:hAnsi="Times New Roman" w:cs="Times New Roman"/>
          <w:bCs/>
          <w:sz w:val="24"/>
          <w:szCs w:val="20"/>
        </w:rPr>
        <w:t>Mathematical statistics</w:t>
      </w:r>
      <w:bookmarkEnd w:id="5"/>
      <w:r w:rsidRPr="00D65A18">
        <w:rPr>
          <w:rFonts w:ascii="Times New Roman" w:eastAsia="宋体" w:hAnsi="Times New Roman" w:cs="Times New Roman"/>
          <w:bCs/>
          <w:sz w:val="24"/>
          <w:szCs w:val="20"/>
        </w:rPr>
        <w:t>; Probability theory; Statistical inference; Bayesian school</w:t>
      </w:r>
    </w:p>
    <w:p w14:paraId="45EECC3D" w14:textId="77777777" w:rsidR="00DA2AE3" w:rsidRPr="00DA2AE3" w:rsidRDefault="00DA2AE3" w:rsidP="00DA2AE3">
      <w:pPr>
        <w:ind w:firstLine="480"/>
        <w:rPr>
          <w:rFonts w:ascii="Times New Roman" w:eastAsia="宋体" w:hAnsi="Times New Roman" w:cs="宋体"/>
          <w:bCs/>
          <w:sz w:val="24"/>
        </w:rPr>
      </w:pPr>
    </w:p>
    <w:p w14:paraId="0DC60872" w14:textId="77777777" w:rsidR="00DA2AE3" w:rsidRPr="00DA2AE3" w:rsidRDefault="00DA2AE3" w:rsidP="00DA2AE3">
      <w:pPr>
        <w:ind w:firstLine="480"/>
        <w:rPr>
          <w:rFonts w:ascii="Times New Roman" w:eastAsia="宋体" w:hAnsi="Times New Roman" w:cs="宋体" w:hint="eastAsia"/>
          <w:bCs/>
          <w:sz w:val="24"/>
        </w:rPr>
      </w:pPr>
    </w:p>
    <w:p w14:paraId="6024F9B7" w14:textId="57AC4486" w:rsidR="00874E8E" w:rsidRPr="00623B1A" w:rsidRDefault="00FD0BF3" w:rsidP="00623B1A">
      <w:pPr>
        <w:ind w:firstLine="602"/>
        <w:outlineLvl w:val="0"/>
        <w:rPr>
          <w:rFonts w:ascii="宋体" w:eastAsia="宋体" w:hAnsi="宋体" w:cs="宋体"/>
          <w:b/>
          <w:bCs/>
          <w:sz w:val="30"/>
          <w:szCs w:val="30"/>
        </w:rPr>
      </w:pPr>
      <w:bookmarkStart w:id="6" w:name="_Toc196301696"/>
      <w:r w:rsidRPr="00623B1A">
        <w:rPr>
          <w:rFonts w:ascii="宋体" w:eastAsia="宋体" w:hAnsi="宋体" w:cs="宋体" w:hint="eastAsia"/>
          <w:b/>
          <w:bCs/>
          <w:sz w:val="30"/>
          <w:szCs w:val="30"/>
        </w:rPr>
        <w:lastRenderedPageBreak/>
        <w:t>1</w:t>
      </w:r>
      <w:r w:rsidR="00623B1A" w:rsidRPr="00623B1A">
        <w:rPr>
          <w:rFonts w:ascii="宋体" w:eastAsia="宋体" w:hAnsi="宋体" w:cs="宋体" w:hint="eastAsia"/>
          <w:b/>
          <w:bCs/>
          <w:sz w:val="30"/>
          <w:szCs w:val="30"/>
        </w:rPr>
        <w:t xml:space="preserve"> </w:t>
      </w:r>
      <w:r w:rsidR="00000000" w:rsidRPr="00623B1A">
        <w:rPr>
          <w:rFonts w:ascii="宋体" w:eastAsia="宋体" w:hAnsi="宋体" w:cs="宋体" w:hint="eastAsia"/>
          <w:b/>
          <w:bCs/>
          <w:sz w:val="30"/>
          <w:szCs w:val="30"/>
        </w:rPr>
        <w:t>绪论</w:t>
      </w:r>
      <w:bookmarkEnd w:id="6"/>
    </w:p>
    <w:p w14:paraId="058CC0A5" w14:textId="53EC79A4" w:rsidR="00874E8E" w:rsidRPr="00623B1A" w:rsidRDefault="00000000" w:rsidP="00623B1A">
      <w:pPr>
        <w:ind w:firstLine="562"/>
        <w:outlineLvl w:val="1"/>
        <w:rPr>
          <w:rFonts w:ascii="宋体" w:eastAsia="宋体" w:hAnsi="宋体" w:cs="宋体"/>
          <w:b/>
          <w:bCs/>
          <w:sz w:val="28"/>
          <w:szCs w:val="28"/>
        </w:rPr>
      </w:pPr>
      <w:bookmarkStart w:id="7" w:name="_Toc196301697"/>
      <w:r w:rsidRPr="00623B1A">
        <w:rPr>
          <w:rFonts w:ascii="宋体" w:eastAsia="宋体" w:hAnsi="宋体" w:cs="宋体" w:hint="eastAsia"/>
          <w:b/>
          <w:bCs/>
          <w:sz w:val="28"/>
          <w:szCs w:val="28"/>
        </w:rPr>
        <w:t>1</w:t>
      </w:r>
      <w:r w:rsidR="00504D22">
        <w:rPr>
          <w:rFonts w:ascii="宋体" w:eastAsia="宋体" w:hAnsi="宋体" w:cs="宋体" w:hint="eastAsia"/>
          <w:b/>
          <w:bCs/>
          <w:sz w:val="28"/>
          <w:szCs w:val="28"/>
        </w:rPr>
        <w:t>.</w:t>
      </w:r>
      <w:r w:rsidRPr="00623B1A">
        <w:rPr>
          <w:rFonts w:ascii="宋体" w:eastAsia="宋体" w:hAnsi="宋体" w:cs="宋体" w:hint="eastAsia"/>
          <w:b/>
          <w:bCs/>
          <w:sz w:val="28"/>
          <w:szCs w:val="28"/>
        </w:rPr>
        <w:t>1文献综述</w:t>
      </w:r>
      <w:bookmarkEnd w:id="7"/>
    </w:p>
    <w:p w14:paraId="03C72148" w14:textId="692CF7C9" w:rsidR="00874E8E" w:rsidRDefault="00D65A18">
      <w:pPr>
        <w:ind w:firstLine="480"/>
        <w:rPr>
          <w:rFonts w:ascii="Times New Roman" w:eastAsia="宋体" w:hAnsi="Times New Roman" w:cs="宋体"/>
          <w:sz w:val="24"/>
        </w:rPr>
      </w:pPr>
      <w:r>
        <w:rPr>
          <w:rFonts w:ascii="Times New Roman" w:eastAsia="宋体" w:hAnsi="Times New Roman" w:cs="宋体" w:hint="eastAsia"/>
          <w:sz w:val="24"/>
        </w:rPr>
        <w:t>现如今，数理统计学成为了社会各层面管理与技术进一步创新的核心工具。从单一领域到不同领域，统计方法的应用边界始终在向外拓展。然而，现有的研究大多聚焦于数理统计学的某一固定阶段或特定分支的进展，缺少对学科整体演变历程的系统性梳理。因此，对于该问题的研究具有一定的现实意义。</w:t>
      </w:r>
    </w:p>
    <w:p w14:paraId="0954887F"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崔智超（</w:t>
      </w:r>
      <w:r>
        <w:rPr>
          <w:rFonts w:ascii="Times New Roman" w:eastAsia="宋体" w:hAnsi="Times New Roman" w:cs="宋体" w:hint="eastAsia"/>
          <w:sz w:val="24"/>
        </w:rPr>
        <w:t>2006</w:t>
      </w:r>
      <w:r>
        <w:rPr>
          <w:rFonts w:ascii="Times New Roman" w:eastAsia="宋体" w:hAnsi="Times New Roman" w:cs="宋体" w:hint="eastAsia"/>
          <w:sz w:val="24"/>
        </w:rPr>
        <w:t>）通过《莱因德纸草书》揭示了古埃及数学的理论性和统计实践的数学化特征，对部分题古今解法和早期文明的数学成就进行了比较，深入研究了古埃及人对数学的贡献和应用。刘昌玉（</w:t>
      </w:r>
      <w:r>
        <w:rPr>
          <w:rFonts w:ascii="Times New Roman" w:eastAsia="宋体" w:hAnsi="Times New Roman" w:cs="宋体" w:hint="eastAsia"/>
          <w:sz w:val="24"/>
        </w:rPr>
        <w:t>2021</w:t>
      </w:r>
      <w:r>
        <w:rPr>
          <w:rFonts w:ascii="Times New Roman" w:eastAsia="宋体" w:hAnsi="Times New Roman" w:cs="宋体" w:hint="eastAsia"/>
          <w:sz w:val="24"/>
        </w:rPr>
        <w:t>）将重心放在乌尔第三王朝的税制分层抽样思想，揭示了三代统治者利用赋税调节国家经济发展，以经济手段来达到治理国家的目的。两人虽然将自己的重心部分阐述的十分清晰透彻，内容充足，但都局限于古代统计思想的局部研究。</w:t>
      </w:r>
    </w:p>
    <w:p w14:paraId="0B05329A" w14:textId="304486EC"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在近代统计学领域，吴嘉桐（</w:t>
      </w:r>
      <w:r>
        <w:rPr>
          <w:rFonts w:ascii="Times New Roman" w:eastAsia="宋体" w:hAnsi="Times New Roman" w:cs="宋体" w:hint="eastAsia"/>
          <w:sz w:val="24"/>
        </w:rPr>
        <w:t>2020</w:t>
      </w:r>
      <w:r>
        <w:rPr>
          <w:rFonts w:ascii="Times New Roman" w:eastAsia="宋体" w:hAnsi="Times New Roman" w:cs="宋体" w:hint="eastAsia"/>
          <w:sz w:val="24"/>
        </w:rPr>
        <w:t>）讲述了格朗特的生平，系统分析了格朗特的人口统计方法</w:t>
      </w:r>
      <w:r w:rsidR="00192AC7">
        <w:rPr>
          <w:rFonts w:ascii="Times New Roman" w:eastAsia="宋体" w:hAnsi="Times New Roman" w:cs="宋体" w:hint="eastAsia"/>
          <w:sz w:val="24"/>
        </w:rPr>
        <w:t>和他的</w:t>
      </w:r>
      <w:r>
        <w:rPr>
          <w:rFonts w:ascii="Times New Roman" w:eastAsia="宋体" w:hAnsi="Times New Roman" w:cs="宋体" w:hint="eastAsia"/>
          <w:sz w:val="24"/>
        </w:rPr>
        <w:t>统计思想。刘畅（</w:t>
      </w:r>
      <w:r>
        <w:rPr>
          <w:rFonts w:ascii="Times New Roman" w:eastAsia="宋体" w:hAnsi="Times New Roman" w:cs="宋体" w:hint="eastAsia"/>
          <w:sz w:val="24"/>
        </w:rPr>
        <w:t>2024</w:t>
      </w:r>
      <w:r>
        <w:rPr>
          <w:rFonts w:ascii="Times New Roman" w:eastAsia="宋体" w:hAnsi="Times New Roman" w:cs="宋体" w:hint="eastAsia"/>
          <w:sz w:val="24"/>
        </w:rPr>
        <w:t>）对格朗特和配第的工作成果</w:t>
      </w:r>
      <w:r w:rsidR="00192AC7">
        <w:rPr>
          <w:rFonts w:ascii="Times New Roman" w:eastAsia="宋体" w:hAnsi="Times New Roman" w:cs="宋体" w:hint="eastAsia"/>
          <w:sz w:val="24"/>
        </w:rPr>
        <w:t>和统计思想</w:t>
      </w:r>
      <w:r>
        <w:rPr>
          <w:rFonts w:ascii="Times New Roman" w:eastAsia="宋体" w:hAnsi="Times New Roman" w:cs="宋体" w:hint="eastAsia"/>
          <w:sz w:val="24"/>
        </w:rPr>
        <w:t>进行了阐述。</w:t>
      </w:r>
      <w:proofErr w:type="gramStart"/>
      <w:r>
        <w:rPr>
          <w:rFonts w:ascii="Times New Roman" w:eastAsia="宋体" w:hAnsi="Times New Roman" w:cs="宋体" w:hint="eastAsia"/>
          <w:sz w:val="24"/>
        </w:rPr>
        <w:t>徐传胜</w:t>
      </w:r>
      <w:proofErr w:type="gramEnd"/>
      <w:r>
        <w:rPr>
          <w:rFonts w:ascii="Times New Roman" w:eastAsia="宋体" w:hAnsi="Times New Roman" w:cs="宋体" w:hint="eastAsia"/>
          <w:sz w:val="24"/>
        </w:rPr>
        <w:t>（</w:t>
      </w:r>
      <w:r>
        <w:rPr>
          <w:rFonts w:ascii="Times New Roman" w:eastAsia="宋体" w:hAnsi="Times New Roman" w:cs="宋体" w:hint="eastAsia"/>
          <w:sz w:val="24"/>
        </w:rPr>
        <w:t>2007</w:t>
      </w:r>
      <w:r>
        <w:rPr>
          <w:rFonts w:ascii="Times New Roman" w:eastAsia="宋体" w:hAnsi="Times New Roman" w:cs="宋体" w:hint="eastAsia"/>
          <w:sz w:val="24"/>
        </w:rPr>
        <w:t>）从</w:t>
      </w:r>
      <w:r w:rsidR="005C7789">
        <w:rPr>
          <w:rFonts w:ascii="Times New Roman" w:eastAsia="宋体" w:hAnsi="Times New Roman" w:cs="宋体" w:hint="eastAsia"/>
          <w:sz w:val="24"/>
        </w:rPr>
        <w:t>伯努利的著作</w:t>
      </w:r>
      <w:r>
        <w:rPr>
          <w:rFonts w:ascii="Times New Roman" w:eastAsia="宋体" w:hAnsi="Times New Roman" w:cs="宋体" w:hint="eastAsia"/>
          <w:sz w:val="24"/>
        </w:rPr>
        <w:t>《猜度术》的诞生开始，将</w:t>
      </w:r>
      <w:r w:rsidR="005C7789">
        <w:rPr>
          <w:rFonts w:ascii="Times New Roman" w:eastAsia="宋体" w:hAnsi="Times New Roman" w:cs="宋体" w:hint="eastAsia"/>
          <w:sz w:val="24"/>
        </w:rPr>
        <w:t>书中的</w:t>
      </w:r>
      <w:r>
        <w:rPr>
          <w:rFonts w:ascii="Times New Roman" w:eastAsia="宋体" w:hAnsi="Times New Roman" w:cs="宋体" w:hint="eastAsia"/>
          <w:sz w:val="24"/>
        </w:rPr>
        <w:t>重要章节重要内容进行了概括和叙述。这几位</w:t>
      </w:r>
      <w:r w:rsidR="005C7789">
        <w:rPr>
          <w:rFonts w:ascii="Times New Roman" w:eastAsia="宋体" w:hAnsi="Times New Roman" w:cs="宋体" w:hint="eastAsia"/>
          <w:sz w:val="24"/>
        </w:rPr>
        <w:t>学者</w:t>
      </w:r>
      <w:r>
        <w:rPr>
          <w:rFonts w:ascii="Times New Roman" w:eastAsia="宋体" w:hAnsi="Times New Roman" w:cs="宋体" w:hint="eastAsia"/>
          <w:sz w:val="24"/>
        </w:rPr>
        <w:t>聚焦于某个时期推动数理统计学发展的重要角色，但局限于单一人物和时期，缺少对数理统计学整体发展态势的系统</w:t>
      </w:r>
      <w:r w:rsidR="005C7789">
        <w:rPr>
          <w:rFonts w:ascii="Times New Roman" w:eastAsia="宋体" w:hAnsi="Times New Roman" w:cs="宋体" w:hint="eastAsia"/>
          <w:sz w:val="24"/>
        </w:rPr>
        <w:t>梳理</w:t>
      </w:r>
      <w:r>
        <w:rPr>
          <w:rFonts w:ascii="Times New Roman" w:eastAsia="宋体" w:hAnsi="Times New Roman" w:cs="宋体" w:hint="eastAsia"/>
          <w:sz w:val="24"/>
        </w:rPr>
        <w:t>。</w:t>
      </w:r>
    </w:p>
    <w:p w14:paraId="124E2647" w14:textId="202B7629" w:rsidR="00874E8E" w:rsidRDefault="00000000" w:rsidP="00623B1A">
      <w:pPr>
        <w:ind w:firstLine="480"/>
        <w:rPr>
          <w:rFonts w:ascii="Times New Roman" w:eastAsia="宋体" w:hAnsi="Times New Roman" w:cs="宋体" w:hint="eastAsia"/>
          <w:sz w:val="24"/>
        </w:rPr>
      </w:pPr>
      <w:r>
        <w:rPr>
          <w:rFonts w:ascii="Times New Roman" w:eastAsia="宋体" w:hAnsi="Times New Roman" w:cs="宋体" w:hint="eastAsia"/>
          <w:sz w:val="24"/>
        </w:rPr>
        <w:t>张启良（</w:t>
      </w:r>
      <w:r>
        <w:rPr>
          <w:rFonts w:ascii="Times New Roman" w:eastAsia="宋体" w:hAnsi="Times New Roman" w:cs="宋体" w:hint="eastAsia"/>
          <w:sz w:val="24"/>
        </w:rPr>
        <w:t>2012</w:t>
      </w:r>
      <w:r>
        <w:rPr>
          <w:rFonts w:ascii="Times New Roman" w:eastAsia="宋体" w:hAnsi="Times New Roman" w:cs="宋体" w:hint="eastAsia"/>
          <w:sz w:val="24"/>
        </w:rPr>
        <w:t>）主要梳理了统计学理论发展的关键节点</w:t>
      </w:r>
      <w:r w:rsidR="005C7789">
        <w:rPr>
          <w:rFonts w:ascii="Times New Roman" w:eastAsia="宋体" w:hAnsi="Times New Roman" w:cs="宋体" w:hint="eastAsia"/>
          <w:sz w:val="24"/>
        </w:rPr>
        <w:t>，</w:t>
      </w:r>
      <w:r>
        <w:rPr>
          <w:rFonts w:ascii="Times New Roman" w:eastAsia="宋体" w:hAnsi="Times New Roman" w:cs="宋体" w:hint="eastAsia"/>
          <w:sz w:val="24"/>
        </w:rPr>
        <w:t>但</w:t>
      </w:r>
      <w:r w:rsidR="005C7789">
        <w:rPr>
          <w:rFonts w:ascii="Times New Roman" w:eastAsia="宋体" w:hAnsi="Times New Roman" w:cs="宋体" w:hint="eastAsia"/>
          <w:sz w:val="24"/>
        </w:rPr>
        <w:t>缺少将</w:t>
      </w:r>
      <w:r>
        <w:rPr>
          <w:rFonts w:ascii="Times New Roman" w:eastAsia="宋体" w:hAnsi="Times New Roman" w:cs="宋体" w:hint="eastAsia"/>
          <w:sz w:val="24"/>
        </w:rPr>
        <w:t>统计学从经验积累到公理</w:t>
      </w:r>
      <w:proofErr w:type="gramStart"/>
      <w:r>
        <w:rPr>
          <w:rFonts w:ascii="Times New Roman" w:eastAsia="宋体" w:hAnsi="Times New Roman" w:cs="宋体" w:hint="eastAsia"/>
          <w:sz w:val="24"/>
        </w:rPr>
        <w:t>化</w:t>
      </w:r>
      <w:r w:rsidR="005C7789">
        <w:rPr>
          <w:rFonts w:ascii="Times New Roman" w:eastAsia="宋体" w:hAnsi="Times New Roman" w:cs="宋体" w:hint="eastAsia"/>
          <w:sz w:val="24"/>
        </w:rPr>
        <w:t>按照</w:t>
      </w:r>
      <w:proofErr w:type="gramEnd"/>
      <w:r w:rsidR="005C7789">
        <w:rPr>
          <w:rFonts w:ascii="Times New Roman" w:eastAsia="宋体" w:hAnsi="Times New Roman" w:cs="宋体" w:hint="eastAsia"/>
          <w:sz w:val="24"/>
        </w:rPr>
        <w:t>演进视角进行整理的部分</w:t>
      </w:r>
      <w:r>
        <w:rPr>
          <w:rFonts w:ascii="Times New Roman" w:eastAsia="宋体" w:hAnsi="Times New Roman" w:cs="宋体" w:hint="eastAsia"/>
          <w:sz w:val="24"/>
        </w:rPr>
        <w:t>，</w:t>
      </w:r>
      <w:r w:rsidR="005C7789">
        <w:rPr>
          <w:rFonts w:ascii="Times New Roman" w:eastAsia="宋体" w:hAnsi="Times New Roman" w:cs="宋体" w:hint="eastAsia"/>
          <w:sz w:val="24"/>
        </w:rPr>
        <w:t>割裂了统计学</w:t>
      </w:r>
      <w:r>
        <w:rPr>
          <w:rFonts w:ascii="Times New Roman" w:eastAsia="宋体" w:hAnsi="Times New Roman" w:cs="宋体" w:hint="eastAsia"/>
          <w:sz w:val="24"/>
        </w:rPr>
        <w:t>发展的连续性。</w:t>
      </w:r>
    </w:p>
    <w:p w14:paraId="5B1F3E38" w14:textId="6A143A59" w:rsidR="00874E8E" w:rsidRDefault="00504D22">
      <w:pPr>
        <w:ind w:firstLine="562"/>
        <w:outlineLvl w:val="1"/>
        <w:rPr>
          <w:rFonts w:ascii="Times New Roman" w:eastAsia="宋体" w:hAnsi="Times New Roman" w:cs="宋体"/>
          <w:b/>
          <w:bCs/>
          <w:sz w:val="28"/>
          <w:szCs w:val="28"/>
        </w:rPr>
      </w:pPr>
      <w:bookmarkStart w:id="8" w:name="_Toc196301698"/>
      <w:r w:rsidRPr="00623B1A">
        <w:rPr>
          <w:rFonts w:ascii="宋体" w:eastAsia="宋体" w:hAnsi="宋体" w:cs="宋体" w:hint="eastAsia"/>
          <w:b/>
          <w:bCs/>
          <w:sz w:val="28"/>
          <w:szCs w:val="28"/>
        </w:rPr>
        <w:t>1</w:t>
      </w:r>
      <w:r>
        <w:rPr>
          <w:rFonts w:ascii="宋体" w:eastAsia="宋体" w:hAnsi="宋体" w:cs="宋体" w:hint="eastAsia"/>
          <w:b/>
          <w:bCs/>
          <w:sz w:val="28"/>
          <w:szCs w:val="28"/>
        </w:rPr>
        <w:t>.</w:t>
      </w:r>
      <w:r>
        <w:rPr>
          <w:rFonts w:ascii="宋体" w:eastAsia="宋体" w:hAnsi="宋体" w:cs="宋体" w:hint="eastAsia"/>
          <w:b/>
          <w:bCs/>
          <w:sz w:val="28"/>
          <w:szCs w:val="28"/>
        </w:rPr>
        <w:t>2</w:t>
      </w:r>
      <w:r w:rsidR="00000000">
        <w:rPr>
          <w:rFonts w:ascii="Times New Roman" w:eastAsia="宋体" w:hAnsi="Times New Roman" w:cs="宋体" w:hint="eastAsia"/>
          <w:b/>
          <w:bCs/>
          <w:sz w:val="28"/>
          <w:szCs w:val="28"/>
        </w:rPr>
        <w:t>研究方法和意义</w:t>
      </w:r>
      <w:bookmarkEnd w:id="8"/>
    </w:p>
    <w:p w14:paraId="78DF7EA3" w14:textId="3E60C150" w:rsidR="00874E8E" w:rsidRDefault="00000000" w:rsidP="00623B1A">
      <w:pPr>
        <w:ind w:firstLine="480"/>
        <w:rPr>
          <w:rFonts w:ascii="Times New Roman" w:eastAsia="宋体" w:hAnsi="Times New Roman" w:cs="宋体"/>
          <w:sz w:val="24"/>
        </w:rPr>
      </w:pPr>
      <w:r>
        <w:rPr>
          <w:rFonts w:ascii="Times New Roman" w:eastAsia="宋体" w:hAnsi="Times New Roman" w:cs="宋体" w:hint="eastAsia"/>
          <w:sz w:val="24"/>
        </w:rPr>
        <w:t>综合目前研究成果和存在的一些不足，本文将以数理统计学的演变为主线，采用文献分析法与历史比较法，系统梳理它的发展过程。首先，通过收集学术文献</w:t>
      </w:r>
      <w:r w:rsidR="005C7789">
        <w:rPr>
          <w:rFonts w:ascii="Times New Roman" w:eastAsia="宋体" w:hAnsi="Times New Roman" w:cs="宋体" w:hint="eastAsia"/>
          <w:sz w:val="24"/>
        </w:rPr>
        <w:t>、历史著作</w:t>
      </w:r>
      <w:r>
        <w:rPr>
          <w:rFonts w:ascii="Times New Roman" w:eastAsia="宋体" w:hAnsi="Times New Roman" w:cs="宋体" w:hint="eastAsia"/>
          <w:sz w:val="24"/>
        </w:rPr>
        <w:t>等，</w:t>
      </w:r>
      <w:r w:rsidR="005C7789">
        <w:rPr>
          <w:rFonts w:ascii="Times New Roman" w:eastAsia="宋体" w:hAnsi="Times New Roman" w:cs="宋体" w:hint="eastAsia"/>
          <w:sz w:val="24"/>
        </w:rPr>
        <w:t>将</w:t>
      </w:r>
      <w:r>
        <w:rPr>
          <w:rFonts w:ascii="Times New Roman" w:eastAsia="宋体" w:hAnsi="Times New Roman" w:cs="宋体" w:hint="eastAsia"/>
          <w:sz w:val="24"/>
        </w:rPr>
        <w:t>各个历史阶段的核心思想和重大突破</w:t>
      </w:r>
      <w:r w:rsidR="005C7789">
        <w:rPr>
          <w:rFonts w:ascii="Times New Roman" w:eastAsia="宋体" w:hAnsi="Times New Roman" w:cs="宋体" w:hint="eastAsia"/>
          <w:sz w:val="24"/>
        </w:rPr>
        <w:t>进行提炼</w:t>
      </w:r>
      <w:r>
        <w:rPr>
          <w:rFonts w:ascii="Times New Roman" w:eastAsia="宋体" w:hAnsi="Times New Roman" w:cs="宋体" w:hint="eastAsia"/>
          <w:sz w:val="24"/>
        </w:rPr>
        <w:t>。</w:t>
      </w:r>
      <w:r w:rsidR="005C7789">
        <w:rPr>
          <w:rFonts w:ascii="Times New Roman" w:eastAsia="宋体" w:hAnsi="Times New Roman" w:cs="宋体" w:hint="eastAsia"/>
          <w:sz w:val="24"/>
        </w:rPr>
        <w:t>然后</w:t>
      </w:r>
      <w:r>
        <w:rPr>
          <w:rFonts w:ascii="Times New Roman" w:eastAsia="宋体" w:hAnsi="Times New Roman" w:cs="宋体" w:hint="eastAsia"/>
          <w:sz w:val="24"/>
        </w:rPr>
        <w:t>对比不同学派的理论，分析</w:t>
      </w:r>
      <w:r w:rsidR="005C7789">
        <w:rPr>
          <w:rFonts w:ascii="Times New Roman" w:eastAsia="宋体" w:hAnsi="Times New Roman" w:cs="宋体" w:hint="eastAsia"/>
          <w:sz w:val="24"/>
        </w:rPr>
        <w:t>其</w:t>
      </w:r>
      <w:r>
        <w:rPr>
          <w:rFonts w:ascii="Times New Roman" w:eastAsia="宋体" w:hAnsi="Times New Roman" w:cs="宋体" w:hint="eastAsia"/>
          <w:sz w:val="24"/>
        </w:rPr>
        <w:t>交叉融合</w:t>
      </w:r>
      <w:r w:rsidR="005C7789">
        <w:rPr>
          <w:rFonts w:ascii="Times New Roman" w:eastAsia="宋体" w:hAnsi="Times New Roman" w:cs="宋体" w:hint="eastAsia"/>
          <w:sz w:val="24"/>
        </w:rPr>
        <w:t>时</w:t>
      </w:r>
      <w:r>
        <w:rPr>
          <w:rFonts w:ascii="Times New Roman" w:eastAsia="宋体" w:hAnsi="Times New Roman" w:cs="宋体" w:hint="eastAsia"/>
          <w:sz w:val="24"/>
        </w:rPr>
        <w:t>对统计体系成熟的影响。最后，结合</w:t>
      </w:r>
      <w:r w:rsidR="005C7789">
        <w:rPr>
          <w:rFonts w:ascii="Times New Roman" w:eastAsia="宋体" w:hAnsi="Times New Roman" w:cs="宋体" w:hint="eastAsia"/>
          <w:sz w:val="24"/>
        </w:rPr>
        <w:t>实际</w:t>
      </w:r>
      <w:r>
        <w:rPr>
          <w:rFonts w:ascii="Times New Roman" w:eastAsia="宋体" w:hAnsi="Times New Roman" w:cs="宋体" w:hint="eastAsia"/>
          <w:sz w:val="24"/>
        </w:rPr>
        <w:t>，</w:t>
      </w:r>
      <w:r w:rsidR="005C7789">
        <w:rPr>
          <w:rFonts w:ascii="Times New Roman" w:eastAsia="宋体" w:hAnsi="Times New Roman" w:cs="宋体" w:hint="eastAsia"/>
          <w:sz w:val="24"/>
        </w:rPr>
        <w:t>阐述</w:t>
      </w:r>
      <w:r>
        <w:rPr>
          <w:rFonts w:ascii="Times New Roman" w:eastAsia="宋体" w:hAnsi="Times New Roman" w:cs="宋体" w:hint="eastAsia"/>
          <w:sz w:val="24"/>
        </w:rPr>
        <w:t>统计学从理论到实践的转化方式。通过上述研究，本文</w:t>
      </w:r>
      <w:r w:rsidR="005A5216">
        <w:rPr>
          <w:rFonts w:ascii="Times New Roman" w:eastAsia="宋体" w:hAnsi="Times New Roman" w:cs="宋体" w:hint="eastAsia"/>
          <w:sz w:val="24"/>
        </w:rPr>
        <w:t>旨在</w:t>
      </w:r>
      <w:r>
        <w:rPr>
          <w:rFonts w:ascii="Times New Roman" w:eastAsia="宋体" w:hAnsi="Times New Roman" w:cs="宋体" w:hint="eastAsia"/>
          <w:sz w:val="24"/>
        </w:rPr>
        <w:t>阐明</w:t>
      </w:r>
      <w:r>
        <w:rPr>
          <w:rFonts w:ascii="Times New Roman" w:eastAsia="宋体" w:hAnsi="Times New Roman" w:cs="宋体" w:hint="eastAsia"/>
          <w:sz w:val="24"/>
        </w:rPr>
        <w:lastRenderedPageBreak/>
        <w:t>数理统计学从经验总结到公理化，从理论到实践应用的转型过程，为其顺应当今时代提供历史参照</w:t>
      </w:r>
      <w:r w:rsidR="005A5216">
        <w:rPr>
          <w:rFonts w:ascii="Times New Roman" w:eastAsia="宋体" w:hAnsi="Times New Roman" w:cs="宋体" w:hint="eastAsia"/>
          <w:sz w:val="24"/>
        </w:rPr>
        <w:t>，为后续更加深入学习前沿理论与应用打下理论基础。</w:t>
      </w:r>
    </w:p>
    <w:p w14:paraId="6B5CB309" w14:textId="77777777" w:rsidR="00FB176A" w:rsidRDefault="00FB176A" w:rsidP="00623B1A">
      <w:pPr>
        <w:ind w:firstLine="480"/>
        <w:rPr>
          <w:rFonts w:ascii="Times New Roman" w:eastAsia="宋体" w:hAnsi="Times New Roman" w:cs="宋体" w:hint="eastAsia"/>
          <w:sz w:val="24"/>
        </w:rPr>
      </w:pPr>
    </w:p>
    <w:p w14:paraId="310A3178" w14:textId="7CBC8A55" w:rsidR="00874E8E" w:rsidRPr="00623B1A" w:rsidRDefault="00FD0BF3" w:rsidP="00623B1A">
      <w:pPr>
        <w:ind w:firstLine="602"/>
        <w:outlineLvl w:val="0"/>
        <w:rPr>
          <w:rFonts w:ascii="宋体" w:eastAsia="宋体" w:hAnsi="宋体" w:cs="宋体"/>
          <w:b/>
          <w:bCs/>
          <w:sz w:val="30"/>
          <w:szCs w:val="30"/>
        </w:rPr>
      </w:pPr>
      <w:bookmarkStart w:id="9" w:name="_Toc196301699"/>
      <w:r w:rsidRPr="00623B1A">
        <w:rPr>
          <w:rFonts w:ascii="宋体" w:eastAsia="宋体" w:hAnsi="宋体" w:cs="宋体" w:hint="eastAsia"/>
          <w:b/>
          <w:bCs/>
          <w:sz w:val="30"/>
          <w:szCs w:val="30"/>
        </w:rPr>
        <w:t>2</w:t>
      </w:r>
      <w:r w:rsidR="00000000" w:rsidRPr="00623B1A">
        <w:rPr>
          <w:rFonts w:ascii="宋体" w:eastAsia="宋体" w:hAnsi="宋体" w:cs="宋体" w:hint="eastAsia"/>
          <w:b/>
          <w:bCs/>
          <w:sz w:val="30"/>
          <w:szCs w:val="30"/>
        </w:rPr>
        <w:t>、古代统计思想与早期萌芽</w:t>
      </w:r>
      <w:bookmarkEnd w:id="9"/>
    </w:p>
    <w:p w14:paraId="1FCB8A74" w14:textId="7CBC8A55" w:rsidR="00FD0BF3" w:rsidRPr="00623B1A" w:rsidRDefault="00FD0BF3" w:rsidP="00DA2AE3">
      <w:pPr>
        <w:ind w:firstLine="562"/>
        <w:outlineLvl w:val="1"/>
        <w:rPr>
          <w:rFonts w:ascii="宋体" w:eastAsia="宋体" w:hAnsi="宋体" w:cs="宋体"/>
          <w:b/>
          <w:bCs/>
          <w:sz w:val="28"/>
          <w:szCs w:val="28"/>
        </w:rPr>
      </w:pPr>
      <w:bookmarkStart w:id="10" w:name="_Toc196301700"/>
      <w:r w:rsidRPr="00623B1A">
        <w:rPr>
          <w:rFonts w:ascii="宋体" w:eastAsia="宋体" w:hAnsi="宋体" w:cs="宋体" w:hint="eastAsia"/>
          <w:b/>
          <w:bCs/>
          <w:sz w:val="28"/>
          <w:szCs w:val="28"/>
        </w:rPr>
        <w:t>2.1古代文明的统计实践</w:t>
      </w:r>
      <w:bookmarkEnd w:id="10"/>
    </w:p>
    <w:p w14:paraId="5E8B5882" w14:textId="77777777" w:rsidR="00FD0BF3" w:rsidRDefault="00FD0BF3" w:rsidP="00FD0BF3">
      <w:pPr>
        <w:pStyle w:val="af"/>
        <w:numPr>
          <w:ilvl w:val="0"/>
          <w:numId w:val="1"/>
        </w:numPr>
        <w:ind w:firstLineChars="0"/>
        <w:rPr>
          <w:rFonts w:ascii="Times New Roman" w:eastAsia="宋体" w:hAnsi="Times New Roman" w:cs="宋体"/>
          <w:vanish/>
          <w:sz w:val="24"/>
        </w:rPr>
      </w:pPr>
    </w:p>
    <w:p w14:paraId="22CF614C" w14:textId="77777777" w:rsidR="00FD0BF3" w:rsidRDefault="00FD0BF3" w:rsidP="00FD0BF3">
      <w:pPr>
        <w:pStyle w:val="af"/>
        <w:numPr>
          <w:ilvl w:val="0"/>
          <w:numId w:val="1"/>
        </w:numPr>
        <w:ind w:firstLineChars="0"/>
        <w:rPr>
          <w:rFonts w:ascii="Times New Roman" w:eastAsia="宋体" w:hAnsi="Times New Roman" w:cs="宋体"/>
          <w:vanish/>
          <w:sz w:val="24"/>
        </w:rPr>
      </w:pPr>
    </w:p>
    <w:p w14:paraId="08D473EF" w14:textId="77777777" w:rsidR="00FD0BF3" w:rsidRDefault="00FD0BF3" w:rsidP="00FD0BF3">
      <w:pPr>
        <w:pStyle w:val="af"/>
        <w:numPr>
          <w:ilvl w:val="1"/>
          <w:numId w:val="1"/>
        </w:numPr>
        <w:ind w:firstLineChars="0"/>
        <w:rPr>
          <w:rFonts w:ascii="Times New Roman" w:eastAsia="宋体" w:hAnsi="Times New Roman" w:cs="宋体"/>
          <w:vanish/>
          <w:sz w:val="24"/>
        </w:rPr>
      </w:pPr>
    </w:p>
    <w:p w14:paraId="43EE9BAE" w14:textId="20E4E7B1" w:rsidR="00FD0BF3" w:rsidRPr="00623B1A" w:rsidRDefault="00FD0BF3" w:rsidP="00623B1A">
      <w:pPr>
        <w:ind w:firstLine="480"/>
        <w:rPr>
          <w:rFonts w:ascii="Times New Roman" w:eastAsia="宋体" w:hAnsi="Times New Roman" w:cs="宋体" w:hint="eastAsia"/>
          <w:sz w:val="24"/>
          <w:vertAlign w:val="superscript"/>
        </w:rPr>
      </w:pPr>
      <w:r>
        <w:rPr>
          <w:rFonts w:ascii="Times New Roman" w:eastAsia="宋体" w:hAnsi="Times New Roman" w:cs="宋体" w:hint="eastAsia"/>
          <w:sz w:val="24"/>
        </w:rPr>
        <w:t>公元前</w:t>
      </w:r>
      <w:r>
        <w:rPr>
          <w:rFonts w:ascii="Times New Roman" w:eastAsia="宋体" w:hAnsi="Times New Roman" w:cs="宋体" w:hint="eastAsia"/>
          <w:sz w:val="24"/>
        </w:rPr>
        <w:t>3000</w:t>
      </w:r>
      <w:r>
        <w:rPr>
          <w:rFonts w:ascii="Times New Roman" w:eastAsia="宋体" w:hAnsi="Times New Roman" w:cs="宋体" w:hint="eastAsia"/>
          <w:sz w:val="24"/>
        </w:rPr>
        <w:t>年，古埃及人通过《莱因德数学纸草书》详细地记录了他们推算尼罗河泛滥的日期，然后重新丈量土地划分地界并计算出土地面积的过程，实现了尼罗河泛滥后的土地再分配。通过几何分割技术的运用，该文明成功将数据处理误差率降至</w:t>
      </w:r>
      <w:r>
        <w:rPr>
          <w:rFonts w:ascii="Times New Roman" w:eastAsia="宋体" w:hAnsi="Times New Roman" w:cs="宋体" w:hint="eastAsia"/>
          <w:sz w:val="24"/>
        </w:rPr>
        <w:t>5%</w:t>
      </w:r>
      <w:r>
        <w:rPr>
          <w:rFonts w:ascii="Times New Roman" w:eastAsia="宋体" w:hAnsi="Times New Roman" w:cs="宋体" w:hint="eastAsia"/>
          <w:sz w:val="24"/>
        </w:rPr>
        <w:t>以下，这一技术成就充分彰显了古代文明在计量精度方面所达到的卓越水平。考古证据显示，乌尔第三王朝历经三代君主的制度革新，逐步完善了其赋税体系。现存的十万余块楔形文字泥板文献证实，该时期已建立起基于家庭人口规模与土地占有面积的双重标准实施差异化税率，这一制度创新可视为人类历史上最早采用分层抽样方法的典型案例。</w:t>
      </w:r>
      <w:r>
        <w:rPr>
          <w:rFonts w:ascii="Times New Roman" w:eastAsia="宋体" w:hAnsi="Times New Roman" w:cs="宋体" w:hint="eastAsia"/>
          <w:sz w:val="24"/>
          <w:vertAlign w:val="superscript"/>
        </w:rPr>
        <w:t>[2]</w:t>
      </w:r>
    </w:p>
    <w:p w14:paraId="33D73635" w14:textId="77777777" w:rsidR="00FD0BF3" w:rsidRPr="00623B1A" w:rsidRDefault="00FD0BF3" w:rsidP="00FD0BF3">
      <w:pPr>
        <w:ind w:firstLine="562"/>
        <w:outlineLvl w:val="1"/>
        <w:rPr>
          <w:rFonts w:ascii="宋体" w:eastAsia="宋体" w:hAnsi="宋体" w:cs="宋体"/>
          <w:b/>
          <w:bCs/>
          <w:sz w:val="28"/>
          <w:szCs w:val="28"/>
        </w:rPr>
      </w:pPr>
      <w:bookmarkStart w:id="11" w:name="_Toc196301701"/>
      <w:r w:rsidRPr="00623B1A">
        <w:rPr>
          <w:rFonts w:ascii="宋体" w:eastAsia="宋体" w:hAnsi="宋体" w:cs="宋体" w:hint="eastAsia"/>
          <w:b/>
          <w:bCs/>
          <w:sz w:val="28"/>
          <w:szCs w:val="28"/>
        </w:rPr>
        <w:t>2.2近代早期的统计实践</w:t>
      </w:r>
      <w:bookmarkEnd w:id="11"/>
    </w:p>
    <w:p w14:paraId="62475A7B" w14:textId="77777777" w:rsidR="00FD0BF3" w:rsidRDefault="00FD0BF3" w:rsidP="00FD0BF3">
      <w:pPr>
        <w:pStyle w:val="af"/>
        <w:numPr>
          <w:ilvl w:val="0"/>
          <w:numId w:val="2"/>
        </w:numPr>
        <w:ind w:firstLineChars="0"/>
        <w:rPr>
          <w:rFonts w:ascii="Times New Roman" w:eastAsia="宋体" w:hAnsi="Times New Roman" w:cs="宋体"/>
          <w:vanish/>
          <w:sz w:val="24"/>
        </w:rPr>
      </w:pPr>
    </w:p>
    <w:p w14:paraId="6667089B" w14:textId="77777777" w:rsidR="00FD0BF3" w:rsidRDefault="00FD0BF3" w:rsidP="00FD0BF3">
      <w:pPr>
        <w:pStyle w:val="af"/>
        <w:numPr>
          <w:ilvl w:val="0"/>
          <w:numId w:val="2"/>
        </w:numPr>
        <w:ind w:firstLineChars="0"/>
        <w:rPr>
          <w:rFonts w:ascii="Times New Roman" w:eastAsia="宋体" w:hAnsi="Times New Roman" w:cs="宋体"/>
          <w:vanish/>
          <w:sz w:val="24"/>
        </w:rPr>
      </w:pPr>
    </w:p>
    <w:p w14:paraId="19C2200A" w14:textId="77777777" w:rsidR="00FD0BF3" w:rsidRDefault="00FD0BF3" w:rsidP="00FD0BF3">
      <w:pPr>
        <w:pStyle w:val="af"/>
        <w:numPr>
          <w:ilvl w:val="1"/>
          <w:numId w:val="2"/>
        </w:numPr>
        <w:ind w:firstLineChars="0"/>
        <w:rPr>
          <w:rFonts w:ascii="Times New Roman" w:eastAsia="宋体" w:hAnsi="Times New Roman" w:cs="宋体"/>
          <w:vanish/>
          <w:sz w:val="24"/>
        </w:rPr>
      </w:pPr>
    </w:p>
    <w:p w14:paraId="4753F188" w14:textId="77777777" w:rsidR="00FD0BF3" w:rsidRDefault="00FD0BF3" w:rsidP="00FD0BF3">
      <w:pPr>
        <w:pStyle w:val="af"/>
        <w:numPr>
          <w:ilvl w:val="1"/>
          <w:numId w:val="2"/>
        </w:numPr>
        <w:ind w:firstLineChars="0"/>
        <w:rPr>
          <w:rFonts w:ascii="Times New Roman" w:eastAsia="宋体" w:hAnsi="Times New Roman" w:cs="宋体"/>
          <w:vanish/>
          <w:sz w:val="24"/>
        </w:rPr>
      </w:pPr>
    </w:p>
    <w:p w14:paraId="7A65B656" w14:textId="77777777" w:rsidR="00FD0BF3" w:rsidRDefault="00FD0BF3" w:rsidP="00FD0BF3">
      <w:pPr>
        <w:ind w:firstLine="480"/>
        <w:rPr>
          <w:rFonts w:ascii="Times New Roman" w:eastAsia="宋体" w:hAnsi="Times New Roman" w:cs="宋体"/>
          <w:sz w:val="24"/>
        </w:rPr>
      </w:pPr>
      <w:r>
        <w:rPr>
          <w:rFonts w:ascii="Times New Roman" w:eastAsia="宋体" w:hAnsi="Times New Roman" w:cs="宋体" w:hint="eastAsia"/>
          <w:sz w:val="24"/>
        </w:rPr>
        <w:t>17</w:t>
      </w:r>
      <w:r>
        <w:rPr>
          <w:rFonts w:ascii="Times New Roman" w:eastAsia="宋体" w:hAnsi="Times New Roman" w:cs="宋体" w:hint="eastAsia"/>
          <w:sz w:val="24"/>
        </w:rPr>
        <w:t>世纪初，在瘟疫等多种灾难的侵袭下，英国政府需要对地方情况有所把控，进行人口统计，以伦敦为代表地区，日常统计死亡人数已变成了常态化工作。这些数据被汇总成死亡率表，并每</w:t>
      </w:r>
      <w:proofErr w:type="gramStart"/>
      <w:r>
        <w:rPr>
          <w:rFonts w:ascii="Times New Roman" w:eastAsia="宋体" w:hAnsi="Times New Roman" w:cs="宋体" w:hint="eastAsia"/>
          <w:sz w:val="24"/>
        </w:rPr>
        <w:t>周发布</w:t>
      </w:r>
      <w:proofErr w:type="gramEnd"/>
      <w:r>
        <w:rPr>
          <w:rFonts w:ascii="Times New Roman" w:eastAsia="宋体" w:hAnsi="Times New Roman" w:cs="宋体" w:hint="eastAsia"/>
          <w:sz w:val="24"/>
        </w:rPr>
        <w:t>在死亡公报上。基于上述历史背景，</w:t>
      </w:r>
      <w:r>
        <w:rPr>
          <w:rFonts w:ascii="Times New Roman" w:eastAsia="宋体" w:hAnsi="Times New Roman" w:cs="宋体" w:hint="eastAsia"/>
          <w:sz w:val="24"/>
        </w:rPr>
        <w:t>17</w:t>
      </w:r>
      <w:r>
        <w:rPr>
          <w:rFonts w:ascii="Times New Roman" w:eastAsia="宋体" w:hAnsi="Times New Roman" w:cs="宋体" w:hint="eastAsia"/>
          <w:sz w:val="24"/>
        </w:rPr>
        <w:t>世纪英国学者约翰·格朗特对</w:t>
      </w:r>
      <w:r>
        <w:rPr>
          <w:rFonts w:ascii="Times New Roman" w:eastAsia="宋体" w:hAnsi="Times New Roman" w:cs="宋体" w:hint="eastAsia"/>
          <w:sz w:val="24"/>
        </w:rPr>
        <w:t>1604</w:t>
      </w:r>
      <w:r>
        <w:rPr>
          <w:rFonts w:ascii="Times New Roman" w:eastAsia="宋体" w:hAnsi="Times New Roman" w:cs="宋体" w:hint="eastAsia"/>
          <w:sz w:val="24"/>
        </w:rPr>
        <w:t>至</w:t>
      </w:r>
      <w:r>
        <w:rPr>
          <w:rFonts w:ascii="Times New Roman" w:eastAsia="宋体" w:hAnsi="Times New Roman" w:cs="宋体" w:hint="eastAsia"/>
          <w:sz w:val="24"/>
        </w:rPr>
        <w:t>1661</w:t>
      </w:r>
      <w:r>
        <w:rPr>
          <w:rFonts w:ascii="Times New Roman" w:eastAsia="宋体" w:hAnsi="Times New Roman" w:cs="宋体" w:hint="eastAsia"/>
          <w:sz w:val="24"/>
        </w:rPr>
        <w:t>年期间伦敦地区的人口统计资料展开了系统性梳理与深入分析。他将数据资料进行分类整理，按照从宏观到微观的顺序，对信息进行分组，然后对这些数据组进行反复的观察和比较，对搜集的数据进行分析，从而得出一系列的结论，揭示出其规律性。格朗特于</w:t>
      </w:r>
      <w:r>
        <w:rPr>
          <w:rFonts w:ascii="Times New Roman" w:eastAsia="宋体" w:hAnsi="Times New Roman" w:cs="宋体" w:hint="eastAsia"/>
          <w:sz w:val="24"/>
        </w:rPr>
        <w:t>1662</w:t>
      </w:r>
      <w:r>
        <w:rPr>
          <w:rFonts w:ascii="Times New Roman" w:eastAsia="宋体" w:hAnsi="Times New Roman" w:cs="宋体" w:hint="eastAsia"/>
          <w:sz w:val="24"/>
        </w:rPr>
        <w:t>年发表的《关于死亡公告的自然和政治的观察》这一开创性著作，系统阐述了其具有里程碑意义的研究成果，该研究成果不仅首次系统性地构建了人口统计学的基本理论框架，更通过科学化的实证分析方法向学术界和社会公众展示了人口统计学的应用价值。</w:t>
      </w:r>
      <w:r>
        <w:rPr>
          <w:rFonts w:ascii="Times New Roman" w:eastAsia="宋体" w:hAnsi="Times New Roman" w:cs="宋体" w:hint="eastAsia"/>
          <w:sz w:val="24"/>
          <w:vertAlign w:val="superscript"/>
        </w:rPr>
        <w:t>[4]</w:t>
      </w:r>
      <w:r>
        <w:rPr>
          <w:rFonts w:ascii="Times New Roman" w:eastAsia="宋体" w:hAnsi="Times New Roman" w:cs="宋体"/>
          <w:sz w:val="24"/>
        </w:rPr>
        <w:t xml:space="preserve"> </w:t>
      </w:r>
    </w:p>
    <w:p w14:paraId="2B10E978" w14:textId="77777777" w:rsidR="00FD0BF3" w:rsidRDefault="00FD0BF3" w:rsidP="00FD0BF3">
      <w:pPr>
        <w:ind w:firstLine="480"/>
        <w:rPr>
          <w:rFonts w:ascii="Times New Roman" w:eastAsia="宋体" w:hAnsi="Times New Roman" w:cs="宋体"/>
          <w:sz w:val="24"/>
        </w:rPr>
      </w:pPr>
      <w:r>
        <w:rPr>
          <w:rFonts w:ascii="Times New Roman" w:eastAsia="宋体" w:hAnsi="Times New Roman" w:cs="宋体" w:hint="eastAsia"/>
          <w:sz w:val="24"/>
        </w:rPr>
        <w:t>英国统计学家威廉·配第在统计学领域的研究渗透到了国家的各个层面，各个领域。配第深受自身丰富的生活经历和格朗特思想的启发，他的统计思想充分展现在他的著作《政治算术》中。在政治算术学派诞生之前，统计学的实</w:t>
      </w:r>
      <w:r>
        <w:rPr>
          <w:rFonts w:ascii="Times New Roman" w:eastAsia="宋体" w:hAnsi="Times New Roman" w:cs="宋体" w:hint="eastAsia"/>
          <w:sz w:val="24"/>
        </w:rPr>
        <w:lastRenderedPageBreak/>
        <w:t>践主要停留在对数字的基础记录阶段，在格朗特发表《关于死亡公告的自然和政治的观察》后，统计分析开始探究各类数据间的相互关系，而配第也受其启发，与其合作，二人共同奠定了政治算术学派的基础，并将统计学的研究范围拓展到国家和社会的各个维度。这个学派主要通过分析数据来为国家决策提供支持，大约两百年后，“统计学”这一名词的出现替代了</w:t>
      </w:r>
      <w:r>
        <w:rPr>
          <w:rFonts w:ascii="Times New Roman" w:eastAsia="宋体" w:hAnsi="Times New Roman" w:cs="宋体" w:hint="eastAsia"/>
          <w:sz w:val="24"/>
        </w:rPr>
        <w:t xml:space="preserve"> </w:t>
      </w:r>
      <w:r>
        <w:rPr>
          <w:rFonts w:ascii="Times New Roman" w:eastAsia="宋体" w:hAnsi="Times New Roman" w:cs="宋体" w:hint="eastAsia"/>
          <w:sz w:val="24"/>
        </w:rPr>
        <w:t>“政治算术”。在配第的著作《政治算术》中，他通过数学手段探究国家经济方面的问题，揭示当时英法荷三个国家在经济现象中存在的异同点，并通过对比等方法来论证在政治经济上英国的优越性。配</w:t>
      </w:r>
      <w:proofErr w:type="gramStart"/>
      <w:r>
        <w:rPr>
          <w:rFonts w:ascii="Times New Roman" w:eastAsia="宋体" w:hAnsi="Times New Roman" w:cs="宋体" w:hint="eastAsia"/>
          <w:sz w:val="24"/>
        </w:rPr>
        <w:t>第提出</w:t>
      </w:r>
      <w:proofErr w:type="gramEnd"/>
      <w:r>
        <w:rPr>
          <w:rFonts w:ascii="Times New Roman" w:eastAsia="宋体" w:hAnsi="Times New Roman" w:cs="宋体" w:hint="eastAsia"/>
          <w:sz w:val="24"/>
        </w:rPr>
        <w:t>了一种观点，他主张用数据来进行表述，借助这样的方式取代传统依靠文字和语言的方式，这样做的目的是为了实现更加清晰和直观的论证，而“数、重量和测量”是配第统计学所采用的思想方法，这种思想方法着重强调了要凭借数字去发现其中蕴含的规律。</w:t>
      </w:r>
      <w:r>
        <w:rPr>
          <w:rFonts w:ascii="Times New Roman" w:eastAsia="宋体" w:hAnsi="Times New Roman" w:cs="宋体" w:hint="eastAsia"/>
          <w:sz w:val="24"/>
          <w:vertAlign w:val="superscript"/>
        </w:rPr>
        <w:t>[5]</w:t>
      </w:r>
      <w:r>
        <w:rPr>
          <w:rFonts w:ascii="Times New Roman" w:eastAsia="宋体" w:hAnsi="Times New Roman" w:cs="宋体" w:hint="eastAsia"/>
          <w:sz w:val="24"/>
        </w:rPr>
        <w:t>政治算术的兴起标志着一场方法论的革命，它引入了用数据解决问题的新模式，将统计学的应用从格朗特所局限的人口统计领域扩展到了社会的各个层面。</w:t>
      </w:r>
    </w:p>
    <w:p w14:paraId="16311C9D" w14:textId="77777777" w:rsidR="00FB176A" w:rsidRDefault="00FB176A" w:rsidP="00FD0BF3">
      <w:pPr>
        <w:ind w:firstLine="480"/>
        <w:rPr>
          <w:rFonts w:ascii="Times New Roman" w:eastAsia="宋体" w:hAnsi="Times New Roman" w:cs="宋体" w:hint="eastAsia"/>
          <w:sz w:val="24"/>
        </w:rPr>
      </w:pPr>
    </w:p>
    <w:p w14:paraId="115FF17A" w14:textId="4F947033" w:rsidR="00874E8E" w:rsidRPr="00623B1A" w:rsidRDefault="00FD0BF3" w:rsidP="00623B1A">
      <w:pPr>
        <w:ind w:firstLine="602"/>
        <w:outlineLvl w:val="0"/>
        <w:rPr>
          <w:rFonts w:ascii="宋体" w:eastAsia="宋体" w:hAnsi="宋体" w:cs="宋体" w:hint="eastAsia"/>
          <w:b/>
          <w:bCs/>
          <w:sz w:val="30"/>
          <w:szCs w:val="30"/>
        </w:rPr>
      </w:pPr>
      <w:bookmarkStart w:id="12" w:name="_Toc196301702"/>
      <w:r w:rsidRPr="00623B1A">
        <w:rPr>
          <w:rFonts w:ascii="宋体" w:eastAsia="宋体" w:hAnsi="宋体" w:cs="宋体" w:hint="eastAsia"/>
          <w:b/>
          <w:bCs/>
          <w:sz w:val="30"/>
          <w:szCs w:val="30"/>
        </w:rPr>
        <w:t>3、概</w:t>
      </w:r>
      <w:r w:rsidRPr="00623B1A">
        <w:rPr>
          <w:rFonts w:ascii="宋体" w:eastAsia="宋体" w:hAnsi="宋体" w:cs="宋体" w:hint="eastAsia"/>
          <w:b/>
          <w:bCs/>
          <w:sz w:val="30"/>
          <w:szCs w:val="30"/>
        </w:rPr>
        <w:t>率论奠基与统计理论雏形</w:t>
      </w:r>
      <w:bookmarkEnd w:id="12"/>
    </w:p>
    <w:p w14:paraId="57F28024" w14:textId="77777777" w:rsidR="00874E8E" w:rsidRPr="00623B1A" w:rsidRDefault="00000000">
      <w:pPr>
        <w:ind w:firstLine="562"/>
        <w:outlineLvl w:val="1"/>
        <w:rPr>
          <w:rFonts w:ascii="宋体" w:eastAsia="宋体" w:hAnsi="宋体" w:cs="宋体"/>
          <w:b/>
          <w:bCs/>
          <w:sz w:val="28"/>
          <w:szCs w:val="28"/>
        </w:rPr>
      </w:pPr>
      <w:bookmarkStart w:id="13" w:name="_Toc196301703"/>
      <w:r w:rsidRPr="00623B1A">
        <w:rPr>
          <w:rFonts w:ascii="宋体" w:eastAsia="宋体" w:hAnsi="宋体" w:cs="宋体" w:hint="eastAsia"/>
          <w:b/>
          <w:bCs/>
          <w:sz w:val="28"/>
          <w:szCs w:val="28"/>
        </w:rPr>
        <w:t>3.1概率论的数学化</w:t>
      </w:r>
      <w:bookmarkEnd w:id="13"/>
    </w:p>
    <w:p w14:paraId="0D2ACB35" w14:textId="77777777" w:rsidR="00874E8E" w:rsidRDefault="00000000">
      <w:pPr>
        <w:ind w:firstLine="480"/>
        <w:rPr>
          <w:rFonts w:ascii="宋体" w:eastAsia="宋体" w:hAnsi="宋体" w:cs="宋体" w:hint="eastAsia"/>
          <w:sz w:val="24"/>
        </w:rPr>
      </w:pPr>
      <w:r w:rsidRPr="00623B1A">
        <w:rPr>
          <w:rFonts w:ascii="Times New Roman" w:eastAsia="宋体" w:hAnsi="Times New Roman" w:cs="Times New Roman"/>
          <w:sz w:val="24"/>
        </w:rPr>
        <w:t>17</w:t>
      </w:r>
      <w:r>
        <w:rPr>
          <w:rFonts w:ascii="宋体" w:eastAsia="宋体" w:hAnsi="宋体" w:cs="宋体" w:hint="eastAsia"/>
          <w:sz w:val="24"/>
        </w:rPr>
        <w:t>世纪中叶，两位杰出的数学家帕斯卡和费马在互通信件的过程中，奠定了概率论的基础，改变了科学家和数学家看待不确定性和风险的方式。</w:t>
      </w:r>
      <w:r w:rsidRPr="00623B1A">
        <w:rPr>
          <w:rFonts w:ascii="Times New Roman" w:eastAsia="宋体" w:hAnsi="Times New Roman" w:cs="Times New Roman"/>
          <w:sz w:val="24"/>
        </w:rPr>
        <w:t>1654</w:t>
      </w:r>
      <w:r>
        <w:rPr>
          <w:rFonts w:ascii="宋体" w:eastAsia="宋体" w:hAnsi="宋体" w:cs="宋体" w:hint="eastAsia"/>
          <w:sz w:val="24"/>
        </w:rPr>
        <w:t xml:space="preserve"> 年，法国学者梅雷喜爱博弈，发现并陷入思考所谓的“点数分配问题”。这个问题简单来说就是两个水平相同的赌徒</w:t>
      </w:r>
      <w:r w:rsidRPr="00623B1A">
        <w:rPr>
          <w:rFonts w:ascii="Times New Roman" w:eastAsia="宋体" w:hAnsi="Times New Roman" w:cs="Times New Roman"/>
          <w:sz w:val="24"/>
        </w:rPr>
        <w:t>A</w:t>
      </w:r>
      <w:r>
        <w:rPr>
          <w:rFonts w:ascii="宋体" w:eastAsia="宋体" w:hAnsi="宋体" w:cs="宋体" w:hint="eastAsia"/>
          <w:sz w:val="24"/>
        </w:rPr>
        <w:t>和</w:t>
      </w:r>
      <w:r w:rsidRPr="00623B1A">
        <w:rPr>
          <w:rFonts w:ascii="Times New Roman" w:eastAsia="宋体" w:hAnsi="Times New Roman" w:cs="Times New Roman"/>
          <w:sz w:val="24"/>
        </w:rPr>
        <w:t>B</w:t>
      </w:r>
      <w:r>
        <w:rPr>
          <w:rFonts w:ascii="宋体" w:eastAsia="宋体" w:hAnsi="宋体" w:cs="宋体" w:hint="eastAsia"/>
          <w:sz w:val="24"/>
        </w:rPr>
        <w:t>，约定先胜</w:t>
      </w:r>
      <w:r w:rsidRPr="00623B1A">
        <w:rPr>
          <w:rFonts w:ascii="Times New Roman" w:eastAsia="宋体" w:hAnsi="Times New Roman" w:cs="Times New Roman"/>
          <w:sz w:val="24"/>
        </w:rPr>
        <w:t>t</w:t>
      </w:r>
      <w:r>
        <w:rPr>
          <w:rFonts w:ascii="宋体" w:eastAsia="宋体" w:hAnsi="宋体" w:cs="宋体" w:hint="eastAsia"/>
          <w:sz w:val="24"/>
        </w:rPr>
        <w:t>局的人赢得赌注，在赌局中的某时刻，因其他原因两赌徒不得不终止赌局，此时</w:t>
      </w:r>
      <w:r w:rsidRPr="00623B1A">
        <w:rPr>
          <w:rFonts w:ascii="Times New Roman" w:eastAsia="宋体" w:hAnsi="Times New Roman" w:cs="Times New Roman"/>
          <w:sz w:val="24"/>
        </w:rPr>
        <w:t>A</w:t>
      </w:r>
      <w:r>
        <w:rPr>
          <w:rFonts w:ascii="宋体" w:eastAsia="宋体" w:hAnsi="宋体" w:cs="宋体" w:hint="eastAsia"/>
          <w:sz w:val="24"/>
        </w:rPr>
        <w:t>胜</w:t>
      </w:r>
      <w:r w:rsidRPr="00623B1A">
        <w:rPr>
          <w:rFonts w:ascii="Times New Roman" w:eastAsia="宋体" w:hAnsi="Times New Roman" w:cs="Times New Roman"/>
          <w:sz w:val="24"/>
        </w:rPr>
        <w:t>r</w:t>
      </w:r>
      <w:r>
        <w:rPr>
          <w:rFonts w:ascii="宋体" w:eastAsia="宋体" w:hAnsi="宋体" w:cs="宋体" w:hint="eastAsia"/>
          <w:sz w:val="24"/>
        </w:rPr>
        <w:t>局，</w:t>
      </w:r>
      <w:r w:rsidRPr="00623B1A">
        <w:rPr>
          <w:rFonts w:ascii="Times New Roman" w:eastAsia="宋体" w:hAnsi="Times New Roman" w:cs="Times New Roman"/>
          <w:sz w:val="24"/>
        </w:rPr>
        <w:t>B</w:t>
      </w:r>
      <w:r>
        <w:rPr>
          <w:rFonts w:ascii="宋体" w:eastAsia="宋体" w:hAnsi="宋体" w:cs="宋体" w:hint="eastAsia"/>
          <w:sz w:val="24"/>
        </w:rPr>
        <w:t>胜</w:t>
      </w:r>
      <w:r w:rsidRPr="00623B1A">
        <w:rPr>
          <w:rFonts w:ascii="Times New Roman" w:eastAsia="宋体" w:hAnsi="Times New Roman" w:cs="Times New Roman"/>
          <w:sz w:val="24"/>
        </w:rPr>
        <w:t>s</w:t>
      </w:r>
      <w:r>
        <w:rPr>
          <w:rFonts w:ascii="宋体" w:eastAsia="宋体" w:hAnsi="宋体" w:cs="宋体" w:hint="eastAsia"/>
          <w:sz w:val="24"/>
        </w:rPr>
        <w:t>局，应该如何合理分配赌注。百思不得其解的贡博选择找帕斯卡讨论，而帕斯卡在思考无果后和费马以通信的方式进行讨论，于是便有了帕斯卡与费马的通信讨论，而这短短数周的通信却是奠定了现代概率论的基础。费马的方法是将所有可能的结果完整列举出来，而帕斯卡设计了一种算法，使用归纳和全递归法。这种方法具体是这样的，它包含从赛局出现中断的那个时间点开始，去推理出在每个后续回合里各个不同的可能结果，一旦推理出了最终的结局，在这之后就能够凭借中间经历的那些步骤往回推导，凭借这样</w:t>
      </w:r>
      <w:proofErr w:type="gramStart"/>
      <w:r>
        <w:rPr>
          <w:rFonts w:ascii="宋体" w:eastAsia="宋体" w:hAnsi="宋体" w:cs="宋体" w:hint="eastAsia"/>
          <w:sz w:val="24"/>
        </w:rPr>
        <w:t>的回推过程</w:t>
      </w:r>
      <w:proofErr w:type="gramEnd"/>
      <w:r>
        <w:rPr>
          <w:rFonts w:ascii="宋体" w:eastAsia="宋体" w:hAnsi="宋体" w:cs="宋体" w:hint="eastAsia"/>
          <w:sz w:val="24"/>
        </w:rPr>
        <w:t>，就可以确定在赛局中断的时候每个参赛者能够获胜的机率，而赌金也可以依据这样</w:t>
      </w:r>
      <w:r>
        <w:rPr>
          <w:rFonts w:ascii="宋体" w:eastAsia="宋体" w:hAnsi="宋体" w:cs="宋体" w:hint="eastAsia"/>
          <w:sz w:val="24"/>
        </w:rPr>
        <w:lastRenderedPageBreak/>
        <w:t>计算出来的获胜机率来进行分配。</w:t>
      </w:r>
      <w:r>
        <w:rPr>
          <w:rFonts w:ascii="宋体" w:eastAsia="宋体" w:hAnsi="宋体" w:cs="宋体" w:hint="eastAsia"/>
          <w:sz w:val="24"/>
          <w:vertAlign w:val="superscript"/>
        </w:rPr>
        <w:t>[</w:t>
      </w:r>
      <w:r w:rsidRPr="00623B1A">
        <w:rPr>
          <w:rFonts w:ascii="Times New Roman" w:eastAsia="宋体" w:hAnsi="Times New Roman" w:cs="Times New Roman"/>
          <w:sz w:val="24"/>
          <w:vertAlign w:val="superscript"/>
        </w:rPr>
        <w:t>6</w:t>
      </w:r>
      <w:r>
        <w:rPr>
          <w:rFonts w:ascii="宋体" w:eastAsia="宋体" w:hAnsi="宋体" w:cs="宋体" w:hint="eastAsia"/>
          <w:sz w:val="24"/>
          <w:vertAlign w:val="superscript"/>
        </w:rPr>
        <w:t>]</w:t>
      </w:r>
      <w:r>
        <w:rPr>
          <w:rFonts w:ascii="宋体" w:eastAsia="宋体" w:hAnsi="宋体" w:cs="宋体" w:hint="eastAsia"/>
          <w:sz w:val="24"/>
        </w:rPr>
        <w:t>之后又有数学家们提出其他的想法，最终以这件事为开端，推演出了数学期望的相关概念，改变了经济、精算科学和社会科学。</w:t>
      </w:r>
    </w:p>
    <w:p w14:paraId="68C8C874" w14:textId="3BA65A21" w:rsidR="00874E8E" w:rsidRPr="00623B1A" w:rsidRDefault="003F6DAF" w:rsidP="00623B1A">
      <w:pPr>
        <w:ind w:firstLine="480"/>
        <w:rPr>
          <w:rFonts w:ascii="宋体" w:eastAsia="宋体" w:hAnsi="宋体" w:cs="宋体" w:hint="eastAsia"/>
          <w:sz w:val="24"/>
          <w:vertAlign w:val="superscript"/>
        </w:rPr>
      </w:pPr>
      <w:r>
        <w:rPr>
          <w:rFonts w:ascii="宋体" w:eastAsia="宋体" w:hAnsi="宋体" w:cs="宋体" w:hint="eastAsia"/>
          <w:sz w:val="24"/>
        </w:rPr>
        <w:t>数学家雅各布·伯努利所写的《猜度术》是概率论领域的第一部有奠基性质的著作，这本书里面所蕴含的概率思想有着非常重大的、有划时代意义的价值，它对统计学起到了决定性的关键贡献，推动了数理统计学朝着更深入的方向发展，伯努利从</w:t>
      </w:r>
      <w:r w:rsidRPr="00623B1A">
        <w:rPr>
          <w:rFonts w:ascii="Times New Roman" w:eastAsia="宋体" w:hAnsi="Times New Roman" w:cs="Times New Roman"/>
          <w:sz w:val="24"/>
        </w:rPr>
        <w:t>17</w:t>
      </w:r>
      <w:r>
        <w:rPr>
          <w:rFonts w:ascii="宋体" w:eastAsia="宋体" w:hAnsi="宋体" w:cs="宋体" w:hint="eastAsia"/>
          <w:sz w:val="24"/>
        </w:rPr>
        <w:t>世纪</w:t>
      </w:r>
      <w:r w:rsidRPr="00623B1A">
        <w:rPr>
          <w:rFonts w:ascii="Times New Roman" w:eastAsia="宋体" w:hAnsi="Times New Roman" w:cs="Times New Roman"/>
          <w:sz w:val="24"/>
        </w:rPr>
        <w:t>80</w:t>
      </w:r>
      <w:r>
        <w:rPr>
          <w:rFonts w:ascii="宋体" w:eastAsia="宋体" w:hAnsi="宋体" w:cs="宋体" w:hint="eastAsia"/>
          <w:sz w:val="24"/>
        </w:rPr>
        <w:t>年代就开始着手研究概率论这个领域了，《猜度术》是他经由长达</w:t>
      </w:r>
      <w:r w:rsidRPr="00623B1A">
        <w:rPr>
          <w:rFonts w:ascii="Times New Roman" w:eastAsia="宋体" w:hAnsi="Times New Roman" w:cs="Times New Roman"/>
          <w:sz w:val="24"/>
        </w:rPr>
        <w:t>20</w:t>
      </w:r>
      <w:r>
        <w:rPr>
          <w:rFonts w:ascii="宋体" w:eastAsia="宋体" w:hAnsi="宋体" w:cs="宋体" w:hint="eastAsia"/>
          <w:sz w:val="24"/>
        </w:rPr>
        <w:t>年的时间进行深思熟虑之后得到的研究成果。在这本书当中，前面的三部分内容是对过去概率论相关知识的总结归纳，是对</w:t>
      </w:r>
      <w:proofErr w:type="gramStart"/>
      <w:r>
        <w:rPr>
          <w:rFonts w:ascii="宋体" w:eastAsia="宋体" w:hAnsi="宋体" w:cs="宋体" w:hint="eastAsia"/>
          <w:sz w:val="24"/>
        </w:rPr>
        <w:t>古典概型进行</w:t>
      </w:r>
      <w:proofErr w:type="gramEnd"/>
      <w:r>
        <w:rPr>
          <w:rFonts w:ascii="宋体" w:eastAsia="宋体" w:hAnsi="宋体" w:cs="宋体" w:hint="eastAsia"/>
          <w:sz w:val="24"/>
        </w:rPr>
        <w:t>的系统化整理和深入化探索。在研究重复博弈问题时，伯努利指出，每次重复中所涉事件概率不变且相互独立，这是第一次明确提出这一概念，故今天称其为“伯努利概型”。他给出了乘法定理独立情况的表述形式，推广了帕斯卡所讨论的“点数分配问题”，开创了用无穷级数求和计算概率的方法。传统概率理论主要基于</w:t>
      </w:r>
      <w:proofErr w:type="gramStart"/>
      <w:r>
        <w:rPr>
          <w:rFonts w:ascii="宋体" w:eastAsia="宋体" w:hAnsi="宋体" w:cs="宋体" w:hint="eastAsia"/>
          <w:sz w:val="24"/>
        </w:rPr>
        <w:t>古典概型的</w:t>
      </w:r>
      <w:proofErr w:type="gramEnd"/>
      <w:r>
        <w:rPr>
          <w:rFonts w:ascii="宋体" w:eastAsia="宋体" w:hAnsi="宋体" w:cs="宋体" w:hint="eastAsia"/>
          <w:sz w:val="24"/>
        </w:rPr>
        <w:t>先验等可能性假设，将概率概念诠释为一种主观层面的期望值，这种解释方式在早期研究中占据主导地位。而伯努利指出，这种方法有极大的局限性，在更多的场合，由于无法列出所有可能性，是不适用的。主张，针对具有广泛适用性的研究问题，需通过后</w:t>
      </w:r>
      <w:proofErr w:type="gramStart"/>
      <w:r>
        <w:rPr>
          <w:rFonts w:ascii="宋体" w:eastAsia="宋体" w:hAnsi="宋体" w:cs="宋体" w:hint="eastAsia"/>
          <w:sz w:val="24"/>
        </w:rPr>
        <w:t>验分析</w:t>
      </w:r>
      <w:proofErr w:type="gramEnd"/>
      <w:r>
        <w:rPr>
          <w:rFonts w:ascii="宋体" w:eastAsia="宋体" w:hAnsi="宋体" w:cs="宋体" w:hint="eastAsia"/>
          <w:sz w:val="24"/>
        </w:rPr>
        <w:t>方法探究那些无法通过先验方式确定的研究对象，这一过程需基于对大量同类案例观测数据的系统性分析。此种研究路径实现了从主观的"期望"阐释</w:t>
      </w:r>
      <w:proofErr w:type="gramStart"/>
      <w:r>
        <w:rPr>
          <w:rFonts w:ascii="宋体" w:eastAsia="宋体" w:hAnsi="宋体" w:cs="宋体" w:hint="eastAsia"/>
          <w:sz w:val="24"/>
        </w:rPr>
        <w:t>向客观</w:t>
      </w:r>
      <w:proofErr w:type="gramEnd"/>
      <w:r>
        <w:rPr>
          <w:rFonts w:ascii="宋体" w:eastAsia="宋体" w:hAnsi="宋体" w:cs="宋体" w:hint="eastAsia"/>
          <w:sz w:val="24"/>
        </w:rPr>
        <w:t>的"频率"阐释的方法论转变。</w:t>
      </w:r>
      <w:r>
        <w:rPr>
          <w:rFonts w:ascii="宋体" w:eastAsia="宋体" w:hAnsi="宋体" w:cs="宋体" w:hint="eastAsia"/>
          <w:sz w:val="24"/>
          <w:vertAlign w:val="superscript"/>
        </w:rPr>
        <w:t>[</w:t>
      </w:r>
      <w:r w:rsidRPr="00623B1A">
        <w:rPr>
          <w:rFonts w:ascii="Times New Roman" w:eastAsia="宋体" w:hAnsi="Times New Roman" w:cs="Times New Roman"/>
          <w:sz w:val="24"/>
          <w:vertAlign w:val="superscript"/>
        </w:rPr>
        <w:t>7</w:t>
      </w:r>
      <w:r>
        <w:rPr>
          <w:rFonts w:ascii="宋体" w:eastAsia="宋体" w:hAnsi="宋体" w:cs="宋体" w:hint="eastAsia"/>
          <w:sz w:val="24"/>
          <w:vertAlign w:val="superscript"/>
        </w:rPr>
        <w:t>]</w:t>
      </w:r>
    </w:p>
    <w:p w14:paraId="79BEEF71" w14:textId="77777777" w:rsidR="00874E8E" w:rsidRPr="00623B1A" w:rsidRDefault="00000000">
      <w:pPr>
        <w:ind w:firstLine="562"/>
        <w:outlineLvl w:val="1"/>
        <w:rPr>
          <w:rFonts w:ascii="宋体" w:eastAsia="宋体" w:hAnsi="宋体" w:cs="宋体"/>
          <w:b/>
          <w:bCs/>
          <w:sz w:val="28"/>
          <w:szCs w:val="28"/>
        </w:rPr>
      </w:pPr>
      <w:bookmarkStart w:id="14" w:name="_Toc196301704"/>
      <w:r w:rsidRPr="00623B1A">
        <w:rPr>
          <w:rFonts w:ascii="宋体" w:eastAsia="宋体" w:hAnsi="宋体" w:cs="宋体" w:hint="eastAsia"/>
          <w:b/>
          <w:bCs/>
          <w:sz w:val="28"/>
          <w:szCs w:val="28"/>
        </w:rPr>
        <w:t>3.2误差分析与分布理论</w:t>
      </w:r>
      <w:bookmarkEnd w:id="14"/>
    </w:p>
    <w:p w14:paraId="2CF4B212" w14:textId="478ED083"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1801</w:t>
      </w:r>
      <w:r>
        <w:rPr>
          <w:rFonts w:ascii="Times New Roman" w:eastAsia="宋体" w:hAnsi="Times New Roman" w:cs="宋体" w:hint="eastAsia"/>
          <w:sz w:val="24"/>
        </w:rPr>
        <w:t>年，在</w:t>
      </w:r>
      <w:r w:rsidR="005A5216">
        <w:rPr>
          <w:rFonts w:ascii="Times New Roman" w:eastAsia="宋体" w:hAnsi="Times New Roman" w:cs="宋体" w:hint="eastAsia"/>
          <w:sz w:val="24"/>
        </w:rPr>
        <w:t>数据十分有限</w:t>
      </w:r>
      <w:r>
        <w:rPr>
          <w:rFonts w:ascii="Times New Roman" w:eastAsia="宋体" w:hAnsi="Times New Roman" w:cs="宋体" w:hint="eastAsia"/>
          <w:sz w:val="24"/>
        </w:rPr>
        <w:t>的条件下，高斯</w:t>
      </w:r>
      <w:r w:rsidR="005A5216">
        <w:rPr>
          <w:rFonts w:ascii="Times New Roman" w:eastAsia="宋体" w:hAnsi="Times New Roman" w:cs="宋体" w:hint="eastAsia"/>
          <w:sz w:val="24"/>
        </w:rPr>
        <w:t>接受</w:t>
      </w:r>
      <w:r w:rsidR="003F6DAF">
        <w:rPr>
          <w:rFonts w:ascii="Times New Roman" w:eastAsia="宋体" w:hAnsi="Times New Roman" w:cs="宋体" w:hint="eastAsia"/>
          <w:sz w:val="24"/>
        </w:rPr>
        <w:t>了预测谷神星轨道的</w:t>
      </w:r>
      <w:r w:rsidR="005A5216">
        <w:rPr>
          <w:rFonts w:ascii="Times New Roman" w:eastAsia="宋体" w:hAnsi="Times New Roman" w:cs="宋体" w:hint="eastAsia"/>
          <w:sz w:val="24"/>
        </w:rPr>
        <w:t>挑战</w:t>
      </w:r>
      <w:r>
        <w:rPr>
          <w:rFonts w:ascii="Times New Roman" w:eastAsia="宋体" w:hAnsi="Times New Roman" w:cs="宋体" w:hint="eastAsia"/>
          <w:sz w:val="24"/>
        </w:rPr>
        <w:t>，但</w:t>
      </w:r>
      <w:r w:rsidR="005A5216">
        <w:rPr>
          <w:rFonts w:ascii="Times New Roman" w:eastAsia="宋体" w:hAnsi="Times New Roman" w:cs="宋体" w:hint="eastAsia"/>
          <w:sz w:val="24"/>
        </w:rPr>
        <w:t>他面临着</w:t>
      </w:r>
      <w:r>
        <w:rPr>
          <w:rFonts w:ascii="Times New Roman" w:eastAsia="宋体" w:hAnsi="Times New Roman" w:cs="宋体" w:hint="eastAsia"/>
          <w:sz w:val="24"/>
        </w:rPr>
        <w:t>一些问题</w:t>
      </w:r>
      <w:r w:rsidR="003F6DAF">
        <w:rPr>
          <w:rFonts w:ascii="Times New Roman" w:eastAsia="宋体" w:hAnsi="Times New Roman" w:cs="宋体" w:hint="eastAsia"/>
          <w:sz w:val="24"/>
        </w:rPr>
        <w:t>。</w:t>
      </w:r>
      <w:r>
        <w:rPr>
          <w:rFonts w:ascii="Times New Roman" w:eastAsia="宋体" w:hAnsi="Times New Roman" w:cs="宋体" w:hint="eastAsia"/>
          <w:sz w:val="24"/>
        </w:rPr>
        <w:t>首先不同望远镜的观测数据是不同的，存在随机误差</w:t>
      </w:r>
      <w:r w:rsidR="005A5216">
        <w:rPr>
          <w:rFonts w:ascii="Times New Roman" w:eastAsia="宋体" w:hAnsi="Times New Roman" w:cs="宋体" w:hint="eastAsia"/>
          <w:sz w:val="24"/>
        </w:rPr>
        <w:t>，并且</w:t>
      </w:r>
      <w:r w:rsidR="003F6DAF">
        <w:rPr>
          <w:rFonts w:ascii="Times New Roman" w:eastAsia="宋体" w:hAnsi="Times New Roman" w:cs="宋体" w:hint="eastAsia"/>
          <w:sz w:val="24"/>
        </w:rPr>
        <w:t>无法采用传统代数方法直接求解</w:t>
      </w:r>
      <w:r>
        <w:rPr>
          <w:rFonts w:ascii="Times New Roman" w:eastAsia="宋体" w:hAnsi="Times New Roman" w:cs="宋体" w:hint="eastAsia"/>
          <w:sz w:val="24"/>
        </w:rPr>
        <w:t>轨道参数。</w:t>
      </w:r>
      <w:r w:rsidR="00227D26">
        <w:rPr>
          <w:rFonts w:ascii="Times New Roman" w:eastAsia="宋体" w:hAnsi="Times New Roman" w:cs="宋体" w:hint="eastAsia"/>
          <w:sz w:val="24"/>
        </w:rPr>
        <w:t>于是</w:t>
      </w:r>
      <w:r>
        <w:rPr>
          <w:rFonts w:ascii="Times New Roman" w:eastAsia="宋体" w:hAnsi="Times New Roman" w:cs="宋体" w:hint="eastAsia"/>
          <w:sz w:val="24"/>
        </w:rPr>
        <w:t>他假设，观测误差并非</w:t>
      </w:r>
      <w:r w:rsidR="005A5216">
        <w:rPr>
          <w:rFonts w:ascii="Times New Roman" w:eastAsia="宋体" w:hAnsi="Times New Roman" w:cs="宋体" w:hint="eastAsia"/>
          <w:sz w:val="24"/>
        </w:rPr>
        <w:t>是</w:t>
      </w:r>
      <w:r>
        <w:rPr>
          <w:rFonts w:ascii="Times New Roman" w:eastAsia="宋体" w:hAnsi="Times New Roman" w:cs="宋体" w:hint="eastAsia"/>
          <w:sz w:val="24"/>
        </w:rPr>
        <w:t>完全随机</w:t>
      </w:r>
      <w:r w:rsidR="005A5216">
        <w:rPr>
          <w:rFonts w:ascii="Times New Roman" w:eastAsia="宋体" w:hAnsi="Times New Roman" w:cs="宋体" w:hint="eastAsia"/>
          <w:sz w:val="24"/>
        </w:rPr>
        <w:t>的</w:t>
      </w:r>
      <w:r>
        <w:rPr>
          <w:rFonts w:ascii="Times New Roman" w:eastAsia="宋体" w:hAnsi="Times New Roman" w:cs="宋体" w:hint="eastAsia"/>
          <w:sz w:val="24"/>
        </w:rPr>
        <w:t>，并画出了一条“钟形曲线”</w:t>
      </w:r>
      <w:r w:rsidR="00227D26">
        <w:rPr>
          <w:rFonts w:ascii="Times New Roman" w:eastAsia="宋体" w:hAnsi="Times New Roman" w:cs="宋体" w:hint="eastAsia"/>
          <w:sz w:val="24"/>
        </w:rPr>
        <w:t>，</w:t>
      </w:r>
      <w:r>
        <w:rPr>
          <w:rFonts w:ascii="Times New Roman" w:eastAsia="宋体" w:hAnsi="Times New Roman" w:cs="宋体" w:hint="eastAsia"/>
          <w:sz w:val="24"/>
        </w:rPr>
        <w:t>如果误差服从这条曲线，那么</w:t>
      </w:r>
      <w:r w:rsidR="003F6DAF">
        <w:rPr>
          <w:rFonts w:ascii="Times New Roman" w:eastAsia="宋体" w:hAnsi="Times New Roman" w:cs="宋体" w:hint="eastAsia"/>
          <w:sz w:val="24"/>
        </w:rPr>
        <w:t>想要让整体概率最大，就</w:t>
      </w:r>
      <w:proofErr w:type="gramStart"/>
      <w:r w:rsidR="003F6DAF">
        <w:rPr>
          <w:rFonts w:ascii="Times New Roman" w:eastAsia="宋体" w:hAnsi="Times New Roman" w:cs="宋体" w:hint="eastAsia"/>
          <w:sz w:val="24"/>
        </w:rPr>
        <w:t>只需</w:t>
      </w:r>
      <w:r>
        <w:rPr>
          <w:rFonts w:ascii="Times New Roman" w:eastAsia="宋体" w:hAnsi="Times New Roman" w:cs="宋体" w:hint="eastAsia"/>
          <w:sz w:val="24"/>
        </w:rPr>
        <w:t>让</w:t>
      </w:r>
      <w:proofErr w:type="gramEnd"/>
      <w:r>
        <w:rPr>
          <w:rFonts w:ascii="Times New Roman" w:eastAsia="宋体" w:hAnsi="Times New Roman" w:cs="宋体" w:hint="eastAsia"/>
          <w:sz w:val="24"/>
        </w:rPr>
        <w:t>所有误差的平方和最小。高斯不再</w:t>
      </w:r>
      <w:r w:rsidR="003F6DAF">
        <w:rPr>
          <w:rFonts w:ascii="Times New Roman" w:eastAsia="宋体" w:hAnsi="Times New Roman" w:cs="宋体" w:hint="eastAsia"/>
          <w:sz w:val="24"/>
        </w:rPr>
        <w:t>让</w:t>
      </w:r>
      <w:r>
        <w:rPr>
          <w:rFonts w:ascii="Times New Roman" w:eastAsia="宋体" w:hAnsi="Times New Roman" w:cs="宋体" w:hint="eastAsia"/>
          <w:sz w:val="24"/>
        </w:rPr>
        <w:t>每一个方程都严格成立，</w:t>
      </w:r>
      <w:r w:rsidR="003F6DAF">
        <w:rPr>
          <w:rFonts w:ascii="Times New Roman" w:eastAsia="宋体" w:hAnsi="Times New Roman" w:cs="宋体" w:hint="eastAsia"/>
          <w:sz w:val="24"/>
        </w:rPr>
        <w:t>而是</w:t>
      </w:r>
      <w:r>
        <w:rPr>
          <w:rFonts w:ascii="Times New Roman" w:eastAsia="宋体" w:hAnsi="Times New Roman" w:cs="宋体" w:hint="eastAsia"/>
          <w:sz w:val="24"/>
        </w:rPr>
        <w:t>允许每个方程存在一定的误差，然后使这些误差的平方和达到最小。高斯假设误差服从正态分布，进而从概率角度推导出最小二乘法，解决</w:t>
      </w:r>
      <w:proofErr w:type="gramStart"/>
      <w:r>
        <w:rPr>
          <w:rFonts w:ascii="Times New Roman" w:eastAsia="宋体" w:hAnsi="Times New Roman" w:cs="宋体" w:hint="eastAsia"/>
          <w:sz w:val="24"/>
        </w:rPr>
        <w:t>了超定方程组</w:t>
      </w:r>
      <w:proofErr w:type="gramEnd"/>
      <w:r>
        <w:rPr>
          <w:rFonts w:ascii="Times New Roman" w:eastAsia="宋体" w:hAnsi="Times New Roman" w:cs="宋体" w:hint="eastAsia"/>
          <w:sz w:val="24"/>
        </w:rPr>
        <w:t>的参数估计问题。</w:t>
      </w:r>
    </w:p>
    <w:p w14:paraId="4260254B"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lastRenderedPageBreak/>
        <w:t>假设进行了</w:t>
      </w:r>
      <w:r>
        <w:rPr>
          <w:rFonts w:ascii="Times New Roman" w:eastAsia="宋体" w:hAnsi="Times New Roman" w:cs="宋体" w:hint="eastAsia"/>
          <w:sz w:val="24"/>
        </w:rPr>
        <w:t>n</w:t>
      </w:r>
      <w:r>
        <w:rPr>
          <w:rFonts w:ascii="Times New Roman" w:eastAsia="宋体" w:hAnsi="Times New Roman" w:cs="宋体" w:hint="eastAsia"/>
          <w:sz w:val="24"/>
        </w:rPr>
        <w:t>次观测，在第</w:t>
      </w:r>
      <w:proofErr w:type="spellStart"/>
      <w:r>
        <w:rPr>
          <w:rFonts w:ascii="Times New Roman" w:eastAsia="宋体" w:hAnsi="Times New Roman" w:cs="宋体" w:hint="eastAsia"/>
          <w:sz w:val="24"/>
        </w:rPr>
        <w:t>i</w:t>
      </w:r>
      <w:proofErr w:type="spellEnd"/>
      <w:r>
        <w:rPr>
          <w:rFonts w:ascii="Times New Roman" w:eastAsia="宋体" w:hAnsi="Times New Roman" w:cs="宋体" w:hint="eastAsia"/>
          <w:sz w:val="24"/>
        </w:rPr>
        <w:t>次观测中，</w:t>
      </w:r>
      <w:r w:rsidRPr="00623B1A">
        <w:rPr>
          <w:rFonts w:ascii="Times New Roman" w:hAnsi="Times New Roman" w:cs="Times New Roman"/>
          <w:sz w:val="24"/>
        </w:rPr>
        <w:t>x</w:t>
      </w:r>
      <w:r w:rsidRPr="00623B1A">
        <w:rPr>
          <w:rFonts w:ascii="Times New Roman" w:hAnsi="Times New Roman" w:cs="Times New Roman"/>
          <w:sz w:val="24"/>
          <w:vertAlign w:val="subscript"/>
        </w:rPr>
        <w:t>0</w:t>
      </w:r>
      <w:r>
        <w:rPr>
          <w:rFonts w:hint="eastAsia"/>
          <w:sz w:val="24"/>
        </w:rPr>
        <w:t>，…，</w:t>
      </w:r>
      <w:proofErr w:type="spellStart"/>
      <w:r w:rsidRPr="00623B1A">
        <w:rPr>
          <w:rFonts w:ascii="Times New Roman" w:hAnsi="Times New Roman" w:cs="Times New Roman"/>
          <w:sz w:val="24"/>
        </w:rPr>
        <w:t>x</w:t>
      </w:r>
      <w:r w:rsidRPr="00623B1A">
        <w:rPr>
          <w:rFonts w:ascii="Times New Roman" w:hAnsi="Times New Roman" w:cs="Times New Roman"/>
          <w:sz w:val="24"/>
          <w:vertAlign w:val="subscript"/>
        </w:rPr>
        <w:t>k</w:t>
      </w:r>
      <w:proofErr w:type="spellEnd"/>
      <w:r>
        <w:rPr>
          <w:rFonts w:ascii="Times New Roman" w:eastAsia="宋体" w:hAnsi="Times New Roman" w:cs="宋体" w:hint="eastAsia"/>
          <w:sz w:val="24"/>
        </w:rPr>
        <w:t>分别取值为</w:t>
      </w:r>
      <w:r w:rsidRPr="00623B1A">
        <w:rPr>
          <w:rFonts w:ascii="Times New Roman" w:hAnsi="Times New Roman" w:cs="Times New Roman"/>
          <w:sz w:val="24"/>
        </w:rPr>
        <w:t>x</w:t>
      </w:r>
      <w:r w:rsidRPr="00623B1A">
        <w:rPr>
          <w:rFonts w:ascii="Times New Roman" w:hAnsi="Times New Roman" w:cs="Times New Roman"/>
          <w:sz w:val="24"/>
          <w:vertAlign w:val="subscript"/>
        </w:rPr>
        <w:t>0i</w:t>
      </w:r>
      <w:r>
        <w:rPr>
          <w:rFonts w:hint="eastAsia"/>
          <w:sz w:val="24"/>
        </w:rPr>
        <w:t>，…，</w:t>
      </w:r>
      <w:proofErr w:type="spellStart"/>
      <w:r w:rsidRPr="00623B1A">
        <w:rPr>
          <w:rFonts w:ascii="Times New Roman" w:hAnsi="Times New Roman" w:cs="Times New Roman"/>
          <w:sz w:val="24"/>
        </w:rPr>
        <w:t>x</w:t>
      </w:r>
      <w:r w:rsidRPr="00623B1A">
        <w:rPr>
          <w:rFonts w:ascii="Times New Roman" w:hAnsi="Times New Roman" w:cs="Times New Roman"/>
          <w:sz w:val="24"/>
          <w:vertAlign w:val="subscript"/>
        </w:rPr>
        <w:t>ki</w:t>
      </w:r>
      <w:proofErr w:type="spellEnd"/>
      <w:r>
        <w:rPr>
          <w:rFonts w:ascii="Times New Roman" w:eastAsia="宋体" w:hAnsi="Times New Roman" w:cs="宋体" w:hint="eastAsia"/>
          <w:sz w:val="24"/>
        </w:rPr>
        <w:t>，记</w:t>
      </w:r>
    </w:p>
    <w:p w14:paraId="7D839665" w14:textId="77777777" w:rsidR="00874E8E" w:rsidRDefault="00000000">
      <w:pPr>
        <w:pStyle w:val="af"/>
        <w:ind w:left="1418" w:firstLine="480"/>
        <w:rPr>
          <w:sz w:val="24"/>
        </w:rPr>
      </w:pPr>
      <m:oMathPara>
        <m:oMath>
          <m:sSub>
            <m:sSubPr>
              <m:ctrlPr>
                <w:rPr>
                  <w:rFonts w:ascii="Cambria Math" w:hAnsi="Cambria Math" w:cs="Times New Roman"/>
                  <w:i/>
                  <w:sz w:val="24"/>
                </w:rPr>
              </m:ctrlPr>
            </m:sSubPr>
            <m:e>
              <m:r>
                <w:rPr>
                  <w:rFonts w:ascii="Cambria Math" w:hAnsi="Cambria Math" w:cs="Times New Roman"/>
                  <w:sz w:val="24"/>
                </w:rPr>
                <m:t>e</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oi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1i</m:t>
              </m:r>
            </m:sub>
          </m:sSub>
          <m:sSub>
            <m:sSubPr>
              <m:ctrlPr>
                <w:rPr>
                  <w:rFonts w:ascii="Cambria Math" w:hAnsi="Cambria Math" w:cs="Times New Roman"/>
                  <w:i/>
                  <w:sz w:val="24"/>
                </w:rPr>
              </m:ctrlPr>
            </m:sSubPr>
            <m:e>
              <m:r>
                <w:rPr>
                  <w:rFonts w:ascii="Cambria Math" w:hAnsi="Cambria Math" w:cs="Times New Roman"/>
                  <w:sz w:val="24"/>
                </w:rPr>
                <m:t>θ</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ki</m:t>
              </m:r>
            </m:sub>
          </m:sSub>
          <m:sSub>
            <m:sSubPr>
              <m:ctrlPr>
                <w:rPr>
                  <w:rFonts w:ascii="Cambria Math" w:hAnsi="Cambria Math" w:cs="Times New Roman"/>
                  <w:i/>
                  <w:sz w:val="24"/>
                </w:rPr>
              </m:ctrlPr>
            </m:sSubPr>
            <m:e>
              <m:r>
                <w:rPr>
                  <w:rFonts w:ascii="Cambria Math" w:hAnsi="Cambria Math" w:cs="Times New Roman"/>
                  <w:sz w:val="24"/>
                </w:rPr>
                <m:t>θ</m:t>
              </m:r>
            </m:e>
            <m:sub>
              <m:r>
                <w:rPr>
                  <w:rFonts w:ascii="Cambria Math" w:hAnsi="Cambria Math" w:cs="Times New Roman"/>
                  <w:sz w:val="24"/>
                </w:rPr>
                <m:t>k</m:t>
              </m:r>
            </m:sub>
          </m:sSub>
          <m:r>
            <w:rPr>
              <w:rFonts w:ascii="Cambria Math" w:hAnsi="Cambria Math" w:cs="Times New Roman"/>
              <w:sz w:val="24"/>
            </w:rPr>
            <m:t>,1≤i≤n</m:t>
          </m:r>
        </m:oMath>
      </m:oMathPara>
    </w:p>
    <w:p w14:paraId="3C2D8CF7" w14:textId="77777777" w:rsidR="00874E8E" w:rsidRDefault="00000000">
      <w:pPr>
        <w:ind w:firstLine="480"/>
        <w:rPr>
          <w:sz w:val="24"/>
        </w:rPr>
      </w:pPr>
      <w:r>
        <w:rPr>
          <w:rFonts w:ascii="Times New Roman" w:eastAsia="宋体" w:hAnsi="Times New Roman" w:cs="宋体" w:hint="eastAsia"/>
          <w:sz w:val="24"/>
        </w:rPr>
        <w:t>按理论它们应为</w:t>
      </w:r>
      <w:r>
        <w:rPr>
          <w:rFonts w:ascii="Times New Roman" w:eastAsia="宋体" w:hAnsi="Times New Roman" w:cs="宋体" w:hint="eastAsia"/>
          <w:sz w:val="24"/>
        </w:rPr>
        <w:t>0</w:t>
      </w:r>
      <w:r>
        <w:rPr>
          <w:rFonts w:ascii="Times New Roman" w:eastAsia="宋体" w:hAnsi="Times New Roman" w:cs="宋体" w:hint="eastAsia"/>
          <w:sz w:val="24"/>
        </w:rPr>
        <w:t>，但由于测量误差的存在，实际上不必为</w:t>
      </w:r>
      <w:r>
        <w:rPr>
          <w:rFonts w:ascii="Times New Roman" w:eastAsia="宋体" w:hAnsi="Times New Roman" w:cs="宋体" w:hint="eastAsia"/>
          <w:sz w:val="24"/>
        </w:rPr>
        <w:t>0</w:t>
      </w:r>
      <w:r>
        <w:rPr>
          <w:rFonts w:ascii="Times New Roman" w:eastAsia="宋体" w:hAnsi="Times New Roman" w:cs="宋体" w:hint="eastAsia"/>
          <w:sz w:val="24"/>
        </w:rPr>
        <w:t>，所以</w:t>
      </w:r>
      <w:r w:rsidRPr="00BC5761">
        <w:rPr>
          <w:rFonts w:ascii="Times New Roman" w:hAnsi="Times New Roman" w:cs="Times New Roman"/>
          <w:sz w:val="24"/>
        </w:rPr>
        <w:t>e</w:t>
      </w:r>
      <w:r w:rsidRPr="00BC5761">
        <w:rPr>
          <w:rFonts w:ascii="Times New Roman" w:hAnsi="Times New Roman" w:cs="Times New Roman"/>
          <w:sz w:val="24"/>
          <w:vertAlign w:val="subscript"/>
        </w:rPr>
        <w:t>1</w:t>
      </w:r>
      <w:r>
        <w:rPr>
          <w:rFonts w:hint="eastAsia"/>
          <w:sz w:val="24"/>
        </w:rPr>
        <w:t>，…，</w:t>
      </w:r>
      <w:proofErr w:type="spellStart"/>
      <w:r w:rsidRPr="00BC5761">
        <w:rPr>
          <w:rFonts w:ascii="Times New Roman" w:hAnsi="Times New Roman" w:cs="Times New Roman"/>
          <w:sz w:val="24"/>
        </w:rPr>
        <w:t>e</w:t>
      </w:r>
      <w:r w:rsidRPr="00BC5761">
        <w:rPr>
          <w:rFonts w:ascii="Times New Roman" w:hAnsi="Times New Roman" w:cs="Times New Roman"/>
          <w:sz w:val="24"/>
          <w:vertAlign w:val="subscript"/>
        </w:rPr>
        <w:t>n</w:t>
      </w:r>
      <w:proofErr w:type="spellEnd"/>
      <w:r>
        <w:rPr>
          <w:rFonts w:ascii="Times New Roman" w:eastAsia="宋体" w:hAnsi="Times New Roman" w:cs="宋体" w:hint="eastAsia"/>
          <w:sz w:val="24"/>
        </w:rPr>
        <w:t>可视为误差，按高斯的极大似然原则，</w:t>
      </w:r>
      <w:r>
        <w:rPr>
          <w:rFonts w:hint="eastAsia"/>
          <w:sz w:val="24"/>
        </w:rPr>
        <w:t>（</w:t>
      </w:r>
      <w:r w:rsidRPr="00BC5761">
        <w:rPr>
          <w:rFonts w:ascii="Times New Roman" w:hAnsi="Times New Roman" w:cs="Times New Roman"/>
          <w:sz w:val="24"/>
        </w:rPr>
        <w:t>e</w:t>
      </w:r>
      <w:r w:rsidRPr="00BC5761">
        <w:rPr>
          <w:rFonts w:ascii="Times New Roman" w:hAnsi="Times New Roman" w:cs="Times New Roman"/>
          <w:sz w:val="24"/>
          <w:vertAlign w:val="subscript"/>
        </w:rPr>
        <w:t>1</w:t>
      </w:r>
      <w:r>
        <w:rPr>
          <w:rFonts w:hint="eastAsia"/>
          <w:sz w:val="24"/>
        </w:rPr>
        <w:t>，…，</w:t>
      </w:r>
      <w:proofErr w:type="spellStart"/>
      <w:r w:rsidRPr="00BC5761">
        <w:rPr>
          <w:rFonts w:ascii="Times New Roman" w:hAnsi="Times New Roman" w:cs="Times New Roman"/>
          <w:sz w:val="24"/>
        </w:rPr>
        <w:t>e</w:t>
      </w:r>
      <w:r w:rsidRPr="00BC5761">
        <w:rPr>
          <w:rFonts w:ascii="Times New Roman" w:hAnsi="Times New Roman" w:cs="Times New Roman"/>
          <w:sz w:val="24"/>
          <w:vertAlign w:val="subscript"/>
        </w:rPr>
        <w:t>n</w:t>
      </w:r>
      <w:proofErr w:type="spellEnd"/>
      <w:r>
        <w:rPr>
          <w:rFonts w:hint="eastAsia"/>
          <w:sz w:val="24"/>
        </w:rPr>
        <w:t>）的概率为</w:t>
      </w:r>
    </w:p>
    <w:p w14:paraId="3A85A557" w14:textId="77777777" w:rsidR="00874E8E" w:rsidRDefault="00000000">
      <w:pPr>
        <w:pStyle w:val="af"/>
        <w:ind w:left="1418" w:firstLine="480"/>
        <w:rPr>
          <w:sz w:val="24"/>
        </w:rPr>
      </w:pPr>
      <m:oMathPara>
        <m:oMath>
          <m:sSup>
            <m:sSupPr>
              <m:ctrlPr>
                <w:rPr>
                  <w:rFonts w:ascii="Cambria Math" w:hAnsi="Cambria Math"/>
                  <w:i/>
                  <w:sz w:val="24"/>
                </w:rPr>
              </m:ctrlPr>
            </m:sSupPr>
            <m:e>
              <m:d>
                <m:dPr>
                  <m:ctrlPr>
                    <w:rPr>
                      <w:rFonts w:ascii="Cambria Math" w:hAnsi="Cambria Math"/>
                      <w:i/>
                      <w:sz w:val="24"/>
                    </w:rPr>
                  </m:ctrlPr>
                </m:dPr>
                <m:e>
                  <m:rad>
                    <m:radPr>
                      <m:degHide m:val="1"/>
                      <m:ctrlPr>
                        <w:rPr>
                          <w:rFonts w:ascii="Cambria Math" w:hAnsi="Cambria Math"/>
                          <w:i/>
                          <w:sz w:val="24"/>
                        </w:rPr>
                      </m:ctrlPr>
                    </m:radPr>
                    <m:deg/>
                    <m:e>
                      <m:r>
                        <w:rPr>
                          <w:rFonts w:ascii="Cambria Math" w:hAnsi="Cambria Math"/>
                          <w:sz w:val="24"/>
                        </w:rPr>
                        <m:t>2π</m:t>
                      </m:r>
                    </m:e>
                  </m:rad>
                  <m:r>
                    <w:rPr>
                      <w:rFonts w:ascii="Cambria Math" w:hAnsi="Cambria Math"/>
                      <w:sz w:val="24"/>
                    </w:rPr>
                    <m:t>h</m:t>
                  </m:r>
                </m:e>
              </m:d>
            </m:e>
            <m:sup>
              <m:r>
                <w:rPr>
                  <w:rFonts w:ascii="Cambria Math" w:hAnsi="Cambria Math"/>
                  <w:sz w:val="24"/>
                </w:rPr>
                <m:t>-n</m:t>
              </m:r>
            </m:sup>
          </m:sSup>
          <m:r>
            <w:rPr>
              <w:rFonts w:ascii="Cambria Math" w:hAnsi="Cambria Math"/>
              <w:sz w:val="24"/>
            </w:rPr>
            <m:t>exp</m:t>
          </m:r>
          <m:d>
            <m:dPr>
              <m:begChr m:val="{"/>
              <m:endChr m:val="}"/>
              <m:ctrlPr>
                <w:rPr>
                  <w:rFonts w:ascii="Cambria Math" w:hAnsi="Cambria Math"/>
                  <w:i/>
                  <w:sz w:val="24"/>
                </w:rPr>
              </m:ctrlPr>
            </m:dPr>
            <m:e>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2</m:t>
                  </m:r>
                  <m:sSup>
                    <m:sSupPr>
                      <m:ctrlPr>
                        <w:rPr>
                          <w:rFonts w:ascii="Cambria Math" w:hAnsi="Cambria Math"/>
                          <w:i/>
                          <w:sz w:val="24"/>
                        </w:rPr>
                      </m:ctrlPr>
                    </m:sSupPr>
                    <m:e>
                      <m:r>
                        <w:rPr>
                          <w:rFonts w:ascii="Cambria Math" w:hAnsi="Cambria Math"/>
                          <w:sz w:val="24"/>
                        </w:rPr>
                        <m:t>h</m:t>
                      </m:r>
                    </m:e>
                    <m:sup>
                      <m:r>
                        <w:rPr>
                          <w:rFonts w:ascii="Cambria Math" w:hAnsi="Cambria Math"/>
                          <w:sz w:val="24"/>
                        </w:rPr>
                        <m:t>2</m:t>
                      </m:r>
                    </m:sup>
                  </m:sSup>
                </m:den>
              </m:f>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0i</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1i</m:t>
                              </m:r>
                            </m:sub>
                          </m:sSub>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ki</m:t>
                              </m:r>
                            </m:sub>
                          </m:sSub>
                          <m:sSub>
                            <m:sSubPr>
                              <m:ctrlPr>
                                <w:rPr>
                                  <w:rFonts w:ascii="Cambria Math" w:hAnsi="Cambria Math"/>
                                  <w:i/>
                                  <w:sz w:val="24"/>
                                </w:rPr>
                              </m:ctrlPr>
                            </m:sSubPr>
                            <m:e>
                              <m:r>
                                <w:rPr>
                                  <w:rFonts w:ascii="Cambria Math" w:hAnsi="Cambria Math"/>
                                  <w:sz w:val="24"/>
                                </w:rPr>
                                <m:t>θ</m:t>
                              </m:r>
                            </m:e>
                            <m:sub>
                              <m:r>
                                <w:rPr>
                                  <w:rFonts w:ascii="Cambria Math" w:hAnsi="Cambria Math"/>
                                  <w:sz w:val="24"/>
                                </w:rPr>
                                <m:t>k</m:t>
                              </m:r>
                            </m:sub>
                          </m:sSub>
                        </m:e>
                      </m:d>
                    </m:e>
                    <m:sup>
                      <m:r>
                        <w:rPr>
                          <w:rFonts w:ascii="Cambria Math" w:hAnsi="Cambria Math"/>
                          <w:sz w:val="24"/>
                        </w:rPr>
                        <m:t>2</m:t>
                      </m:r>
                    </m:sup>
                  </m:sSup>
                </m:e>
              </m:nary>
            </m:e>
          </m:d>
        </m:oMath>
      </m:oMathPara>
    </w:p>
    <w:p w14:paraId="3424CAA1"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要使此</w:t>
      </w:r>
      <w:proofErr w:type="gramStart"/>
      <w:r>
        <w:rPr>
          <w:rFonts w:ascii="Times New Roman" w:eastAsia="宋体" w:hAnsi="Times New Roman" w:cs="宋体" w:hint="eastAsia"/>
          <w:sz w:val="24"/>
        </w:rPr>
        <w:t>式达到</w:t>
      </w:r>
      <w:proofErr w:type="gramEnd"/>
      <w:r>
        <w:rPr>
          <w:rFonts w:ascii="Times New Roman" w:eastAsia="宋体" w:hAnsi="Times New Roman" w:cs="宋体" w:hint="eastAsia"/>
          <w:sz w:val="24"/>
        </w:rPr>
        <w:t>最大，必须取</w:t>
      </w:r>
      <w:r w:rsidRPr="00BC5761">
        <w:rPr>
          <w:rFonts w:ascii="Times New Roman" w:hAnsi="Times New Roman" w:cs="Times New Roman"/>
          <w:sz w:val="24"/>
        </w:rPr>
        <w:t>θ</w:t>
      </w:r>
      <w:r w:rsidRPr="00BC5761">
        <w:rPr>
          <w:rFonts w:ascii="Times New Roman" w:hAnsi="Times New Roman" w:cs="Times New Roman"/>
          <w:sz w:val="24"/>
          <w:vertAlign w:val="subscript"/>
        </w:rPr>
        <w:t>1</w:t>
      </w:r>
      <w:r>
        <w:rPr>
          <w:rFonts w:hint="eastAsia"/>
          <w:sz w:val="24"/>
        </w:rPr>
        <w:t>，…，</w:t>
      </w:r>
      <w:proofErr w:type="spellStart"/>
      <w:r w:rsidRPr="00BC5761">
        <w:rPr>
          <w:rFonts w:ascii="Times New Roman" w:hAnsi="Times New Roman" w:cs="Times New Roman"/>
          <w:sz w:val="24"/>
        </w:rPr>
        <w:t>θ</w:t>
      </w:r>
      <w:r w:rsidRPr="00BC5761">
        <w:rPr>
          <w:rFonts w:ascii="Times New Roman" w:hAnsi="Times New Roman" w:cs="Times New Roman"/>
          <w:sz w:val="24"/>
          <w:vertAlign w:val="subscript"/>
        </w:rPr>
        <w:t>k</w:t>
      </w:r>
      <w:proofErr w:type="spellEnd"/>
      <w:r>
        <w:rPr>
          <w:rFonts w:ascii="Times New Roman" w:eastAsia="宋体" w:hAnsi="Times New Roman" w:cs="宋体" w:hint="eastAsia"/>
          <w:sz w:val="24"/>
        </w:rPr>
        <w:t>的值，使得</w:t>
      </w:r>
    </w:p>
    <w:p w14:paraId="027E5C08" w14:textId="77777777" w:rsidR="00874E8E" w:rsidRDefault="00000000">
      <w:pPr>
        <w:pStyle w:val="af"/>
        <w:ind w:left="1418" w:firstLine="480"/>
        <w:rPr>
          <w:sz w:val="24"/>
        </w:rPr>
      </w:pPr>
      <m:oMathPara>
        <m:oMath>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0i</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1i</m:t>
                          </m:r>
                        </m:sub>
                      </m:sSub>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ki</m:t>
                          </m:r>
                        </m:sub>
                      </m:sSub>
                      <m:sSub>
                        <m:sSubPr>
                          <m:ctrlPr>
                            <w:rPr>
                              <w:rFonts w:ascii="Cambria Math" w:hAnsi="Cambria Math"/>
                              <w:i/>
                              <w:sz w:val="24"/>
                            </w:rPr>
                          </m:ctrlPr>
                        </m:sSubPr>
                        <m:e>
                          <m:r>
                            <w:rPr>
                              <w:rFonts w:ascii="Cambria Math" w:hAnsi="Cambria Math"/>
                              <w:sz w:val="24"/>
                            </w:rPr>
                            <m:t>θ</m:t>
                          </m:r>
                        </m:e>
                        <m:sub>
                          <m:r>
                            <w:rPr>
                              <w:rFonts w:ascii="Cambria Math" w:hAnsi="Cambria Math"/>
                              <w:sz w:val="24"/>
                            </w:rPr>
                            <m:t>k</m:t>
                          </m:r>
                        </m:sub>
                      </m:sSub>
                    </m:e>
                  </m:d>
                </m:e>
                <m:sup>
                  <m:r>
                    <w:rPr>
                      <w:rFonts w:ascii="Cambria Math" w:hAnsi="Cambria Math"/>
                      <w:sz w:val="24"/>
                    </w:rPr>
                    <m:t>2</m:t>
                  </m:r>
                </m:sup>
              </m:sSup>
            </m:e>
          </m:nary>
        </m:oMath>
      </m:oMathPara>
    </w:p>
    <w:p w14:paraId="449D54B4" w14:textId="77777777" w:rsidR="00874E8E" w:rsidRDefault="00000000">
      <w:pPr>
        <w:ind w:firstLine="480"/>
        <w:rPr>
          <w:rFonts w:ascii="Times New Roman" w:eastAsia="宋体" w:hAnsi="Times New Roman" w:cs="宋体"/>
          <w:sz w:val="24"/>
          <w:vertAlign w:val="superscript"/>
        </w:rPr>
      </w:pPr>
      <w:r>
        <w:rPr>
          <w:rFonts w:ascii="Times New Roman" w:eastAsia="宋体" w:hAnsi="Times New Roman" w:cs="宋体" w:hint="eastAsia"/>
          <w:sz w:val="24"/>
        </w:rPr>
        <w:t>达到最小，于是得到</w:t>
      </w:r>
      <w:r w:rsidRPr="00BC5761">
        <w:rPr>
          <w:rFonts w:ascii="Times New Roman" w:hAnsi="Times New Roman" w:cs="Times New Roman"/>
          <w:sz w:val="24"/>
        </w:rPr>
        <w:t>θ</w:t>
      </w:r>
      <w:r w:rsidRPr="00BC5761">
        <w:rPr>
          <w:rFonts w:ascii="Times New Roman" w:hAnsi="Times New Roman" w:cs="Times New Roman"/>
          <w:sz w:val="24"/>
          <w:vertAlign w:val="subscript"/>
        </w:rPr>
        <w:t>1</w:t>
      </w:r>
      <w:r>
        <w:rPr>
          <w:rFonts w:hint="eastAsia"/>
          <w:sz w:val="24"/>
        </w:rPr>
        <w:t>，…，</w:t>
      </w:r>
      <w:proofErr w:type="spellStart"/>
      <w:r w:rsidRPr="00BC5761">
        <w:rPr>
          <w:rFonts w:ascii="Times New Roman" w:hAnsi="Times New Roman" w:cs="Times New Roman"/>
          <w:sz w:val="24"/>
        </w:rPr>
        <w:t>θ</w:t>
      </w:r>
      <w:r w:rsidRPr="00BC5761">
        <w:rPr>
          <w:rFonts w:ascii="Times New Roman" w:hAnsi="Times New Roman" w:cs="Times New Roman"/>
          <w:sz w:val="24"/>
          <w:vertAlign w:val="subscript"/>
        </w:rPr>
        <w:t>k</w:t>
      </w:r>
      <w:proofErr w:type="spellEnd"/>
      <w:r>
        <w:rPr>
          <w:rFonts w:ascii="Times New Roman" w:eastAsia="宋体" w:hAnsi="Times New Roman" w:cs="宋体" w:hint="eastAsia"/>
          <w:sz w:val="24"/>
        </w:rPr>
        <w:t>的最小二乘估计，且与待定常数</w:t>
      </w:r>
      <w:r>
        <w:rPr>
          <w:rFonts w:ascii="Times New Roman" w:eastAsia="宋体" w:hAnsi="Times New Roman" w:cs="宋体" w:hint="eastAsia"/>
          <w:sz w:val="24"/>
        </w:rPr>
        <w:t>h</w:t>
      </w:r>
      <w:r>
        <w:rPr>
          <w:rFonts w:ascii="Times New Roman" w:eastAsia="宋体" w:hAnsi="Times New Roman" w:cs="宋体" w:hint="eastAsia"/>
          <w:sz w:val="24"/>
        </w:rPr>
        <w:t>值无关。</w:t>
      </w:r>
      <w:r>
        <w:rPr>
          <w:rFonts w:ascii="Times New Roman" w:eastAsia="宋体" w:hAnsi="Times New Roman" w:cs="宋体" w:hint="eastAsia"/>
          <w:sz w:val="24"/>
          <w:vertAlign w:val="superscript"/>
        </w:rPr>
        <w:t>[11]</w:t>
      </w:r>
    </w:p>
    <w:p w14:paraId="62C76744"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他的工作不仅具有实用价值，还为统计学奠定了理论基础，对后世影响极大。</w:t>
      </w:r>
    </w:p>
    <w:p w14:paraId="7E129618" w14:textId="7C301AB4" w:rsidR="00874E8E" w:rsidRDefault="00000000" w:rsidP="00BC5761">
      <w:pPr>
        <w:ind w:firstLine="480"/>
        <w:rPr>
          <w:rFonts w:ascii="Times New Roman" w:eastAsia="宋体" w:hAnsi="Times New Roman" w:cs="宋体"/>
          <w:sz w:val="24"/>
        </w:rPr>
      </w:pPr>
      <w:r>
        <w:rPr>
          <w:rFonts w:ascii="Times New Roman" w:eastAsia="宋体" w:hAnsi="Times New Roman" w:cs="宋体" w:hint="eastAsia"/>
          <w:sz w:val="24"/>
        </w:rPr>
        <w:t>1781</w:t>
      </w:r>
      <w:r>
        <w:rPr>
          <w:rFonts w:ascii="Times New Roman" w:eastAsia="宋体" w:hAnsi="Times New Roman" w:cs="宋体" w:hint="eastAsia"/>
          <w:sz w:val="24"/>
        </w:rPr>
        <w:t>年的时候，拉普拉斯在正式的科学院院刊上面发表了一篇名字叫做“论概率”的文章，本文可算得上是他在概率理论发展过程当中一个非常关键的转折点，它标志着拉普拉斯已经完成了从“机会的理论”到概率论的那种转变，从那之后，大多数情况下他就用这样的称呼来指代这个学科了，这个术语本身其实也标志着概率论的研究范围和应用范围都扩大了。本文标注的日期是</w:t>
      </w:r>
      <w:r>
        <w:rPr>
          <w:rFonts w:ascii="Times New Roman" w:eastAsia="宋体" w:hAnsi="Times New Roman" w:cs="宋体" w:hint="eastAsia"/>
          <w:sz w:val="24"/>
        </w:rPr>
        <w:t>1780</w:t>
      </w:r>
      <w:r>
        <w:rPr>
          <w:rFonts w:ascii="Times New Roman" w:eastAsia="宋体" w:hAnsi="Times New Roman" w:cs="宋体" w:hint="eastAsia"/>
          <w:sz w:val="24"/>
        </w:rPr>
        <w:t>年</w:t>
      </w:r>
      <w:r>
        <w:rPr>
          <w:rFonts w:ascii="Times New Roman" w:eastAsia="宋体" w:hAnsi="Times New Roman" w:cs="宋体" w:hint="eastAsia"/>
          <w:sz w:val="24"/>
        </w:rPr>
        <w:t>7</w:t>
      </w:r>
      <w:r>
        <w:rPr>
          <w:rFonts w:ascii="Times New Roman" w:eastAsia="宋体" w:hAnsi="Times New Roman" w:cs="宋体" w:hint="eastAsia"/>
          <w:sz w:val="24"/>
        </w:rPr>
        <w:t>月</w:t>
      </w:r>
      <w:r>
        <w:rPr>
          <w:rFonts w:ascii="Times New Roman" w:eastAsia="宋体" w:hAnsi="Times New Roman" w:cs="宋体" w:hint="eastAsia"/>
          <w:sz w:val="24"/>
        </w:rPr>
        <w:t>19</w:t>
      </w:r>
      <w:r>
        <w:rPr>
          <w:rFonts w:ascii="Times New Roman" w:eastAsia="宋体" w:hAnsi="Times New Roman" w:cs="宋体" w:hint="eastAsia"/>
          <w:sz w:val="24"/>
        </w:rPr>
        <w:t>日，这个时候，距离他在</w:t>
      </w:r>
      <w:r>
        <w:rPr>
          <w:rFonts w:ascii="Times New Roman" w:eastAsia="宋体" w:hAnsi="Times New Roman" w:cs="宋体" w:hint="eastAsia"/>
          <w:sz w:val="24"/>
        </w:rPr>
        <w:t>1774</w:t>
      </w:r>
      <w:r>
        <w:rPr>
          <w:rFonts w:ascii="Times New Roman" w:eastAsia="宋体" w:hAnsi="Times New Roman" w:cs="宋体" w:hint="eastAsia"/>
          <w:sz w:val="24"/>
        </w:rPr>
        <w:t>年发表关于逆概率的观点已经由去了六年时间，而且距离他对彗星进行研究也已经有四到五年了，经由这几年的认真思考和琢磨，他慢慢体会到了概率思想的特点，本文被人们认为是拉普拉斯的决定论和概率论思考成熟的一个标志，在拉普拉斯的内心深处，他的主要目标就是要揭开原因的规律。拉普拉斯把自然界看成是“规则的”和“不规则的”原因组合起来的一个复合体，不过在长期的发展趋势当中，不规则因素产生的影响是对称的，这些影响会相互抵消，这一点就显示出自然界其实是由恒定的原因来操控的，而那个时候自然科学取得了特别辉煌的胜利，给人们留下了深刻的印象，拉普拉斯觉得借助他以及和他代的其他人所设想出来的一种</w:t>
      </w:r>
      <w:r>
        <w:rPr>
          <w:rFonts w:ascii="Times New Roman" w:eastAsia="宋体" w:hAnsi="Times New Roman" w:cs="宋体" w:hint="eastAsia"/>
          <w:sz w:val="24"/>
        </w:rPr>
        <w:lastRenderedPageBreak/>
        <w:t>数学方法，同样也能够应用到道德科学方面。这种方法依靠伯努利定理和贝叶斯定理先后进行合作，并且还由统计数据来加以完善。</w:t>
      </w:r>
      <w:r>
        <w:rPr>
          <w:rFonts w:ascii="Times New Roman" w:eastAsia="宋体" w:hAnsi="Times New Roman" w:cs="宋体" w:hint="eastAsia"/>
          <w:sz w:val="24"/>
          <w:vertAlign w:val="superscript"/>
        </w:rPr>
        <w:t>[8]</w:t>
      </w:r>
    </w:p>
    <w:p w14:paraId="22012A72" w14:textId="77777777" w:rsidR="00FB176A" w:rsidRPr="00FB176A" w:rsidRDefault="00FB176A" w:rsidP="00BC5761">
      <w:pPr>
        <w:ind w:firstLine="480"/>
        <w:rPr>
          <w:rFonts w:ascii="Times New Roman" w:eastAsia="宋体" w:hAnsi="Times New Roman" w:cs="宋体" w:hint="eastAsia"/>
          <w:sz w:val="24"/>
        </w:rPr>
      </w:pPr>
    </w:p>
    <w:p w14:paraId="2A150F94" w14:textId="1FAD501D" w:rsidR="00874E8E" w:rsidRPr="00623B1A" w:rsidRDefault="00FD0BF3">
      <w:pPr>
        <w:ind w:firstLine="602"/>
        <w:outlineLvl w:val="0"/>
        <w:rPr>
          <w:rFonts w:ascii="宋体" w:eastAsia="宋体" w:hAnsi="宋体" w:cs="宋体"/>
          <w:b/>
          <w:bCs/>
          <w:sz w:val="30"/>
          <w:szCs w:val="30"/>
        </w:rPr>
      </w:pPr>
      <w:bookmarkStart w:id="15" w:name="_Toc196301705"/>
      <w:r w:rsidRPr="00623B1A">
        <w:rPr>
          <w:rFonts w:ascii="宋体" w:eastAsia="宋体" w:hAnsi="宋体" w:cs="宋体" w:hint="eastAsia"/>
          <w:b/>
          <w:bCs/>
          <w:sz w:val="30"/>
          <w:szCs w:val="30"/>
        </w:rPr>
        <w:t>4</w:t>
      </w:r>
      <w:r w:rsidR="00000000" w:rsidRPr="00623B1A">
        <w:rPr>
          <w:rFonts w:ascii="宋体" w:eastAsia="宋体" w:hAnsi="宋体" w:cs="宋体" w:hint="eastAsia"/>
          <w:b/>
          <w:bCs/>
          <w:sz w:val="30"/>
          <w:szCs w:val="30"/>
        </w:rPr>
        <w:t>、近代统计学体系形成</w:t>
      </w:r>
      <w:bookmarkEnd w:id="15"/>
    </w:p>
    <w:p w14:paraId="05037A29" w14:textId="77777777" w:rsidR="00874E8E" w:rsidRPr="00BC5761" w:rsidRDefault="00000000">
      <w:pPr>
        <w:ind w:firstLine="562"/>
        <w:outlineLvl w:val="1"/>
        <w:rPr>
          <w:rFonts w:ascii="宋体" w:eastAsia="宋体" w:hAnsi="宋体" w:cs="宋体"/>
          <w:sz w:val="28"/>
          <w:szCs w:val="28"/>
        </w:rPr>
      </w:pPr>
      <w:bookmarkStart w:id="16" w:name="_Toc196301706"/>
      <w:r w:rsidRPr="00BC5761">
        <w:rPr>
          <w:rFonts w:ascii="宋体" w:eastAsia="宋体" w:hAnsi="宋体" w:cs="宋体" w:hint="eastAsia"/>
          <w:b/>
          <w:bCs/>
          <w:sz w:val="28"/>
          <w:szCs w:val="28"/>
        </w:rPr>
        <w:t>4.1推断统计学的理论突破</w:t>
      </w:r>
      <w:bookmarkEnd w:id="16"/>
    </w:p>
    <w:p w14:paraId="71721EC1" w14:textId="19A9E19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19</w:t>
      </w:r>
      <w:r>
        <w:rPr>
          <w:rFonts w:ascii="Times New Roman" w:eastAsia="宋体" w:hAnsi="Times New Roman" w:cs="宋体" w:hint="eastAsia"/>
          <w:sz w:val="24"/>
        </w:rPr>
        <w:t>世纪末，</w:t>
      </w:r>
      <w:r w:rsidR="003F6DAF">
        <w:rPr>
          <w:rFonts w:ascii="Times New Roman" w:eastAsia="宋体" w:hAnsi="Times New Roman" w:cs="宋体" w:hint="eastAsia"/>
          <w:sz w:val="24"/>
        </w:rPr>
        <w:t>当时的</w:t>
      </w:r>
      <w:r>
        <w:rPr>
          <w:rFonts w:ascii="Times New Roman" w:eastAsia="宋体" w:hAnsi="Times New Roman" w:cs="宋体" w:hint="eastAsia"/>
          <w:sz w:val="24"/>
        </w:rPr>
        <w:t>研究者</w:t>
      </w:r>
      <w:r w:rsidR="003F6DAF">
        <w:rPr>
          <w:rFonts w:ascii="Times New Roman" w:eastAsia="宋体" w:hAnsi="Times New Roman" w:cs="宋体" w:hint="eastAsia"/>
          <w:sz w:val="24"/>
        </w:rPr>
        <w:t>们</w:t>
      </w:r>
      <w:r>
        <w:rPr>
          <w:rFonts w:ascii="Times New Roman" w:eastAsia="宋体" w:hAnsi="Times New Roman" w:cs="宋体" w:hint="eastAsia"/>
          <w:sz w:val="24"/>
        </w:rPr>
        <w:t>需要一种客观的方法来评估实验数据和理论模型之间的吻合程度，尤其是在分类数据的分析中。而这一问题促使皮尔逊取得重大突破。</w:t>
      </w:r>
      <w:r>
        <w:rPr>
          <w:rFonts w:ascii="Times New Roman" w:eastAsia="宋体" w:hAnsi="Times New Roman" w:cs="宋体" w:hint="eastAsia"/>
          <w:sz w:val="24"/>
        </w:rPr>
        <w:t>1900</w:t>
      </w:r>
      <w:r>
        <w:rPr>
          <w:rFonts w:ascii="Times New Roman" w:eastAsia="宋体" w:hAnsi="Times New Roman" w:cs="宋体" w:hint="eastAsia"/>
          <w:sz w:val="24"/>
        </w:rPr>
        <w:t>年，皮尔逊在《哲学杂志》上发表了《论卡方检验在分类数据中的应用》，他首次提出了卡方统计量及其分布理论，通过量化观察值与理论值的偏离程度，为拟合优度检验提供了数学基础。通过多次计算和实验，皮尔逊得到卡方统计量的计算公式为：</w:t>
      </w:r>
    </w:p>
    <w:p w14:paraId="4212C43B" w14:textId="77777777" w:rsidR="00874E8E" w:rsidRDefault="00000000">
      <w:pPr>
        <w:pStyle w:val="af"/>
        <w:ind w:left="1418" w:firstLine="480"/>
        <w:rPr>
          <w:color w:val="000000" w:themeColor="text1"/>
          <w:sz w:val="24"/>
        </w:rPr>
      </w:pPr>
      <m:oMathPara>
        <m:oMath>
          <m:sSup>
            <m:sSupPr>
              <m:ctrlPr>
                <w:rPr>
                  <w:rFonts w:ascii="Cambria Math" w:hAnsi="Cambria Math"/>
                  <w:i/>
                  <w:color w:val="000000" w:themeColor="text1"/>
                  <w:sz w:val="24"/>
                </w:rPr>
              </m:ctrlPr>
            </m:sSupPr>
            <m:e>
              <m:r>
                <w:rPr>
                  <w:rFonts w:ascii="Cambria Math" w:hAnsi="Cambria Math"/>
                  <w:color w:val="000000" w:themeColor="text1"/>
                  <w:sz w:val="24"/>
                </w:rPr>
                <m:t>χ</m:t>
              </m:r>
            </m:e>
            <m:sup>
              <m:r>
                <w:rPr>
                  <w:rFonts w:ascii="Cambria Math" w:hAnsi="Cambria Math"/>
                  <w:color w:val="000000" w:themeColor="text1"/>
                  <w:sz w:val="24"/>
                </w:rPr>
                <m:t>2</m:t>
              </m:r>
            </m:sup>
          </m:sSup>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k</m:t>
              </m:r>
            </m:sup>
            <m:e>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sSub>
                            <m:sSubPr>
                              <m:ctrlPr>
                                <w:rPr>
                                  <w:rFonts w:ascii="Cambria Math" w:hAnsi="Cambria Math"/>
                                  <w:i/>
                                  <w:color w:val="000000" w:themeColor="text1"/>
                                  <w:sz w:val="24"/>
                                </w:rPr>
                              </m:ctrlPr>
                            </m:sSubPr>
                            <m:e>
                              <m:r>
                                <w:rPr>
                                  <w:rFonts w:ascii="Cambria Math" w:hAnsi="Cambria Math"/>
                                  <w:color w:val="000000" w:themeColor="text1"/>
                                  <w:sz w:val="24"/>
                                </w:rPr>
                                <m:t>O</m:t>
                              </m:r>
                            </m:e>
                            <m:sub>
                              <m:r>
                                <w:rPr>
                                  <w:rFonts w:ascii="Cambria Math" w:hAnsi="Cambria Math"/>
                                  <w:color w:val="000000" w:themeColor="text1"/>
                                  <w:sz w:val="24"/>
                                </w:rPr>
                                <m:t>i</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i</m:t>
                              </m:r>
                            </m:sub>
                          </m:sSub>
                        </m:e>
                      </m:d>
                    </m:e>
                    <m:sup>
                      <m:r>
                        <w:rPr>
                          <w:rFonts w:ascii="Cambria Math" w:hAnsi="Cambria Math"/>
                          <w:color w:val="000000" w:themeColor="text1"/>
                          <w:sz w:val="24"/>
                        </w:rPr>
                        <m:t>2</m:t>
                      </m:r>
                    </m:sup>
                  </m:sSup>
                </m:num>
                <m:den>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i</m:t>
                      </m:r>
                    </m:sub>
                  </m:sSub>
                </m:den>
              </m:f>
            </m:e>
          </m:nary>
        </m:oMath>
      </m:oMathPara>
    </w:p>
    <w:p w14:paraId="64FED77C"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其中，</w:t>
      </w:r>
    </w:p>
    <w:p w14:paraId="1F9D97E6" w14:textId="77777777" w:rsidR="00874E8E" w:rsidRDefault="00000000">
      <w:pPr>
        <w:pStyle w:val="af"/>
        <w:ind w:left="1418"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O</m:t>
              </m:r>
            </m:e>
            <m:sub>
              <m:r>
                <w:rPr>
                  <w:rFonts w:ascii="Cambria Math" w:hAnsi="Cambria Math"/>
                  <w:color w:val="000000" w:themeColor="text1"/>
                  <w:sz w:val="24"/>
                </w:rPr>
                <m:t>i</m:t>
              </m:r>
            </m:sub>
          </m:sSub>
        </m:oMath>
      </m:oMathPara>
    </w:p>
    <w:p w14:paraId="7BD922F3"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为第</w:t>
      </w:r>
      <w:proofErr w:type="spellStart"/>
      <w:r>
        <w:rPr>
          <w:rFonts w:ascii="Times New Roman" w:eastAsia="宋体" w:hAnsi="Times New Roman" w:cs="宋体" w:hint="eastAsia"/>
          <w:sz w:val="24"/>
        </w:rPr>
        <w:t>i</w:t>
      </w:r>
      <w:proofErr w:type="spellEnd"/>
      <w:r>
        <w:rPr>
          <w:rFonts w:ascii="Times New Roman" w:eastAsia="宋体" w:hAnsi="Times New Roman" w:cs="宋体" w:hint="eastAsia"/>
          <w:sz w:val="24"/>
        </w:rPr>
        <w:t>类的观测频数，</w:t>
      </w:r>
    </w:p>
    <w:p w14:paraId="541EC0A8" w14:textId="77777777" w:rsidR="00874E8E" w:rsidRDefault="00000000">
      <w:pPr>
        <w:pStyle w:val="af"/>
        <w:ind w:left="1418"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i</m:t>
              </m:r>
            </m:sub>
          </m:sSub>
        </m:oMath>
      </m:oMathPara>
    </w:p>
    <w:p w14:paraId="3AD1DAF4"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为理论频数，</w:t>
      </w:r>
    </w:p>
    <w:p w14:paraId="1FC98807" w14:textId="77777777" w:rsidR="00874E8E" w:rsidRDefault="00000000">
      <w:pPr>
        <w:pStyle w:val="af"/>
        <w:ind w:left="1418" w:firstLine="480"/>
        <w:rPr>
          <w:color w:val="000000" w:themeColor="text1"/>
          <w:sz w:val="24"/>
        </w:rPr>
      </w:pPr>
      <m:oMathPara>
        <m:oMath>
          <m:r>
            <w:rPr>
              <w:rFonts w:ascii="Cambria Math" w:hAnsi="Cambria Math" w:hint="eastAsia"/>
              <w:color w:val="000000" w:themeColor="text1"/>
              <w:sz w:val="24"/>
            </w:rPr>
            <m:t>k</m:t>
          </m:r>
        </m:oMath>
      </m:oMathPara>
    </w:p>
    <w:p w14:paraId="11742FAA"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为分类数。下面举例说明卡方检验的应用：</w:t>
      </w:r>
    </w:p>
    <w:p w14:paraId="31554C4C"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假设投掷一枚骰子</w:t>
      </w:r>
      <w:r>
        <w:rPr>
          <w:rFonts w:ascii="Times New Roman" w:eastAsia="宋体" w:hAnsi="Times New Roman" w:cs="宋体" w:hint="eastAsia"/>
          <w:sz w:val="24"/>
        </w:rPr>
        <w:t>60</w:t>
      </w:r>
      <w:r>
        <w:rPr>
          <w:rFonts w:ascii="Times New Roman" w:eastAsia="宋体" w:hAnsi="Times New Roman" w:cs="宋体" w:hint="eastAsia"/>
          <w:sz w:val="24"/>
        </w:rPr>
        <w:t>次，各面出现的观测频数为：</w:t>
      </w:r>
      <w:r>
        <w:rPr>
          <w:rFonts w:ascii="Times New Roman" w:eastAsia="宋体" w:hAnsi="Times New Roman" w:cs="宋体" w:hint="eastAsia"/>
          <w:sz w:val="24"/>
        </w:rPr>
        <w:t>{8, 10, 9, 12, 11, 10}</w:t>
      </w:r>
      <w:r>
        <w:rPr>
          <w:rFonts w:ascii="Times New Roman" w:eastAsia="宋体" w:hAnsi="Times New Roman" w:cs="宋体" w:hint="eastAsia"/>
          <w:sz w:val="24"/>
        </w:rPr>
        <w:t>，若骰子公平，则期望频数均为</w:t>
      </w:r>
      <w:r>
        <w:rPr>
          <w:rFonts w:ascii="Times New Roman" w:eastAsia="宋体" w:hAnsi="Times New Roman" w:cs="宋体" w:hint="eastAsia"/>
          <w:sz w:val="24"/>
        </w:rPr>
        <w:t>10</w:t>
      </w:r>
      <w:r>
        <w:rPr>
          <w:rFonts w:ascii="Times New Roman" w:eastAsia="宋体" w:hAnsi="Times New Roman" w:cs="宋体" w:hint="eastAsia"/>
          <w:sz w:val="24"/>
        </w:rPr>
        <w:t>。计算卡方统计量：</w:t>
      </w:r>
    </w:p>
    <w:p w14:paraId="305CDAA6" w14:textId="77777777" w:rsidR="00874E8E" w:rsidRDefault="00000000">
      <w:pPr>
        <w:pStyle w:val="af"/>
        <w:ind w:left="1418" w:firstLine="480"/>
        <w:rPr>
          <w:color w:val="000000" w:themeColor="text1"/>
          <w:sz w:val="24"/>
        </w:rPr>
      </w:pPr>
      <m:oMathPara>
        <m:oMath>
          <m:sSup>
            <m:sSupPr>
              <m:ctrlPr>
                <w:rPr>
                  <w:rFonts w:ascii="Cambria Math" w:hAnsi="Cambria Math"/>
                  <w:i/>
                  <w:color w:val="000000" w:themeColor="text1"/>
                  <w:sz w:val="24"/>
                </w:rPr>
              </m:ctrlPr>
            </m:sSupPr>
            <m:e>
              <m:r>
                <w:rPr>
                  <w:rFonts w:ascii="Cambria Math" w:hAnsi="Cambria Math"/>
                  <w:color w:val="000000" w:themeColor="text1"/>
                  <w:sz w:val="24"/>
                </w:rPr>
                <m:t>χ</m:t>
              </m:r>
            </m:e>
            <m:sup>
              <m:r>
                <w:rPr>
                  <w:rFonts w:ascii="Cambria Math" w:hAnsi="Cambria Math"/>
                  <w:color w:val="000000" w:themeColor="text1"/>
                  <w:sz w:val="24"/>
                </w:rPr>
                <m:t>2</m:t>
              </m:r>
            </m:sup>
          </m:sSup>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8-10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10-10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9-10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12-10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11-10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m:t>
          </m:r>
          <m:f>
            <m:fPr>
              <m:ctrlPr>
                <w:rPr>
                  <w:rFonts w:ascii="Cambria Math" w:hAnsi="Cambria Math"/>
                  <w:i/>
                  <w:color w:val="000000" w:themeColor="text1"/>
                  <w:sz w:val="24"/>
                </w:rPr>
              </m:ctrlPr>
            </m:fPr>
            <m:num>
              <m:sSup>
                <m:sSupPr>
                  <m:ctrlPr>
                    <w:rPr>
                      <w:rFonts w:ascii="Cambria Math" w:hAnsi="Cambria Math"/>
                      <w:i/>
                      <w:color w:val="000000" w:themeColor="text1"/>
                      <w:sz w:val="24"/>
                    </w:rPr>
                  </m:ctrlPr>
                </m:sSupPr>
                <m:e>
                  <m:d>
                    <m:dPr>
                      <m:ctrlPr>
                        <w:rPr>
                          <w:rFonts w:ascii="Cambria Math" w:hAnsi="Cambria Math"/>
                          <w:i/>
                          <w:color w:val="000000" w:themeColor="text1"/>
                          <w:sz w:val="24"/>
                        </w:rPr>
                      </m:ctrlPr>
                    </m:dPr>
                    <m:e>
                      <m:r>
                        <w:rPr>
                          <w:rFonts w:ascii="Cambria Math" w:hAnsi="Cambria Math"/>
                          <w:color w:val="000000" w:themeColor="text1"/>
                          <w:sz w:val="24"/>
                        </w:rPr>
                        <m:t>10-10</m:t>
                      </m:r>
                    </m:e>
                  </m:d>
                </m:e>
                <m:sup>
                  <m:r>
                    <w:rPr>
                      <w:rFonts w:ascii="Cambria Math" w:hAnsi="Cambria Math"/>
                      <w:color w:val="000000" w:themeColor="text1"/>
                      <w:sz w:val="24"/>
                    </w:rPr>
                    <m:t>2</m:t>
                  </m:r>
                </m:sup>
              </m:sSup>
            </m:num>
            <m:den>
              <m:r>
                <w:rPr>
                  <w:rFonts w:ascii="Cambria Math" w:hAnsi="Cambria Math"/>
                  <w:color w:val="000000" w:themeColor="text1"/>
                  <w:sz w:val="24"/>
                </w:rPr>
                <m:t>10</m:t>
              </m:r>
            </m:den>
          </m:f>
          <m:r>
            <w:rPr>
              <w:rFonts w:ascii="Cambria Math" w:hAnsi="Cambria Math"/>
              <w:color w:val="000000" w:themeColor="text1"/>
              <w:sz w:val="24"/>
            </w:rPr>
            <m:t>=1.0</m:t>
          </m:r>
        </m:oMath>
      </m:oMathPara>
    </w:p>
    <w:p w14:paraId="753CE061"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自由度为</w:t>
      </w:r>
    </w:p>
    <w:p w14:paraId="3B78CD6B" w14:textId="77777777" w:rsidR="00874E8E" w:rsidRDefault="00000000">
      <w:pPr>
        <w:pStyle w:val="af"/>
        <w:ind w:left="1418" w:firstLine="480"/>
        <w:rPr>
          <w:color w:val="000000" w:themeColor="text1"/>
          <w:sz w:val="24"/>
        </w:rPr>
      </w:pPr>
      <m:oMathPara>
        <m:oMath>
          <m:r>
            <w:rPr>
              <w:rFonts w:ascii="Cambria Math" w:hAnsi="Cambria Math"/>
              <w:color w:val="000000" w:themeColor="text1"/>
              <w:sz w:val="24"/>
            </w:rPr>
            <m:t>k-1=5</m:t>
          </m:r>
        </m:oMath>
      </m:oMathPara>
    </w:p>
    <w:p w14:paraId="246D562B"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查卡方分布表，若显著性水平</w:t>
      </w:r>
    </w:p>
    <w:p w14:paraId="118F705D" w14:textId="77777777" w:rsidR="00874E8E" w:rsidRDefault="00000000">
      <w:pPr>
        <w:pStyle w:val="af"/>
        <w:ind w:left="1418" w:firstLine="480"/>
        <w:rPr>
          <w:color w:val="000000" w:themeColor="text1"/>
          <w:sz w:val="24"/>
        </w:rPr>
      </w:pPr>
      <m:oMathPara>
        <m:oMath>
          <m:r>
            <w:rPr>
              <w:rFonts w:ascii="Cambria Math" w:hAnsi="Cambria Math"/>
              <w:color w:val="000000" w:themeColor="text1"/>
              <w:sz w:val="24"/>
            </w:rPr>
            <m:t>α=0.05</m:t>
          </m:r>
        </m:oMath>
      </m:oMathPara>
    </w:p>
    <w:p w14:paraId="46D650DD"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lastRenderedPageBreak/>
        <w:t>临界值为</w:t>
      </w:r>
      <w:r>
        <w:rPr>
          <w:rFonts w:ascii="Times New Roman" w:eastAsia="宋体" w:hAnsi="Times New Roman" w:cs="宋体" w:hint="eastAsia"/>
          <w:sz w:val="24"/>
        </w:rPr>
        <w:t>11.07</w:t>
      </w:r>
      <w:r>
        <w:rPr>
          <w:rFonts w:ascii="Times New Roman" w:eastAsia="宋体" w:hAnsi="Times New Roman" w:cs="宋体" w:hint="eastAsia"/>
          <w:sz w:val="24"/>
        </w:rPr>
        <w:t>，由于</w:t>
      </w:r>
      <w:r>
        <w:rPr>
          <w:rFonts w:ascii="Times New Roman" w:eastAsia="宋体" w:hAnsi="Times New Roman" w:cs="宋体" w:hint="eastAsia"/>
          <w:sz w:val="24"/>
        </w:rPr>
        <w:t>1.0</w:t>
      </w:r>
      <w:r>
        <w:rPr>
          <w:rFonts w:ascii="Times New Roman" w:eastAsia="宋体" w:hAnsi="Times New Roman" w:cs="宋体" w:hint="eastAsia"/>
          <w:sz w:val="24"/>
        </w:rPr>
        <w:t>＜</w:t>
      </w:r>
      <w:r>
        <w:rPr>
          <w:rFonts w:ascii="Times New Roman" w:eastAsia="宋体" w:hAnsi="Times New Roman" w:cs="宋体" w:hint="eastAsia"/>
          <w:sz w:val="24"/>
        </w:rPr>
        <w:t>11.07</w:t>
      </w:r>
      <w:r>
        <w:rPr>
          <w:rFonts w:ascii="Times New Roman" w:eastAsia="宋体" w:hAnsi="Times New Roman" w:cs="宋体" w:hint="eastAsia"/>
          <w:sz w:val="24"/>
        </w:rPr>
        <w:t>，无法拒绝原假设，即骰子可能是公平的。</w:t>
      </w:r>
    </w:p>
    <w:p w14:paraId="26E90727"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皮尔逊的卡方检验迅速被学术界所认可，并将其广泛应用于生物学和社会科学等领域，但其理论实际上仍存在局限性。</w:t>
      </w:r>
      <w:r>
        <w:rPr>
          <w:rFonts w:ascii="Times New Roman" w:eastAsia="宋体" w:hAnsi="Times New Roman" w:cs="宋体" w:hint="eastAsia"/>
          <w:sz w:val="24"/>
        </w:rPr>
        <w:t>20</w:t>
      </w:r>
      <w:r>
        <w:rPr>
          <w:rFonts w:ascii="Times New Roman" w:eastAsia="宋体" w:hAnsi="Times New Roman" w:cs="宋体" w:hint="eastAsia"/>
          <w:sz w:val="24"/>
        </w:rPr>
        <w:t>世纪</w:t>
      </w:r>
      <w:r>
        <w:rPr>
          <w:rFonts w:ascii="Times New Roman" w:eastAsia="宋体" w:hAnsi="Times New Roman" w:cs="宋体" w:hint="eastAsia"/>
          <w:sz w:val="24"/>
        </w:rPr>
        <w:t>20</w:t>
      </w:r>
      <w:r>
        <w:rPr>
          <w:rFonts w:ascii="Times New Roman" w:eastAsia="宋体" w:hAnsi="Times New Roman" w:cs="宋体" w:hint="eastAsia"/>
          <w:sz w:val="24"/>
        </w:rPr>
        <w:t>年代，罗纳德·费希尔在多次计算和思考后，指出了皮尔逊的方法中自由度的修正问题和小样本问题，皮尔逊与费希尔也因此爆发了激烈的学术争论，但最终费希尔的修正被大众接受，他也得以完善了卡方检验的理论基础。卡方检验是第一个系统化的非参数检验方法，通过量化数据和理论的偏离程度，革新了统计推断方法，为后续似然比检验等假设检验理论奠定了基础，它的核心思想“用量化标准评估假设的合理性”直到现在依旧影响着现代统计学。</w:t>
      </w:r>
    </w:p>
    <w:p w14:paraId="04182D6D" w14:textId="31189F2C" w:rsidR="00874E8E" w:rsidRDefault="00000000" w:rsidP="00BC5761">
      <w:pPr>
        <w:ind w:firstLine="480"/>
        <w:rPr>
          <w:rFonts w:ascii="Times New Roman" w:eastAsia="宋体" w:hAnsi="Times New Roman" w:cs="宋体"/>
          <w:sz w:val="24"/>
        </w:rPr>
      </w:pPr>
      <w:r>
        <w:rPr>
          <w:rFonts w:ascii="Times New Roman" w:eastAsia="宋体" w:hAnsi="Times New Roman" w:cs="宋体" w:hint="eastAsia"/>
          <w:sz w:val="24"/>
        </w:rPr>
        <w:t>1908</w:t>
      </w:r>
      <w:r>
        <w:rPr>
          <w:rFonts w:ascii="Times New Roman" w:eastAsia="宋体" w:hAnsi="Times New Roman" w:cs="宋体" w:hint="eastAsia"/>
          <w:sz w:val="24"/>
        </w:rPr>
        <w:t>年，</w:t>
      </w:r>
      <w:proofErr w:type="gramStart"/>
      <w:r>
        <w:rPr>
          <w:rFonts w:ascii="Times New Roman" w:eastAsia="宋体" w:hAnsi="Times New Roman" w:cs="宋体" w:hint="eastAsia"/>
          <w:sz w:val="24"/>
        </w:rPr>
        <w:t>戈赛特</w:t>
      </w:r>
      <w:proofErr w:type="gramEnd"/>
      <w:r>
        <w:rPr>
          <w:rFonts w:ascii="Times New Roman" w:eastAsia="宋体" w:hAnsi="Times New Roman" w:cs="宋体" w:hint="eastAsia"/>
          <w:sz w:val="24"/>
        </w:rPr>
        <w:t>在《生物计量学》上首次提出了</w:t>
      </w:r>
      <w:r>
        <w:rPr>
          <w:rFonts w:ascii="Times New Roman" w:eastAsia="宋体" w:hAnsi="Times New Roman" w:cs="宋体" w:hint="eastAsia"/>
          <w:sz w:val="24"/>
        </w:rPr>
        <w:t>t</w:t>
      </w:r>
      <w:r>
        <w:rPr>
          <w:rFonts w:ascii="Times New Roman" w:eastAsia="宋体" w:hAnsi="Times New Roman" w:cs="宋体" w:hint="eastAsia"/>
          <w:sz w:val="24"/>
        </w:rPr>
        <w:t>分布及其应用。</w:t>
      </w:r>
      <w:r w:rsidR="003F6DAF">
        <w:rPr>
          <w:rFonts w:ascii="Times New Roman" w:eastAsia="宋体" w:hAnsi="Times New Roman" w:cs="宋体" w:hint="eastAsia"/>
          <w:sz w:val="24"/>
        </w:rPr>
        <w:t>对于</w:t>
      </w:r>
      <w:r>
        <w:rPr>
          <w:rFonts w:ascii="Times New Roman" w:eastAsia="宋体" w:hAnsi="Times New Roman" w:cs="宋体" w:hint="eastAsia"/>
          <w:sz w:val="24"/>
        </w:rPr>
        <w:t>小样本均值推断问题，</w:t>
      </w:r>
      <w:r w:rsidR="003F6DAF">
        <w:rPr>
          <w:rFonts w:ascii="Times New Roman" w:eastAsia="宋体" w:hAnsi="Times New Roman" w:cs="宋体" w:hint="eastAsia"/>
          <w:sz w:val="24"/>
        </w:rPr>
        <w:t>他</w:t>
      </w:r>
      <w:r>
        <w:rPr>
          <w:rFonts w:ascii="Times New Roman" w:eastAsia="宋体" w:hAnsi="Times New Roman" w:cs="宋体" w:hint="eastAsia"/>
          <w:sz w:val="24"/>
        </w:rPr>
        <w:t>定义了统计量“</w:t>
      </w:r>
      <w:r>
        <w:rPr>
          <w:rFonts w:ascii="Times New Roman" w:eastAsia="宋体" w:hAnsi="Times New Roman" w:cs="宋体" w:hint="eastAsia"/>
          <w:sz w:val="24"/>
        </w:rPr>
        <w:t>t</w:t>
      </w:r>
      <w:r>
        <w:rPr>
          <w:rFonts w:ascii="Times New Roman" w:eastAsia="宋体" w:hAnsi="Times New Roman" w:cs="宋体" w:hint="eastAsia"/>
          <w:sz w:val="24"/>
        </w:rPr>
        <w:t>”来检验均值差异的显著性。</w:t>
      </w:r>
      <w:r w:rsidR="003F6DAF">
        <w:rPr>
          <w:rFonts w:ascii="Times New Roman" w:eastAsia="宋体" w:hAnsi="Times New Roman" w:cs="宋体" w:hint="eastAsia"/>
          <w:sz w:val="24"/>
        </w:rPr>
        <w:t>在一系列的</w:t>
      </w:r>
      <w:r>
        <w:rPr>
          <w:rFonts w:ascii="Times New Roman" w:eastAsia="宋体" w:hAnsi="Times New Roman" w:cs="宋体" w:hint="eastAsia"/>
          <w:sz w:val="24"/>
        </w:rPr>
        <w:t>数学推导</w:t>
      </w:r>
      <w:r w:rsidR="003F6DAF">
        <w:rPr>
          <w:rFonts w:ascii="Times New Roman" w:eastAsia="宋体" w:hAnsi="Times New Roman" w:cs="宋体" w:hint="eastAsia"/>
          <w:sz w:val="24"/>
        </w:rPr>
        <w:t>后</w:t>
      </w:r>
      <w:r>
        <w:rPr>
          <w:rFonts w:ascii="Times New Roman" w:eastAsia="宋体" w:hAnsi="Times New Roman" w:cs="宋体" w:hint="eastAsia"/>
          <w:sz w:val="24"/>
        </w:rPr>
        <w:t>，</w:t>
      </w:r>
      <w:r w:rsidR="003F6DAF">
        <w:rPr>
          <w:rFonts w:ascii="Times New Roman" w:eastAsia="宋体" w:hAnsi="Times New Roman" w:cs="宋体" w:hint="eastAsia"/>
          <w:sz w:val="24"/>
        </w:rPr>
        <w:t>他</w:t>
      </w:r>
      <w:r>
        <w:rPr>
          <w:rFonts w:ascii="Times New Roman" w:eastAsia="宋体" w:hAnsi="Times New Roman" w:cs="宋体" w:hint="eastAsia"/>
          <w:sz w:val="24"/>
        </w:rPr>
        <w:t>发现总体服从正态分布并且样本量较小时，统计量“</w:t>
      </w:r>
      <w:r>
        <w:rPr>
          <w:rFonts w:ascii="Times New Roman" w:eastAsia="宋体" w:hAnsi="Times New Roman" w:cs="宋体" w:hint="eastAsia"/>
          <w:sz w:val="24"/>
        </w:rPr>
        <w:t>t</w:t>
      </w:r>
      <w:r>
        <w:rPr>
          <w:rFonts w:ascii="Times New Roman" w:eastAsia="宋体" w:hAnsi="Times New Roman" w:cs="宋体" w:hint="eastAsia"/>
          <w:sz w:val="24"/>
        </w:rPr>
        <w:t>”的分布与正态分布不同</w:t>
      </w:r>
      <w:r w:rsidR="00F2571E">
        <w:rPr>
          <w:rFonts w:ascii="Times New Roman" w:eastAsia="宋体" w:hAnsi="Times New Roman" w:cs="宋体" w:hint="eastAsia"/>
          <w:sz w:val="24"/>
        </w:rPr>
        <w:t>，呈现</w:t>
      </w:r>
      <w:r>
        <w:rPr>
          <w:rFonts w:ascii="Times New Roman" w:eastAsia="宋体" w:hAnsi="Times New Roman" w:cs="宋体" w:hint="eastAsia"/>
          <w:sz w:val="24"/>
        </w:rPr>
        <w:t>一种尾部更厚、形状依赖于样本量的新分布，</w:t>
      </w:r>
      <w:proofErr w:type="gramStart"/>
      <w:r w:rsidR="003F6DAF">
        <w:rPr>
          <w:rFonts w:ascii="Times New Roman" w:eastAsia="宋体" w:hAnsi="Times New Roman" w:cs="宋体" w:hint="eastAsia"/>
          <w:sz w:val="24"/>
        </w:rPr>
        <w:t>于是戈赛特</w:t>
      </w:r>
      <w:r>
        <w:rPr>
          <w:rFonts w:ascii="Times New Roman" w:eastAsia="宋体" w:hAnsi="Times New Roman" w:cs="宋体" w:hint="eastAsia"/>
          <w:sz w:val="24"/>
        </w:rPr>
        <w:t>给它</w:t>
      </w:r>
      <w:proofErr w:type="gramEnd"/>
      <w:r>
        <w:rPr>
          <w:rFonts w:ascii="Times New Roman" w:eastAsia="宋体" w:hAnsi="Times New Roman" w:cs="宋体" w:hint="eastAsia"/>
          <w:sz w:val="24"/>
        </w:rPr>
        <w:t>命名为</w:t>
      </w:r>
      <w:r>
        <w:rPr>
          <w:rFonts w:ascii="Times New Roman" w:eastAsia="宋体" w:hAnsi="Times New Roman" w:cs="宋体" w:hint="eastAsia"/>
          <w:sz w:val="24"/>
        </w:rPr>
        <w:t>t</w:t>
      </w:r>
      <w:r>
        <w:rPr>
          <w:rFonts w:ascii="Times New Roman" w:eastAsia="宋体" w:hAnsi="Times New Roman" w:cs="宋体" w:hint="eastAsia"/>
          <w:sz w:val="24"/>
        </w:rPr>
        <w:t>分布。直到费希尔利用似然函数和自由度理论，为</w:t>
      </w:r>
      <w:r>
        <w:rPr>
          <w:rFonts w:ascii="Times New Roman" w:eastAsia="宋体" w:hAnsi="Times New Roman" w:cs="宋体" w:hint="eastAsia"/>
          <w:sz w:val="24"/>
        </w:rPr>
        <w:t>t</w:t>
      </w:r>
      <w:r>
        <w:rPr>
          <w:rFonts w:ascii="Times New Roman" w:eastAsia="宋体" w:hAnsi="Times New Roman" w:cs="宋体" w:hint="eastAsia"/>
          <w:sz w:val="24"/>
        </w:rPr>
        <w:t>分布提供了数学基础，</w:t>
      </w:r>
      <w:r w:rsidR="00F2571E">
        <w:rPr>
          <w:rFonts w:ascii="Times New Roman" w:eastAsia="宋体" w:hAnsi="Times New Roman" w:cs="宋体" w:hint="eastAsia"/>
          <w:sz w:val="24"/>
        </w:rPr>
        <w:t>并</w:t>
      </w:r>
      <w:r>
        <w:rPr>
          <w:rFonts w:ascii="Times New Roman" w:eastAsia="宋体" w:hAnsi="Times New Roman" w:cs="宋体" w:hint="eastAsia"/>
          <w:sz w:val="24"/>
        </w:rPr>
        <w:t>扩展了它的应用场景，</w:t>
      </w:r>
      <w:r w:rsidR="00F2571E">
        <w:rPr>
          <w:rFonts w:ascii="Times New Roman" w:eastAsia="宋体" w:hAnsi="Times New Roman" w:cs="宋体" w:hint="eastAsia"/>
          <w:sz w:val="24"/>
        </w:rPr>
        <w:t>这一成果</w:t>
      </w:r>
      <w:r>
        <w:rPr>
          <w:rFonts w:ascii="Times New Roman" w:eastAsia="宋体" w:hAnsi="Times New Roman" w:cs="宋体" w:hint="eastAsia"/>
          <w:sz w:val="24"/>
        </w:rPr>
        <w:t>才</w:t>
      </w:r>
      <w:r w:rsidR="003F6DAF">
        <w:rPr>
          <w:rFonts w:ascii="Times New Roman" w:eastAsia="宋体" w:hAnsi="Times New Roman" w:cs="宋体" w:hint="eastAsia"/>
          <w:sz w:val="24"/>
        </w:rPr>
        <w:t>得到</w:t>
      </w:r>
      <w:r>
        <w:rPr>
          <w:rFonts w:ascii="Times New Roman" w:eastAsia="宋体" w:hAnsi="Times New Roman" w:cs="宋体" w:hint="eastAsia"/>
          <w:sz w:val="24"/>
        </w:rPr>
        <w:t>认可。</w:t>
      </w:r>
      <w:proofErr w:type="gramStart"/>
      <w:r w:rsidR="00355085">
        <w:rPr>
          <w:rFonts w:ascii="Times New Roman" w:eastAsia="宋体" w:hAnsi="Times New Roman" w:cs="宋体" w:hint="eastAsia"/>
          <w:sz w:val="24"/>
        </w:rPr>
        <w:t>戈赛特</w:t>
      </w:r>
      <w:proofErr w:type="gramEnd"/>
      <w:r w:rsidR="00355085">
        <w:rPr>
          <w:rFonts w:ascii="Times New Roman" w:eastAsia="宋体" w:hAnsi="Times New Roman" w:cs="宋体" w:hint="eastAsia"/>
          <w:sz w:val="24"/>
        </w:rPr>
        <w:t>的</w:t>
      </w:r>
      <w:r>
        <w:rPr>
          <w:rFonts w:ascii="Times New Roman" w:eastAsia="宋体" w:hAnsi="Times New Roman" w:cs="宋体" w:hint="eastAsia"/>
          <w:sz w:val="24"/>
        </w:rPr>
        <w:t>t</w:t>
      </w:r>
      <w:r>
        <w:rPr>
          <w:rFonts w:ascii="Times New Roman" w:eastAsia="宋体" w:hAnsi="Times New Roman" w:cs="宋体" w:hint="eastAsia"/>
          <w:sz w:val="24"/>
        </w:rPr>
        <w:t>分布填补了统计学在小样本推断领域的空白，打破了纯数学研究与应用的界限，通过实际问题推动了理论创新。</w:t>
      </w:r>
    </w:p>
    <w:p w14:paraId="6CD3E7A7" w14:textId="77777777" w:rsidR="00FB176A" w:rsidRDefault="00FB176A" w:rsidP="00BC5761">
      <w:pPr>
        <w:ind w:firstLine="480"/>
        <w:rPr>
          <w:rFonts w:ascii="Times New Roman" w:eastAsia="宋体" w:hAnsi="Times New Roman" w:cs="宋体" w:hint="eastAsia"/>
          <w:sz w:val="24"/>
        </w:rPr>
      </w:pPr>
    </w:p>
    <w:p w14:paraId="2E935197" w14:textId="7E9FC8ED" w:rsidR="00874E8E" w:rsidRPr="00623B1A" w:rsidRDefault="00FD0BF3">
      <w:pPr>
        <w:ind w:firstLine="602"/>
        <w:outlineLvl w:val="0"/>
        <w:rPr>
          <w:rFonts w:ascii="宋体" w:eastAsia="宋体" w:hAnsi="宋体" w:cs="宋体"/>
          <w:b/>
          <w:bCs/>
          <w:sz w:val="30"/>
          <w:szCs w:val="30"/>
        </w:rPr>
      </w:pPr>
      <w:bookmarkStart w:id="17" w:name="_Toc196301707"/>
      <w:r w:rsidRPr="00623B1A">
        <w:rPr>
          <w:rFonts w:ascii="宋体" w:eastAsia="宋体" w:hAnsi="宋体" w:cs="宋体" w:hint="eastAsia"/>
          <w:b/>
          <w:bCs/>
          <w:sz w:val="30"/>
          <w:szCs w:val="30"/>
        </w:rPr>
        <w:t>5</w:t>
      </w:r>
      <w:r w:rsidR="00000000" w:rsidRPr="00623B1A">
        <w:rPr>
          <w:rFonts w:ascii="宋体" w:eastAsia="宋体" w:hAnsi="宋体" w:cs="宋体" w:hint="eastAsia"/>
          <w:b/>
          <w:bCs/>
          <w:sz w:val="30"/>
          <w:szCs w:val="30"/>
        </w:rPr>
        <w:t>、现代数理统计学的成熟</w:t>
      </w:r>
      <w:bookmarkEnd w:id="17"/>
    </w:p>
    <w:p w14:paraId="64ADE106" w14:textId="77777777" w:rsidR="00874E8E" w:rsidRPr="00BC5761" w:rsidRDefault="00000000">
      <w:pPr>
        <w:ind w:firstLine="562"/>
        <w:outlineLvl w:val="1"/>
        <w:rPr>
          <w:rFonts w:ascii="宋体" w:eastAsia="宋体" w:hAnsi="宋体" w:cs="宋体"/>
          <w:b/>
          <w:bCs/>
          <w:sz w:val="28"/>
          <w:szCs w:val="28"/>
        </w:rPr>
      </w:pPr>
      <w:bookmarkStart w:id="18" w:name="_Toc196301708"/>
      <w:r w:rsidRPr="00BC5761">
        <w:rPr>
          <w:rFonts w:ascii="宋体" w:eastAsia="宋体" w:hAnsi="宋体" w:cs="宋体" w:hint="eastAsia"/>
          <w:b/>
          <w:bCs/>
          <w:sz w:val="28"/>
          <w:szCs w:val="28"/>
        </w:rPr>
        <w:t>5.1频率学派的体系构建</w:t>
      </w:r>
      <w:bookmarkEnd w:id="18"/>
    </w:p>
    <w:p w14:paraId="7D9E94D8"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提到</w:t>
      </w:r>
      <w:r>
        <w:rPr>
          <w:rFonts w:ascii="Times New Roman" w:eastAsia="宋体" w:hAnsi="Times New Roman" w:cs="宋体" w:hint="eastAsia"/>
          <w:sz w:val="24"/>
        </w:rPr>
        <w:t>20</w:t>
      </w:r>
      <w:r>
        <w:rPr>
          <w:rFonts w:ascii="Times New Roman" w:eastAsia="宋体" w:hAnsi="Times New Roman" w:cs="宋体" w:hint="eastAsia"/>
          <w:sz w:val="24"/>
        </w:rPr>
        <w:t>世纪对统计学贡献最大的几人，罗纳德·费希尔一定是其中之一，他的方差分析和极大似然估计等理论为参数估计提供了统一的理论框架。费希尔提出方差分析目的在于找出数据变异来源，区分处理效应与随机误差等。在农业田间试验中，费希尔利用方差分量来识别主要的影响因素。方差分析不仅能够清楚地显示出数据差异，还可以通过</w:t>
      </w:r>
      <w:r>
        <w:rPr>
          <w:rFonts w:ascii="Times New Roman" w:eastAsia="宋体" w:hAnsi="Times New Roman" w:cs="宋体" w:hint="eastAsia"/>
          <w:sz w:val="24"/>
        </w:rPr>
        <w:t>F</w:t>
      </w:r>
      <w:r>
        <w:rPr>
          <w:rFonts w:ascii="Times New Roman" w:eastAsia="宋体" w:hAnsi="Times New Roman" w:cs="宋体" w:hint="eastAsia"/>
          <w:sz w:val="24"/>
        </w:rPr>
        <w:t>检验来判断是否显著，</w:t>
      </w:r>
      <w:proofErr w:type="gramStart"/>
      <w:r>
        <w:rPr>
          <w:rFonts w:ascii="Times New Roman" w:eastAsia="宋体" w:hAnsi="Times New Roman" w:cs="宋体" w:hint="eastAsia"/>
          <w:sz w:val="24"/>
        </w:rPr>
        <w:t>为做出</w:t>
      </w:r>
      <w:proofErr w:type="gramEnd"/>
      <w:r>
        <w:rPr>
          <w:rFonts w:ascii="Times New Roman" w:eastAsia="宋体" w:hAnsi="Times New Roman" w:cs="宋体" w:hint="eastAsia"/>
          <w:sz w:val="24"/>
        </w:rPr>
        <w:t>决策提供更好的理论依据。很大似然估计是这样一种方法，它借助已经知道的样本所呈现出来的结果，反过来去推断最有可能性导致出现这些结果的参数的具体</w:t>
      </w:r>
      <w:r>
        <w:rPr>
          <w:rFonts w:ascii="Times New Roman" w:eastAsia="宋体" w:hAnsi="Times New Roman" w:cs="宋体" w:hint="eastAsia"/>
          <w:sz w:val="24"/>
        </w:rPr>
        <w:lastRenderedPageBreak/>
        <w:t>数值。极大似然估计适用于正态分布、泊松分布等多种分布，并且在应用到生活的过程中为农业等许多领域提供了适合的方法。</w:t>
      </w:r>
    </w:p>
    <w:p w14:paraId="47C1115D"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下面用示例来直观体会方差分析的应用：</w:t>
      </w:r>
    </w:p>
    <w:p w14:paraId="54C3F008" w14:textId="562D620F" w:rsidR="00874E8E" w:rsidRPr="00BC5761" w:rsidRDefault="00000000">
      <w:pPr>
        <w:ind w:left="1418" w:firstLine="360"/>
        <w:contextualSpacing/>
        <w:jc w:val="center"/>
        <w:rPr>
          <w:rFonts w:ascii="宋体" w:eastAsia="宋体" w:hAnsi="宋体" w:cs="Times New Roman" w:hint="eastAsia"/>
          <w:sz w:val="18"/>
          <w:szCs w:val="18"/>
        </w:rPr>
      </w:pPr>
      <w:r w:rsidRPr="00BC5761">
        <w:rPr>
          <w:rFonts w:ascii="宋体" w:eastAsia="宋体" w:hAnsi="宋体" w:cs="宋体" w:hint="eastAsia"/>
          <w:sz w:val="18"/>
          <w:szCs w:val="18"/>
        </w:rPr>
        <w:t>表1</w:t>
      </w:r>
      <w:r w:rsidR="00BC5761">
        <w:rPr>
          <w:rFonts w:ascii="宋体" w:eastAsia="宋体" w:hAnsi="宋体" w:cs="宋体" w:hint="eastAsia"/>
          <w:sz w:val="18"/>
          <w:szCs w:val="18"/>
        </w:rPr>
        <w:t xml:space="preserve"> </w:t>
      </w:r>
      <w:r w:rsidRPr="00BC5761">
        <w:rPr>
          <w:rFonts w:ascii="宋体" w:eastAsia="宋体" w:hAnsi="宋体" w:cs="宋体" w:hint="eastAsia"/>
          <w:sz w:val="18"/>
          <w:szCs w:val="18"/>
        </w:rPr>
        <w:t>稻谷亩产样本数据（单位：公斤）</w:t>
      </w:r>
    </w:p>
    <w:tbl>
      <w:tblPr>
        <w:tblStyle w:val="11"/>
        <w:tblW w:w="0" w:type="auto"/>
        <w:tblInd w:w="846" w:type="dxa"/>
        <w:tblLook w:val="04A0" w:firstRow="1" w:lastRow="0" w:firstColumn="1" w:lastColumn="0" w:noHBand="0" w:noVBand="1"/>
      </w:tblPr>
      <w:tblGrid>
        <w:gridCol w:w="1555"/>
        <w:gridCol w:w="983"/>
        <w:gridCol w:w="983"/>
        <w:gridCol w:w="982"/>
        <w:gridCol w:w="982"/>
        <w:gridCol w:w="982"/>
        <w:gridCol w:w="983"/>
      </w:tblGrid>
      <w:tr w:rsidR="00874E8E" w:rsidRPr="00BC5761" w14:paraId="44A342A8" w14:textId="77777777" w:rsidTr="00BC5761">
        <w:trPr>
          <w:trHeight w:val="457"/>
        </w:trPr>
        <w:tc>
          <w:tcPr>
            <w:tcW w:w="1555" w:type="dxa"/>
            <w:tcBorders>
              <w:left w:val="single" w:sz="4" w:space="0" w:color="000000"/>
              <w:tl2br w:val="single" w:sz="4" w:space="0" w:color="000000"/>
            </w:tcBorders>
          </w:tcPr>
          <w:p w14:paraId="7BDC352D" w14:textId="77777777" w:rsidR="00874E8E" w:rsidRPr="00BC5761" w:rsidRDefault="00000000" w:rsidP="00BC5761">
            <w:pPr>
              <w:ind w:leftChars="100" w:left="210" w:firstLineChars="100" w:firstLine="18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 xml:space="preserve">   地块</w:t>
            </w:r>
          </w:p>
          <w:p w14:paraId="49F0EA1F"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稻种</w:t>
            </w:r>
          </w:p>
        </w:tc>
        <w:tc>
          <w:tcPr>
            <w:tcW w:w="983" w:type="dxa"/>
          </w:tcPr>
          <w:p w14:paraId="3A527AF5"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1</w:t>
            </w:r>
          </w:p>
        </w:tc>
        <w:tc>
          <w:tcPr>
            <w:tcW w:w="983" w:type="dxa"/>
          </w:tcPr>
          <w:p w14:paraId="0943DEBA"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2</w:t>
            </w:r>
          </w:p>
        </w:tc>
        <w:tc>
          <w:tcPr>
            <w:tcW w:w="982" w:type="dxa"/>
          </w:tcPr>
          <w:p w14:paraId="0BC43142"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3</w:t>
            </w:r>
          </w:p>
        </w:tc>
        <w:tc>
          <w:tcPr>
            <w:tcW w:w="982" w:type="dxa"/>
          </w:tcPr>
          <w:p w14:paraId="00A2607C"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4</w:t>
            </w:r>
          </w:p>
        </w:tc>
        <w:tc>
          <w:tcPr>
            <w:tcW w:w="982" w:type="dxa"/>
          </w:tcPr>
          <w:p w14:paraId="705C2EAA"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5</w:t>
            </w:r>
          </w:p>
        </w:tc>
        <w:tc>
          <w:tcPr>
            <w:tcW w:w="983" w:type="dxa"/>
          </w:tcPr>
          <w:p w14:paraId="1B7723C0"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w:t>
            </w:r>
          </w:p>
        </w:tc>
      </w:tr>
      <w:tr w:rsidR="00874E8E" w:rsidRPr="00BC5761" w14:paraId="7CCBDB2A" w14:textId="77777777" w:rsidTr="00BC5761">
        <w:tc>
          <w:tcPr>
            <w:tcW w:w="1555" w:type="dxa"/>
          </w:tcPr>
          <w:p w14:paraId="464112EE"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稻种</w:t>
            </w:r>
            <w:proofErr w:type="gramStart"/>
            <w:r w:rsidRPr="00BC5761">
              <w:rPr>
                <w:rFonts w:ascii="宋体" w:eastAsia="宋体" w:hAnsi="宋体" w:cs="Times New Roman" w:hint="eastAsia"/>
                <w:sz w:val="18"/>
                <w:szCs w:val="18"/>
              </w:rPr>
              <w:t>一</w:t>
            </w:r>
            <w:proofErr w:type="gramEnd"/>
          </w:p>
        </w:tc>
        <w:tc>
          <w:tcPr>
            <w:tcW w:w="983" w:type="dxa"/>
          </w:tcPr>
          <w:p w14:paraId="497FFD84"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735</w:t>
            </w:r>
          </w:p>
        </w:tc>
        <w:tc>
          <w:tcPr>
            <w:tcW w:w="983" w:type="dxa"/>
          </w:tcPr>
          <w:p w14:paraId="4E2D8E9D"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698</w:t>
            </w:r>
          </w:p>
        </w:tc>
        <w:tc>
          <w:tcPr>
            <w:tcW w:w="982" w:type="dxa"/>
          </w:tcPr>
          <w:p w14:paraId="44C4F8D3"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705</w:t>
            </w:r>
          </w:p>
        </w:tc>
        <w:tc>
          <w:tcPr>
            <w:tcW w:w="982" w:type="dxa"/>
          </w:tcPr>
          <w:p w14:paraId="538A7DAF"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714</w:t>
            </w:r>
          </w:p>
        </w:tc>
        <w:tc>
          <w:tcPr>
            <w:tcW w:w="982" w:type="dxa"/>
          </w:tcPr>
          <w:p w14:paraId="030483E9"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709</w:t>
            </w:r>
          </w:p>
        </w:tc>
        <w:tc>
          <w:tcPr>
            <w:tcW w:w="983" w:type="dxa"/>
          </w:tcPr>
          <w:p w14:paraId="5F45333F"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681</w:t>
            </w:r>
          </w:p>
        </w:tc>
      </w:tr>
      <w:tr w:rsidR="00874E8E" w:rsidRPr="00BC5761" w14:paraId="52BF24AD" w14:textId="77777777" w:rsidTr="00BC5761">
        <w:tc>
          <w:tcPr>
            <w:tcW w:w="1555" w:type="dxa"/>
          </w:tcPr>
          <w:p w14:paraId="33A3E4F3"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稻种二</w:t>
            </w:r>
          </w:p>
        </w:tc>
        <w:tc>
          <w:tcPr>
            <w:tcW w:w="983" w:type="dxa"/>
          </w:tcPr>
          <w:p w14:paraId="31932082"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730</w:t>
            </w:r>
          </w:p>
        </w:tc>
        <w:tc>
          <w:tcPr>
            <w:tcW w:w="983" w:type="dxa"/>
          </w:tcPr>
          <w:p w14:paraId="7452FA15"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756</w:t>
            </w:r>
          </w:p>
        </w:tc>
        <w:tc>
          <w:tcPr>
            <w:tcW w:w="982" w:type="dxa"/>
          </w:tcPr>
          <w:p w14:paraId="2E50F62F"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747</w:t>
            </w:r>
          </w:p>
        </w:tc>
        <w:tc>
          <w:tcPr>
            <w:tcW w:w="982" w:type="dxa"/>
          </w:tcPr>
          <w:p w14:paraId="73013AF8"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710</w:t>
            </w:r>
          </w:p>
        </w:tc>
        <w:tc>
          <w:tcPr>
            <w:tcW w:w="982" w:type="dxa"/>
          </w:tcPr>
          <w:p w14:paraId="11402A64"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763</w:t>
            </w:r>
          </w:p>
        </w:tc>
        <w:tc>
          <w:tcPr>
            <w:tcW w:w="983" w:type="dxa"/>
          </w:tcPr>
          <w:p w14:paraId="65A70030"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724</w:t>
            </w:r>
          </w:p>
        </w:tc>
      </w:tr>
      <w:tr w:rsidR="00874E8E" w:rsidRPr="00BC5761" w14:paraId="7168118A" w14:textId="77777777" w:rsidTr="00BC5761">
        <w:tc>
          <w:tcPr>
            <w:tcW w:w="1555" w:type="dxa"/>
          </w:tcPr>
          <w:p w14:paraId="09EEE8A1"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稻种三</w:t>
            </w:r>
          </w:p>
        </w:tc>
        <w:tc>
          <w:tcPr>
            <w:tcW w:w="983" w:type="dxa"/>
          </w:tcPr>
          <w:p w14:paraId="2D5F0B8E"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763</w:t>
            </w:r>
          </w:p>
        </w:tc>
        <w:tc>
          <w:tcPr>
            <w:tcW w:w="983" w:type="dxa"/>
          </w:tcPr>
          <w:p w14:paraId="324B20BA"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772</w:t>
            </w:r>
          </w:p>
        </w:tc>
        <w:tc>
          <w:tcPr>
            <w:tcW w:w="982" w:type="dxa"/>
          </w:tcPr>
          <w:p w14:paraId="073346C2"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789</w:t>
            </w:r>
          </w:p>
        </w:tc>
        <w:tc>
          <w:tcPr>
            <w:tcW w:w="982" w:type="dxa"/>
          </w:tcPr>
          <w:p w14:paraId="552E2304"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751</w:t>
            </w:r>
          </w:p>
        </w:tc>
        <w:tc>
          <w:tcPr>
            <w:tcW w:w="982" w:type="dxa"/>
          </w:tcPr>
          <w:p w14:paraId="6602468A"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766</w:t>
            </w:r>
          </w:p>
        </w:tc>
        <w:tc>
          <w:tcPr>
            <w:tcW w:w="983" w:type="dxa"/>
          </w:tcPr>
          <w:p w14:paraId="0059002B"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801</w:t>
            </w:r>
          </w:p>
        </w:tc>
      </w:tr>
      <w:tr w:rsidR="00874E8E" w:rsidRPr="00BC5761" w14:paraId="7912B4BE" w14:textId="77777777" w:rsidTr="00BC5761">
        <w:tc>
          <w:tcPr>
            <w:tcW w:w="1555" w:type="dxa"/>
          </w:tcPr>
          <w:p w14:paraId="4075C382"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稻种四</w:t>
            </w:r>
          </w:p>
        </w:tc>
        <w:tc>
          <w:tcPr>
            <w:tcW w:w="983" w:type="dxa"/>
          </w:tcPr>
          <w:p w14:paraId="00DA3B81"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677</w:t>
            </w:r>
          </w:p>
        </w:tc>
        <w:tc>
          <w:tcPr>
            <w:tcW w:w="983" w:type="dxa"/>
          </w:tcPr>
          <w:p w14:paraId="4F297F35"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705</w:t>
            </w:r>
          </w:p>
        </w:tc>
        <w:tc>
          <w:tcPr>
            <w:tcW w:w="982" w:type="dxa"/>
          </w:tcPr>
          <w:p w14:paraId="0601E8B4"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713</w:t>
            </w:r>
          </w:p>
        </w:tc>
        <w:tc>
          <w:tcPr>
            <w:tcW w:w="982" w:type="dxa"/>
          </w:tcPr>
          <w:p w14:paraId="1248F52B"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692</w:t>
            </w:r>
          </w:p>
        </w:tc>
        <w:tc>
          <w:tcPr>
            <w:tcW w:w="982" w:type="dxa"/>
          </w:tcPr>
          <w:p w14:paraId="13F239CE"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699</w:t>
            </w:r>
          </w:p>
        </w:tc>
        <w:tc>
          <w:tcPr>
            <w:tcW w:w="983" w:type="dxa"/>
          </w:tcPr>
          <w:p w14:paraId="4EA05CBE" w14:textId="77777777" w:rsidR="00874E8E" w:rsidRPr="00BC5761" w:rsidRDefault="00000000">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690</w:t>
            </w:r>
          </w:p>
        </w:tc>
      </w:tr>
    </w:tbl>
    <w:p w14:paraId="5DACE76A"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记</w:t>
      </w:r>
      <w:r>
        <w:rPr>
          <w:rFonts w:ascii="Times New Roman" w:eastAsia="宋体" w:hAnsi="Times New Roman" w:cs="宋体" w:hint="eastAsia"/>
          <w:sz w:val="24"/>
        </w:rPr>
        <w:t>4</w:t>
      </w:r>
      <w:r>
        <w:rPr>
          <w:rFonts w:ascii="Times New Roman" w:eastAsia="宋体" w:hAnsi="Times New Roman" w:cs="宋体" w:hint="eastAsia"/>
          <w:sz w:val="24"/>
        </w:rPr>
        <w:t>个不同稻种的亩产量为总体</w:t>
      </w:r>
      <w:r>
        <w:rPr>
          <w:rFonts w:ascii="Times New Roman" w:hAnsi="Times New Roman" w:cs="Times New Roman"/>
          <w:sz w:val="24"/>
        </w:rPr>
        <w:t>X</w:t>
      </w:r>
      <w:r>
        <w:rPr>
          <w:rFonts w:ascii="Times New Roman" w:hAnsi="Times New Roman" w:cs="Times New Roman"/>
          <w:sz w:val="24"/>
          <w:vertAlign w:val="subscript"/>
        </w:rPr>
        <w:t>i</w:t>
      </w:r>
      <w:r>
        <w:rPr>
          <w:rFonts w:ascii="Times New Roman" w:eastAsia="宋体" w:hAnsi="Times New Roman" w:cs="宋体" w:hint="eastAsia"/>
          <w:sz w:val="24"/>
        </w:rPr>
        <w:t>，</w:t>
      </w:r>
      <w:proofErr w:type="spellStart"/>
      <w:r>
        <w:rPr>
          <w:rFonts w:ascii="Times New Roman" w:eastAsia="宋体" w:hAnsi="Times New Roman" w:cs="宋体" w:hint="eastAsia"/>
          <w:sz w:val="24"/>
        </w:rPr>
        <w:t>i</w:t>
      </w:r>
      <w:proofErr w:type="spellEnd"/>
      <w:r>
        <w:rPr>
          <w:rFonts w:ascii="Times New Roman" w:eastAsia="宋体" w:hAnsi="Times New Roman" w:cs="宋体" w:hint="eastAsia"/>
          <w:sz w:val="24"/>
        </w:rPr>
        <w:t>=1</w:t>
      </w:r>
      <w:r>
        <w:rPr>
          <w:rFonts w:ascii="Times New Roman" w:eastAsia="宋体" w:hAnsi="Times New Roman" w:cs="宋体" w:hint="eastAsia"/>
          <w:sz w:val="24"/>
        </w:rPr>
        <w:t>，</w:t>
      </w:r>
      <w:r>
        <w:rPr>
          <w:rFonts w:ascii="Times New Roman" w:eastAsia="宋体" w:hAnsi="Times New Roman" w:cs="宋体" w:hint="eastAsia"/>
          <w:sz w:val="24"/>
        </w:rPr>
        <w:t>2</w:t>
      </w:r>
      <w:r>
        <w:rPr>
          <w:rFonts w:ascii="Times New Roman" w:eastAsia="宋体" w:hAnsi="Times New Roman" w:cs="宋体" w:hint="eastAsia"/>
          <w:sz w:val="24"/>
        </w:rPr>
        <w:t>，</w:t>
      </w:r>
      <w:r>
        <w:rPr>
          <w:rFonts w:ascii="Times New Roman" w:eastAsia="宋体" w:hAnsi="Times New Roman" w:cs="宋体" w:hint="eastAsia"/>
          <w:sz w:val="24"/>
        </w:rPr>
        <w:t>3</w:t>
      </w:r>
      <w:r>
        <w:rPr>
          <w:rFonts w:ascii="Times New Roman" w:eastAsia="宋体" w:hAnsi="Times New Roman" w:cs="宋体" w:hint="eastAsia"/>
          <w:sz w:val="24"/>
        </w:rPr>
        <w:t>，</w:t>
      </w:r>
      <w:r>
        <w:rPr>
          <w:rFonts w:ascii="Times New Roman" w:eastAsia="宋体" w:hAnsi="Times New Roman" w:cs="宋体" w:hint="eastAsia"/>
          <w:sz w:val="24"/>
        </w:rPr>
        <w:t>4</w:t>
      </w:r>
      <w:r>
        <w:rPr>
          <w:rFonts w:ascii="Times New Roman" w:eastAsia="宋体" w:hAnsi="Times New Roman" w:cs="宋体" w:hint="eastAsia"/>
          <w:sz w:val="24"/>
        </w:rPr>
        <w:t>，假定每个总体</w:t>
      </w:r>
    </w:p>
    <w:p w14:paraId="4D36BA3A" w14:textId="77777777" w:rsidR="00874E8E" w:rsidRDefault="00000000">
      <w:pPr>
        <w:pStyle w:val="af"/>
        <w:ind w:left="1418" w:firstLine="480"/>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∼N</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rPr>
                <m:t>,</m:t>
              </m:r>
              <m:sSup>
                <m:sSupPr>
                  <m:ctrlPr>
                    <w:rPr>
                      <w:rFonts w:ascii="Cambria Math" w:hAnsi="Cambria Math"/>
                      <w:i/>
                      <w:sz w:val="24"/>
                    </w:rPr>
                  </m:ctrlPr>
                </m:sSupPr>
                <m:e>
                  <m:r>
                    <w:rPr>
                      <w:rFonts w:ascii="Cambria Math" w:hAnsi="Cambria Math"/>
                      <w:sz w:val="24"/>
                    </w:rPr>
                    <m:t>σ</m:t>
                  </m:r>
                </m:e>
                <m:sup>
                  <m:r>
                    <w:rPr>
                      <w:rFonts w:ascii="Cambria Math" w:hAnsi="Cambria Math"/>
                      <w:sz w:val="24"/>
                    </w:rPr>
                    <m:t>2</m:t>
                  </m:r>
                </m:sup>
              </m:sSup>
            </m:e>
          </m:d>
        </m:oMath>
      </m:oMathPara>
    </w:p>
    <w:p w14:paraId="4793326A"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且相互独立。试检验不同稻种亩产量之间是否存在显著差异？（</w:t>
      </w:r>
      <w:r w:rsidRPr="00BC5761">
        <w:rPr>
          <w:rFonts w:ascii="Times New Roman" w:eastAsia="宋体" w:hAnsi="Times New Roman" w:cs="Times New Roman"/>
          <w:sz w:val="24"/>
        </w:rPr>
        <w:t>α</w:t>
      </w:r>
      <w:r>
        <w:rPr>
          <w:rFonts w:ascii="Times New Roman" w:eastAsia="宋体" w:hAnsi="Times New Roman" w:cs="宋体" w:hint="eastAsia"/>
          <w:sz w:val="24"/>
        </w:rPr>
        <w:t>=0.05</w:t>
      </w:r>
      <w:r>
        <w:rPr>
          <w:rFonts w:ascii="Times New Roman" w:eastAsia="宋体" w:hAnsi="Times New Roman" w:cs="宋体" w:hint="eastAsia"/>
          <w:sz w:val="24"/>
        </w:rPr>
        <w:t>）</w:t>
      </w:r>
    </w:p>
    <w:p w14:paraId="7501E332"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解：需要检验</w:t>
      </w:r>
    </w:p>
    <w:p w14:paraId="6475FB6F" w14:textId="77777777" w:rsidR="00874E8E" w:rsidRDefault="00000000">
      <w:pPr>
        <w:pStyle w:val="af"/>
        <w:ind w:left="1418" w:firstLine="480"/>
        <w:rPr>
          <w:sz w:val="24"/>
        </w:rPr>
      </w:pPr>
      <m:oMathPara>
        <m:oMath>
          <m:sSub>
            <m:sSubPr>
              <m:ctrlPr>
                <w:rPr>
                  <w:rFonts w:ascii="Cambria Math" w:hAnsi="Cambria Math"/>
                  <w:i/>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4</m:t>
              </m:r>
            </m:sub>
          </m:sSub>
        </m:oMath>
      </m:oMathPara>
    </w:p>
    <w:p w14:paraId="1D3BBE59"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根据表</w:t>
      </w:r>
      <w:r>
        <w:rPr>
          <w:rFonts w:ascii="Times New Roman" w:eastAsia="宋体" w:hAnsi="Times New Roman" w:cs="宋体" w:hint="eastAsia"/>
          <w:sz w:val="24"/>
        </w:rPr>
        <w:t>1</w:t>
      </w:r>
      <w:r>
        <w:rPr>
          <w:rFonts w:ascii="Times New Roman" w:eastAsia="宋体" w:hAnsi="Times New Roman" w:cs="宋体" w:hint="eastAsia"/>
          <w:sz w:val="24"/>
        </w:rPr>
        <w:t>中的数据可以算得</w:t>
      </w:r>
    </w:p>
    <w:p w14:paraId="18021AD3" w14:textId="77777777" w:rsidR="00874E8E" w:rsidRDefault="00000000">
      <w:pPr>
        <w:pStyle w:val="af"/>
        <w:ind w:left="1418" w:firstLine="480"/>
        <w:rPr>
          <w:sz w:val="24"/>
        </w:rPr>
      </w:pPr>
      <m:oMathPara>
        <m:oMath>
          <m:r>
            <w:rPr>
              <w:rFonts w:ascii="Cambria Math" w:hAnsi="Cambria Math"/>
              <w:sz w:val="24"/>
            </w:rPr>
            <m:t>SST=28064.5</m:t>
          </m:r>
        </m:oMath>
      </m:oMathPara>
    </w:p>
    <w:p w14:paraId="23CBD6DD" w14:textId="77777777" w:rsidR="00874E8E" w:rsidRDefault="00000000">
      <w:pPr>
        <w:pStyle w:val="af"/>
        <w:ind w:left="1418" w:firstLine="480"/>
        <w:rPr>
          <w:sz w:val="24"/>
        </w:rPr>
      </w:pPr>
      <m:oMathPara>
        <m:oMath>
          <m:r>
            <w:rPr>
              <w:rFonts w:ascii="Cambria Math" w:hAnsi="Cambria Math"/>
              <w:sz w:val="24"/>
            </w:rPr>
            <m:t>SSA=21929.83</m:t>
          </m:r>
        </m:oMath>
      </m:oMathPara>
    </w:p>
    <w:p w14:paraId="5DFE9754" w14:textId="77777777" w:rsidR="00874E8E" w:rsidRDefault="00000000">
      <w:pPr>
        <w:pStyle w:val="af"/>
        <w:ind w:left="1418" w:firstLine="480"/>
        <w:rPr>
          <w:sz w:val="24"/>
        </w:rPr>
      </w:pPr>
      <m:oMathPara>
        <m:oMath>
          <m:r>
            <w:rPr>
              <w:rFonts w:ascii="Cambria Math" w:hAnsi="Cambria Math"/>
              <w:sz w:val="24"/>
            </w:rPr>
            <m:t>SSE=6134.667</m:t>
          </m:r>
        </m:oMath>
      </m:oMathPara>
    </w:p>
    <w:p w14:paraId="0B005074"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将计算结果列入方差分析表，得</w:t>
      </w:r>
    </w:p>
    <w:p w14:paraId="261B2AF0" w14:textId="77777777" w:rsidR="00874E8E" w:rsidRPr="00BC5761" w:rsidRDefault="00000000">
      <w:pPr>
        <w:ind w:left="1418" w:firstLine="360"/>
        <w:contextualSpacing/>
        <w:jc w:val="center"/>
        <w:rPr>
          <w:rFonts w:ascii="宋体" w:eastAsia="宋体" w:hAnsi="宋体" w:cs="Times New Roman" w:hint="eastAsia"/>
          <w:sz w:val="18"/>
          <w:szCs w:val="18"/>
        </w:rPr>
      </w:pPr>
      <w:r w:rsidRPr="00BC5761">
        <w:rPr>
          <w:rFonts w:ascii="宋体" w:eastAsia="宋体" w:hAnsi="宋体" w:cs="Times New Roman" w:hint="eastAsia"/>
          <w:sz w:val="18"/>
          <w:szCs w:val="18"/>
        </w:rPr>
        <w:t>表2</w:t>
      </w:r>
    </w:p>
    <w:tbl>
      <w:tblPr>
        <w:tblStyle w:val="2"/>
        <w:tblW w:w="8019" w:type="dxa"/>
        <w:tblInd w:w="802" w:type="dxa"/>
        <w:tblLayout w:type="fixed"/>
        <w:tblLook w:val="04A0" w:firstRow="1" w:lastRow="0" w:firstColumn="1" w:lastColumn="0" w:noHBand="0" w:noVBand="1"/>
      </w:tblPr>
      <w:tblGrid>
        <w:gridCol w:w="1778"/>
        <w:gridCol w:w="1768"/>
        <w:gridCol w:w="1701"/>
        <w:gridCol w:w="1511"/>
        <w:gridCol w:w="1261"/>
      </w:tblGrid>
      <w:tr w:rsidR="00BC5761" w:rsidRPr="00BC5761" w14:paraId="08E15FA5" w14:textId="77777777" w:rsidTr="00FF2653">
        <w:tc>
          <w:tcPr>
            <w:tcW w:w="1778" w:type="dxa"/>
          </w:tcPr>
          <w:p w14:paraId="7B4B06E3"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方差来源</w:t>
            </w:r>
          </w:p>
        </w:tc>
        <w:tc>
          <w:tcPr>
            <w:tcW w:w="1768" w:type="dxa"/>
          </w:tcPr>
          <w:p w14:paraId="08541A2B"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平方和</w:t>
            </w:r>
          </w:p>
        </w:tc>
        <w:tc>
          <w:tcPr>
            <w:tcW w:w="1701" w:type="dxa"/>
          </w:tcPr>
          <w:p w14:paraId="1D7CA616"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自由度</w:t>
            </w:r>
          </w:p>
        </w:tc>
        <w:tc>
          <w:tcPr>
            <w:tcW w:w="1511" w:type="dxa"/>
          </w:tcPr>
          <w:p w14:paraId="51FC51E3"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均方和</w:t>
            </w:r>
          </w:p>
        </w:tc>
        <w:tc>
          <w:tcPr>
            <w:tcW w:w="1261" w:type="dxa"/>
          </w:tcPr>
          <w:p w14:paraId="57DE5EA2"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F值</w:t>
            </w:r>
          </w:p>
        </w:tc>
      </w:tr>
      <w:tr w:rsidR="00BC5761" w:rsidRPr="00BC5761" w14:paraId="7335B2F6" w14:textId="77777777" w:rsidTr="00FF2653">
        <w:tc>
          <w:tcPr>
            <w:tcW w:w="1778" w:type="dxa"/>
          </w:tcPr>
          <w:p w14:paraId="491EFAE8"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因素A</w:t>
            </w:r>
          </w:p>
        </w:tc>
        <w:tc>
          <w:tcPr>
            <w:tcW w:w="1768" w:type="dxa"/>
          </w:tcPr>
          <w:p w14:paraId="448C7870"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SSA=21929.83</w:t>
            </w:r>
          </w:p>
        </w:tc>
        <w:tc>
          <w:tcPr>
            <w:tcW w:w="1701" w:type="dxa"/>
          </w:tcPr>
          <w:p w14:paraId="5BF53894"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4-1=3</w:t>
            </w:r>
          </w:p>
        </w:tc>
        <w:tc>
          <w:tcPr>
            <w:tcW w:w="1511" w:type="dxa"/>
          </w:tcPr>
          <w:p w14:paraId="69886213"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7309.944</w:t>
            </w:r>
          </w:p>
        </w:tc>
        <w:tc>
          <w:tcPr>
            <w:tcW w:w="1261" w:type="dxa"/>
          </w:tcPr>
          <w:p w14:paraId="30276AB7"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23.832</w:t>
            </w:r>
          </w:p>
        </w:tc>
      </w:tr>
      <w:tr w:rsidR="00BC5761" w:rsidRPr="00BC5761" w14:paraId="0D4373CF" w14:textId="77777777" w:rsidTr="00FF2653">
        <w:tc>
          <w:tcPr>
            <w:tcW w:w="1778" w:type="dxa"/>
          </w:tcPr>
          <w:p w14:paraId="6E1F8851"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误差</w:t>
            </w:r>
          </w:p>
        </w:tc>
        <w:tc>
          <w:tcPr>
            <w:tcW w:w="1768" w:type="dxa"/>
          </w:tcPr>
          <w:p w14:paraId="4ABD7C7E"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SSE=6134.667</w:t>
            </w:r>
          </w:p>
        </w:tc>
        <w:tc>
          <w:tcPr>
            <w:tcW w:w="1701" w:type="dxa"/>
          </w:tcPr>
          <w:p w14:paraId="625DCB5B"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24-4=20</w:t>
            </w:r>
          </w:p>
        </w:tc>
        <w:tc>
          <w:tcPr>
            <w:tcW w:w="1511" w:type="dxa"/>
          </w:tcPr>
          <w:p w14:paraId="434F5D3E"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306.733</w:t>
            </w:r>
          </w:p>
        </w:tc>
        <w:tc>
          <w:tcPr>
            <w:tcW w:w="1261" w:type="dxa"/>
          </w:tcPr>
          <w:p w14:paraId="56B8DEAD" w14:textId="77777777" w:rsidR="00874E8E" w:rsidRPr="00BC5761" w:rsidRDefault="00874E8E" w:rsidP="00BC5761">
            <w:pPr>
              <w:ind w:firstLine="360"/>
              <w:contextualSpacing/>
              <w:rPr>
                <w:rFonts w:ascii="宋体" w:eastAsia="宋体" w:hAnsi="宋体" w:cs="Times New Roman" w:hint="eastAsia"/>
                <w:sz w:val="18"/>
                <w:szCs w:val="18"/>
              </w:rPr>
            </w:pPr>
          </w:p>
        </w:tc>
      </w:tr>
      <w:tr w:rsidR="00BC5761" w:rsidRPr="00BC5761" w14:paraId="12215E26" w14:textId="77777777" w:rsidTr="00FF2653">
        <w:tc>
          <w:tcPr>
            <w:tcW w:w="1778" w:type="dxa"/>
          </w:tcPr>
          <w:p w14:paraId="6FBE8152"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总和</w:t>
            </w:r>
          </w:p>
        </w:tc>
        <w:tc>
          <w:tcPr>
            <w:tcW w:w="1768" w:type="dxa"/>
          </w:tcPr>
          <w:p w14:paraId="7A741EAC"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SST=28064.5</w:t>
            </w:r>
          </w:p>
        </w:tc>
        <w:tc>
          <w:tcPr>
            <w:tcW w:w="1701" w:type="dxa"/>
          </w:tcPr>
          <w:p w14:paraId="53C99E4D" w14:textId="77777777" w:rsidR="00874E8E" w:rsidRPr="00BC5761" w:rsidRDefault="00000000" w:rsidP="00BC5761">
            <w:pPr>
              <w:ind w:firstLine="360"/>
              <w:contextualSpacing/>
              <w:rPr>
                <w:rFonts w:ascii="宋体" w:eastAsia="宋体" w:hAnsi="宋体" w:cs="Times New Roman" w:hint="eastAsia"/>
                <w:sz w:val="18"/>
                <w:szCs w:val="18"/>
              </w:rPr>
            </w:pPr>
            <w:r w:rsidRPr="00BC5761">
              <w:rPr>
                <w:rFonts w:ascii="宋体" w:eastAsia="宋体" w:hAnsi="宋体" w:cs="Times New Roman" w:hint="eastAsia"/>
                <w:sz w:val="18"/>
                <w:szCs w:val="18"/>
              </w:rPr>
              <w:t>24-1=23</w:t>
            </w:r>
          </w:p>
        </w:tc>
        <w:tc>
          <w:tcPr>
            <w:tcW w:w="1511" w:type="dxa"/>
          </w:tcPr>
          <w:p w14:paraId="78CAC683" w14:textId="77777777" w:rsidR="00874E8E" w:rsidRPr="00BC5761" w:rsidRDefault="00874E8E" w:rsidP="00BC5761">
            <w:pPr>
              <w:ind w:firstLine="360"/>
              <w:contextualSpacing/>
              <w:rPr>
                <w:rFonts w:ascii="宋体" w:eastAsia="宋体" w:hAnsi="宋体" w:cs="Times New Roman" w:hint="eastAsia"/>
                <w:sz w:val="18"/>
                <w:szCs w:val="18"/>
              </w:rPr>
            </w:pPr>
          </w:p>
        </w:tc>
        <w:tc>
          <w:tcPr>
            <w:tcW w:w="1261" w:type="dxa"/>
          </w:tcPr>
          <w:p w14:paraId="162E87ED" w14:textId="77777777" w:rsidR="00874E8E" w:rsidRPr="00BC5761" w:rsidRDefault="00874E8E" w:rsidP="00BC5761">
            <w:pPr>
              <w:ind w:firstLine="360"/>
              <w:contextualSpacing/>
              <w:rPr>
                <w:rFonts w:ascii="宋体" w:eastAsia="宋体" w:hAnsi="宋体" w:cs="Times New Roman" w:hint="eastAsia"/>
                <w:sz w:val="18"/>
                <w:szCs w:val="18"/>
              </w:rPr>
            </w:pPr>
          </w:p>
        </w:tc>
      </w:tr>
    </w:tbl>
    <w:p w14:paraId="2525A37C"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统计量</w:t>
      </w:r>
    </w:p>
    <w:p w14:paraId="2FFD910F" w14:textId="77777777" w:rsidR="00874E8E" w:rsidRDefault="00000000">
      <w:pPr>
        <w:pStyle w:val="af"/>
        <w:ind w:left="1418" w:firstLine="480"/>
        <w:rPr>
          <w:sz w:val="24"/>
        </w:rPr>
      </w:pPr>
      <m:oMathPara>
        <m:oMath>
          <m:r>
            <w:rPr>
              <w:rFonts w:ascii="Cambria Math" w:hAnsi="Cambria Math"/>
              <w:sz w:val="24"/>
            </w:rPr>
            <m:t>F=</m:t>
          </m:r>
          <m:f>
            <m:fPr>
              <m:ctrlPr>
                <w:rPr>
                  <w:rFonts w:ascii="Cambria Math" w:hAnsi="Cambria Math"/>
                  <w:i/>
                  <w:sz w:val="24"/>
                </w:rPr>
              </m:ctrlPr>
            </m:fPr>
            <m:num>
              <m:r>
                <w:rPr>
                  <w:rFonts w:ascii="Cambria Math" w:hAnsi="Cambria Math"/>
                  <w:sz w:val="24"/>
                </w:rPr>
                <m:t>SSA/(</m:t>
              </m:r>
              <m:r>
                <w:rPr>
                  <w:rFonts w:ascii="Cambria Math" w:hAnsi="Cambria Math" w:hint="eastAsia"/>
                  <w:sz w:val="24"/>
                </w:rPr>
                <m:t>r</m:t>
              </m:r>
              <m:r>
                <w:rPr>
                  <w:rFonts w:ascii="Cambria Math" w:hAnsi="Cambria Math"/>
                  <w:sz w:val="24"/>
                </w:rPr>
                <m:t>-1)</m:t>
              </m:r>
            </m:num>
            <m:den>
              <m:r>
                <w:rPr>
                  <w:rFonts w:ascii="Cambria Math" w:hAnsi="Cambria Math"/>
                  <w:sz w:val="24"/>
                </w:rPr>
                <m:t>SSE/(n-r)</m:t>
              </m:r>
            </m:den>
          </m:f>
          <m:r>
            <w:rPr>
              <w:rFonts w:ascii="Cambria Math" w:hAnsi="Cambria Math"/>
              <w:sz w:val="24"/>
            </w:rPr>
            <m:t>∼F(3,20)</m:t>
          </m:r>
        </m:oMath>
      </m:oMathPara>
    </w:p>
    <w:p w14:paraId="2DB2AB17"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查表得临界值点为</w:t>
      </w:r>
    </w:p>
    <w:p w14:paraId="3A5A6580" w14:textId="77777777" w:rsidR="00874E8E" w:rsidRDefault="00000000">
      <w:pPr>
        <w:pStyle w:val="af"/>
        <w:ind w:left="1418" w:firstLine="480"/>
        <w:rPr>
          <w:sz w:val="24"/>
        </w:rPr>
      </w:pPr>
      <m:oMathPara>
        <m:oMath>
          <m:sSub>
            <m:sSubPr>
              <m:ctrlPr>
                <w:rPr>
                  <w:rFonts w:ascii="Cambria Math" w:hAnsi="Cambria Math"/>
                  <w:i/>
                  <w:sz w:val="24"/>
                </w:rPr>
              </m:ctrlPr>
            </m:sSubPr>
            <m:e>
              <m:r>
                <w:rPr>
                  <w:rFonts w:ascii="Cambria Math" w:hAnsi="Cambria Math"/>
                  <w:sz w:val="24"/>
                </w:rPr>
                <m:t>F</m:t>
              </m:r>
            </m:e>
            <m:sub>
              <m:r>
                <w:rPr>
                  <w:rFonts w:ascii="Cambria Math" w:hAnsi="Cambria Math"/>
                  <w:sz w:val="24"/>
                </w:rPr>
                <m:t>0.05</m:t>
              </m:r>
            </m:sub>
          </m:sSub>
          <m:d>
            <m:dPr>
              <m:ctrlPr>
                <w:rPr>
                  <w:rFonts w:ascii="Cambria Math" w:hAnsi="Cambria Math"/>
                  <w:i/>
                  <w:sz w:val="24"/>
                </w:rPr>
              </m:ctrlPr>
            </m:dPr>
            <m:e>
              <m:r>
                <w:rPr>
                  <w:rFonts w:ascii="Cambria Math" w:hAnsi="Cambria Math"/>
                  <w:sz w:val="24"/>
                </w:rPr>
                <m:t>3,20</m:t>
              </m:r>
            </m:e>
          </m:d>
          <m:r>
            <w:rPr>
              <w:rFonts w:ascii="Cambria Math" w:hAnsi="Cambria Math"/>
              <w:sz w:val="24"/>
            </w:rPr>
            <m:t>=3.10</m:t>
          </m:r>
        </m:oMath>
      </m:oMathPara>
    </w:p>
    <w:p w14:paraId="38F4B8AA" w14:textId="77777777" w:rsidR="00874E8E" w:rsidRDefault="00000000">
      <w:pPr>
        <w:ind w:firstLine="480"/>
        <w:rPr>
          <w:rFonts w:ascii="Times New Roman" w:eastAsia="宋体" w:hAnsi="Times New Roman" w:cs="宋体"/>
          <w:sz w:val="24"/>
          <w:vertAlign w:val="superscript"/>
        </w:rPr>
      </w:pPr>
      <w:r>
        <w:rPr>
          <w:rFonts w:ascii="Times New Roman" w:eastAsia="宋体" w:hAnsi="Times New Roman" w:cs="宋体" w:hint="eastAsia"/>
          <w:sz w:val="24"/>
        </w:rPr>
        <w:lastRenderedPageBreak/>
        <w:t>经由计算得出</w:t>
      </w:r>
      <w:r>
        <w:rPr>
          <w:rFonts w:ascii="Times New Roman" w:eastAsia="宋体" w:hAnsi="Times New Roman" w:cs="宋体" w:hint="eastAsia"/>
          <w:sz w:val="24"/>
        </w:rPr>
        <w:t>23.832</w:t>
      </w:r>
      <w:r>
        <w:rPr>
          <w:rFonts w:ascii="Times New Roman" w:eastAsia="宋体" w:hAnsi="Times New Roman" w:cs="宋体" w:hint="eastAsia"/>
          <w:sz w:val="24"/>
        </w:rPr>
        <w:t>是大于</w:t>
      </w:r>
      <w:r>
        <w:rPr>
          <w:rFonts w:ascii="Times New Roman" w:eastAsia="宋体" w:hAnsi="Times New Roman" w:cs="宋体" w:hint="eastAsia"/>
          <w:sz w:val="24"/>
        </w:rPr>
        <w:t>3.10</w:t>
      </w:r>
      <w:r>
        <w:rPr>
          <w:rFonts w:ascii="Times New Roman" w:eastAsia="宋体" w:hAnsi="Times New Roman" w:cs="宋体" w:hint="eastAsia"/>
          <w:sz w:val="24"/>
        </w:rPr>
        <w:t>的，基于这样的结果，我们就可以否定最开始提出的原假设了，也就是说，我们认为不同种类的稻种在产量方面是存在着显著误差的。</w:t>
      </w:r>
      <w:r>
        <w:rPr>
          <w:rFonts w:ascii="Times New Roman" w:eastAsia="宋体" w:hAnsi="Times New Roman" w:cs="宋体" w:hint="eastAsia"/>
          <w:sz w:val="24"/>
          <w:vertAlign w:val="superscript"/>
        </w:rPr>
        <w:t>[12]</w:t>
      </w:r>
    </w:p>
    <w:p w14:paraId="1F5D3172" w14:textId="77777777" w:rsidR="00874E8E" w:rsidRDefault="00000000">
      <w:pPr>
        <w:ind w:firstLine="480"/>
        <w:rPr>
          <w:rFonts w:ascii="Times New Roman" w:eastAsia="宋体" w:hAnsi="Times New Roman" w:cs="宋体"/>
          <w:sz w:val="24"/>
        </w:rPr>
      </w:pPr>
      <w:r>
        <w:rPr>
          <w:rFonts w:ascii="Times New Roman" w:eastAsia="宋体" w:hAnsi="Times New Roman" w:cs="宋体" w:hint="eastAsia"/>
          <w:sz w:val="24"/>
        </w:rPr>
        <w:t>通过方差分析，费希尔优化了农业田间试验的设计，并以极大似然估计为基础构建了参数估计的框架，二者统一结合初步实现了从数据描述到解释推断的跨越，为现代统计学的多元发展奠定了基础。</w:t>
      </w:r>
    </w:p>
    <w:p w14:paraId="5CC70079" w14:textId="067F625B" w:rsidR="00874E8E" w:rsidRPr="00FF2653" w:rsidRDefault="00000000" w:rsidP="00FF2653">
      <w:pPr>
        <w:ind w:firstLine="480"/>
        <w:rPr>
          <w:rFonts w:ascii="Times New Roman" w:eastAsia="宋体" w:hAnsi="Times New Roman" w:cs="宋体" w:hint="eastAsia"/>
          <w:sz w:val="24"/>
          <w:vertAlign w:val="superscript"/>
        </w:rPr>
      </w:pPr>
      <w:r>
        <w:rPr>
          <w:rFonts w:ascii="Times New Roman" w:eastAsia="宋体" w:hAnsi="Times New Roman" w:cs="宋体" w:hint="eastAsia"/>
          <w:sz w:val="24"/>
        </w:rPr>
        <w:t>由耶日·内曼和埃贡·皮尔逊在</w:t>
      </w:r>
      <w:r>
        <w:rPr>
          <w:rFonts w:ascii="Times New Roman" w:eastAsia="宋体" w:hAnsi="Times New Roman" w:cs="宋体" w:hint="eastAsia"/>
          <w:sz w:val="24"/>
        </w:rPr>
        <w:t>1928</w:t>
      </w:r>
      <w:r>
        <w:rPr>
          <w:rFonts w:ascii="Times New Roman" w:eastAsia="宋体" w:hAnsi="Times New Roman" w:cs="宋体" w:hint="eastAsia"/>
          <w:sz w:val="24"/>
        </w:rPr>
        <w:t>年至</w:t>
      </w:r>
      <w:r>
        <w:rPr>
          <w:rFonts w:ascii="Times New Roman" w:eastAsia="宋体" w:hAnsi="Times New Roman" w:cs="宋体" w:hint="eastAsia"/>
          <w:sz w:val="24"/>
        </w:rPr>
        <w:t>1933</w:t>
      </w:r>
      <w:r>
        <w:rPr>
          <w:rFonts w:ascii="Times New Roman" w:eastAsia="宋体" w:hAnsi="Times New Roman" w:cs="宋体" w:hint="eastAsia"/>
          <w:sz w:val="24"/>
        </w:rPr>
        <w:t>年间合作提出的内曼</w:t>
      </w:r>
      <w:r>
        <w:rPr>
          <w:rFonts w:ascii="Times New Roman" w:eastAsia="宋体" w:hAnsi="Times New Roman" w:cs="宋体" w:hint="eastAsia"/>
          <w:sz w:val="24"/>
        </w:rPr>
        <w:t>-</w:t>
      </w:r>
      <w:r>
        <w:rPr>
          <w:rFonts w:ascii="Times New Roman" w:eastAsia="宋体" w:hAnsi="Times New Roman" w:cs="宋体" w:hint="eastAsia"/>
          <w:sz w:val="24"/>
        </w:rPr>
        <w:t>皮尔逊假设检验也是</w:t>
      </w:r>
      <w:r>
        <w:rPr>
          <w:rFonts w:ascii="Times New Roman" w:eastAsia="宋体" w:hAnsi="Times New Roman" w:cs="宋体" w:hint="eastAsia"/>
          <w:sz w:val="24"/>
        </w:rPr>
        <w:t>20</w:t>
      </w:r>
      <w:r>
        <w:rPr>
          <w:rFonts w:ascii="Times New Roman" w:eastAsia="宋体" w:hAnsi="Times New Roman" w:cs="宋体" w:hint="eastAsia"/>
          <w:sz w:val="24"/>
        </w:rPr>
        <w:t>世纪统计学发展历程的重要里程碑之一。二人系统化了假设检验的理论框架，明确了检验的数学基础，首次提出“两类错误”和“检验功效”的概念，共同为现代统计推断做出巨大贡献。</w:t>
      </w:r>
      <w:r>
        <w:rPr>
          <w:rFonts w:ascii="Times New Roman" w:eastAsia="宋体" w:hAnsi="Times New Roman" w:cs="宋体" w:hint="eastAsia"/>
          <w:sz w:val="24"/>
        </w:rPr>
        <w:t>20</w:t>
      </w:r>
      <w:r>
        <w:rPr>
          <w:rFonts w:ascii="Times New Roman" w:eastAsia="宋体" w:hAnsi="Times New Roman" w:cs="宋体" w:hint="eastAsia"/>
          <w:sz w:val="24"/>
        </w:rPr>
        <w:t>世纪初，假设检验方法</w:t>
      </w:r>
      <w:r w:rsidR="00562895">
        <w:rPr>
          <w:rFonts w:ascii="Times New Roman" w:eastAsia="宋体" w:hAnsi="Times New Roman" w:cs="宋体" w:hint="eastAsia"/>
          <w:sz w:val="24"/>
        </w:rPr>
        <w:t>占主导地位的</w:t>
      </w:r>
      <w:r>
        <w:rPr>
          <w:rFonts w:ascii="Times New Roman" w:eastAsia="宋体" w:hAnsi="Times New Roman" w:cs="宋体" w:hint="eastAsia"/>
          <w:sz w:val="24"/>
        </w:rPr>
        <w:t>是罗纳德·费希尔的显著性检验，</w:t>
      </w:r>
      <w:r w:rsidR="00562895">
        <w:rPr>
          <w:rFonts w:ascii="Times New Roman" w:eastAsia="宋体" w:hAnsi="Times New Roman" w:cs="宋体" w:hint="eastAsia"/>
          <w:sz w:val="24"/>
        </w:rPr>
        <w:t>他的</w:t>
      </w:r>
      <w:r>
        <w:rPr>
          <w:rFonts w:ascii="Times New Roman" w:eastAsia="宋体" w:hAnsi="Times New Roman" w:cs="宋体" w:hint="eastAsia"/>
          <w:sz w:val="24"/>
        </w:rPr>
        <w:t>核心思想是定义当原假设为真时，</w:t>
      </w:r>
      <w:r w:rsidR="00562895">
        <w:rPr>
          <w:rFonts w:ascii="Times New Roman" w:eastAsia="宋体" w:hAnsi="Times New Roman" w:cs="宋体" w:hint="eastAsia"/>
          <w:sz w:val="24"/>
        </w:rPr>
        <w:t>通过计算</w:t>
      </w:r>
      <w:proofErr w:type="gramStart"/>
      <w:r>
        <w:rPr>
          <w:rFonts w:ascii="Times New Roman" w:eastAsia="宋体" w:hAnsi="Times New Roman" w:cs="宋体" w:hint="eastAsia"/>
          <w:sz w:val="24"/>
        </w:rPr>
        <w:t>比所得</w:t>
      </w:r>
      <w:proofErr w:type="gramEnd"/>
      <w:r>
        <w:rPr>
          <w:rFonts w:ascii="Times New Roman" w:eastAsia="宋体" w:hAnsi="Times New Roman" w:cs="宋体" w:hint="eastAsia"/>
          <w:sz w:val="24"/>
        </w:rPr>
        <w:t>观察结果更极端的结果出现的概率</w:t>
      </w:r>
      <w:r w:rsidR="00562895">
        <w:rPr>
          <w:rFonts w:ascii="Times New Roman" w:eastAsia="宋体" w:hAnsi="Times New Roman" w:cs="宋体" w:hint="eastAsia"/>
          <w:sz w:val="24"/>
        </w:rPr>
        <w:t>，</w:t>
      </w:r>
      <w:r>
        <w:rPr>
          <w:rFonts w:ascii="Times New Roman" w:eastAsia="宋体" w:hAnsi="Times New Roman" w:cs="宋体" w:hint="eastAsia"/>
          <w:sz w:val="24"/>
        </w:rPr>
        <w:t>来判断结果</w:t>
      </w:r>
      <w:r w:rsidR="00562895">
        <w:rPr>
          <w:rFonts w:ascii="Times New Roman" w:eastAsia="宋体" w:hAnsi="Times New Roman" w:cs="宋体" w:hint="eastAsia"/>
          <w:sz w:val="24"/>
        </w:rPr>
        <w:t>的显著性</w:t>
      </w:r>
      <w:r>
        <w:rPr>
          <w:rFonts w:ascii="Times New Roman" w:eastAsia="宋体" w:hAnsi="Times New Roman" w:cs="宋体" w:hint="eastAsia"/>
          <w:sz w:val="24"/>
        </w:rPr>
        <w:t>。然而，费希尔的方法仍存在着缺陷，于是内曼和皮尔逊希望创建一个既能控制错误概率又能得到最佳检验效果的框架。内曼和皮尔逊首次明确提出了拒绝真实的原假设和接受错误的原假设两类错误，然后通过设定显著性水平</w:t>
      </w:r>
      <w:r w:rsidRPr="00FF2653">
        <w:rPr>
          <w:rFonts w:ascii="Times New Roman" w:hAnsi="Times New Roman" w:cs="Times New Roman"/>
          <w:iCs/>
          <w:sz w:val="24"/>
        </w:rPr>
        <w:t>α</w:t>
      </w:r>
      <w:r>
        <w:rPr>
          <w:rFonts w:ascii="Times New Roman" w:eastAsia="宋体" w:hAnsi="Times New Roman" w:cs="宋体" w:hint="eastAsia"/>
          <w:sz w:val="24"/>
        </w:rPr>
        <w:t>和优化检验的方法来控制和降低两类错误的发生概率。二人还提出了广义似然比检验，并进一步将假设检验应用于动态决策。内曼</w:t>
      </w:r>
      <w:r>
        <w:rPr>
          <w:rFonts w:ascii="Times New Roman" w:eastAsia="宋体" w:hAnsi="Times New Roman" w:cs="宋体" w:hint="eastAsia"/>
          <w:sz w:val="24"/>
        </w:rPr>
        <w:t>-</w:t>
      </w:r>
      <w:r>
        <w:rPr>
          <w:rFonts w:ascii="Times New Roman" w:eastAsia="宋体" w:hAnsi="Times New Roman" w:cs="宋体" w:hint="eastAsia"/>
          <w:sz w:val="24"/>
        </w:rPr>
        <w:t>皮尔逊假设检验标志着统计学转向“决策导向”的推断科学，解决了实践中如何控制风险，推动了数理统计的公理化进程。</w:t>
      </w:r>
      <w:r>
        <w:rPr>
          <w:rFonts w:ascii="Times New Roman" w:eastAsia="宋体" w:hAnsi="Times New Roman" w:cs="宋体" w:hint="eastAsia"/>
          <w:sz w:val="24"/>
          <w:vertAlign w:val="superscript"/>
        </w:rPr>
        <w:t>[9]</w:t>
      </w:r>
    </w:p>
    <w:p w14:paraId="596A0D67" w14:textId="77777777" w:rsidR="00874E8E" w:rsidRPr="00FF2653" w:rsidRDefault="00000000">
      <w:pPr>
        <w:ind w:firstLine="562"/>
        <w:outlineLvl w:val="1"/>
        <w:rPr>
          <w:rFonts w:ascii="宋体" w:eastAsia="宋体" w:hAnsi="宋体" w:cs="宋体"/>
          <w:b/>
          <w:bCs/>
          <w:sz w:val="30"/>
          <w:szCs w:val="30"/>
        </w:rPr>
      </w:pPr>
      <w:bookmarkStart w:id="19" w:name="_Toc196301709"/>
      <w:r w:rsidRPr="00FF2653">
        <w:rPr>
          <w:rFonts w:ascii="宋体" w:eastAsia="宋体" w:hAnsi="宋体" w:cs="宋体" w:hint="eastAsia"/>
          <w:b/>
          <w:bCs/>
          <w:sz w:val="28"/>
          <w:szCs w:val="28"/>
        </w:rPr>
        <w:t>5.2贝叶斯统计的复兴</w:t>
      </w:r>
      <w:bookmarkEnd w:id="19"/>
    </w:p>
    <w:p w14:paraId="54911464" w14:textId="1A0ABF3C" w:rsidR="00874E8E" w:rsidRDefault="00000000">
      <w:pPr>
        <w:ind w:firstLine="480"/>
        <w:rPr>
          <w:rFonts w:ascii="宋体" w:hAnsi="宋体" w:hint="eastAsia"/>
          <w:sz w:val="24"/>
        </w:rPr>
      </w:pPr>
      <w:r>
        <w:rPr>
          <w:rFonts w:ascii="宋体" w:hAnsi="宋体" w:hint="eastAsia"/>
          <w:sz w:val="24"/>
        </w:rPr>
        <w:t>贝叶斯学派和经典学派是并列的两大学派，贝叶斯统计囊括了贝叶斯参数估计和贝叶斯假设检验这些内容，它有一个主要的特点，那就是对于任何一个未知的参数</w:t>
      </w:r>
      <w:r w:rsidRPr="00FF2653">
        <w:rPr>
          <w:rFonts w:ascii="Times New Roman" w:hAnsi="Times New Roman" w:cs="Times New Roman"/>
          <w:sz w:val="24"/>
        </w:rPr>
        <w:t>θ</w:t>
      </w:r>
      <w:r>
        <w:rPr>
          <w:rFonts w:ascii="宋体" w:hAnsi="宋体" w:hint="eastAsia"/>
          <w:sz w:val="24"/>
        </w:rPr>
        <w:t>，都能够把它看成是一个随机变量，并且会应用一个概率分布去对它进行描述，而这个概率分布就被称作它的先验分布。用先验分布得到样本观测值</w:t>
      </w:r>
      <w:r w:rsidRPr="00FF2653">
        <w:rPr>
          <w:rFonts w:ascii="Times New Roman" w:hAnsi="Times New Roman" w:cs="Times New Roman"/>
          <w:sz w:val="24"/>
        </w:rPr>
        <w:t>x=(x</w:t>
      </w:r>
      <w:r w:rsidRPr="00FF2653">
        <w:rPr>
          <w:rFonts w:ascii="Times New Roman" w:hAnsi="Times New Roman" w:cs="Times New Roman"/>
          <w:sz w:val="24"/>
          <w:vertAlign w:val="subscript"/>
        </w:rPr>
        <w:t>1</w:t>
      </w:r>
      <w:r>
        <w:rPr>
          <w:rFonts w:hint="eastAsia"/>
          <w:sz w:val="24"/>
        </w:rPr>
        <w:t>，</w:t>
      </w:r>
      <w:r w:rsidRPr="00FF2653">
        <w:rPr>
          <w:rFonts w:ascii="Times New Roman" w:hAnsi="Times New Roman" w:cs="Times New Roman"/>
          <w:sz w:val="24"/>
        </w:rPr>
        <w:t>x</w:t>
      </w:r>
      <w:r w:rsidRPr="00FF2653">
        <w:rPr>
          <w:rFonts w:ascii="Times New Roman" w:hAnsi="Times New Roman" w:cs="Times New Roman"/>
          <w:sz w:val="24"/>
          <w:vertAlign w:val="subscript"/>
        </w:rPr>
        <w:t>2</w:t>
      </w:r>
      <w:r>
        <w:rPr>
          <w:rFonts w:hint="eastAsia"/>
          <w:sz w:val="24"/>
        </w:rPr>
        <w:t>，…，</w:t>
      </w:r>
      <w:proofErr w:type="spellStart"/>
      <w:r w:rsidRPr="00FF2653">
        <w:rPr>
          <w:rFonts w:ascii="Times New Roman" w:hAnsi="Times New Roman" w:cs="Times New Roman"/>
          <w:sz w:val="24"/>
        </w:rPr>
        <w:t>x</w:t>
      </w:r>
      <w:r w:rsidRPr="00FF2653">
        <w:rPr>
          <w:rFonts w:ascii="Times New Roman" w:hAnsi="Times New Roman" w:cs="Times New Roman"/>
          <w:sz w:val="24"/>
          <w:vertAlign w:val="subscript"/>
        </w:rPr>
        <w:t>n</w:t>
      </w:r>
      <w:proofErr w:type="spellEnd"/>
      <w:r w:rsidRPr="00FF2653">
        <w:rPr>
          <w:rFonts w:ascii="Times New Roman" w:hAnsi="Times New Roman" w:cs="Times New Roman"/>
          <w:sz w:val="24"/>
        </w:rPr>
        <w:t>)</w:t>
      </w:r>
      <w:r>
        <w:rPr>
          <w:rFonts w:hint="eastAsia"/>
          <w:sz w:val="24"/>
        </w:rPr>
        <w:t>后，</w:t>
      </w:r>
      <w:r w:rsidR="00562895">
        <w:rPr>
          <w:rFonts w:hint="eastAsia"/>
          <w:sz w:val="24"/>
        </w:rPr>
        <w:t>通过</w:t>
      </w:r>
      <w:r w:rsidRPr="00FF2653">
        <w:rPr>
          <w:rFonts w:ascii="Times New Roman" w:hAnsi="Times New Roman" w:cs="Times New Roman"/>
          <w:sz w:val="24"/>
        </w:rPr>
        <w:t>x</w:t>
      </w:r>
      <w:r>
        <w:rPr>
          <w:rFonts w:hint="eastAsia"/>
          <w:sz w:val="24"/>
        </w:rPr>
        <w:t>的先验分布提供的信息</w:t>
      </w:r>
      <w:r w:rsidR="00562895">
        <w:rPr>
          <w:rFonts w:hint="eastAsia"/>
          <w:sz w:val="24"/>
        </w:rPr>
        <w:t>可以得到</w:t>
      </w:r>
      <w:r>
        <w:rPr>
          <w:rFonts w:hint="eastAsia"/>
          <w:sz w:val="24"/>
        </w:rPr>
        <w:t>后验分布，这个后验分布</w:t>
      </w:r>
      <w:r w:rsidR="00562895">
        <w:rPr>
          <w:rFonts w:hint="eastAsia"/>
          <w:sz w:val="24"/>
        </w:rPr>
        <w:t>较为完整，它将</w:t>
      </w:r>
      <w:r>
        <w:rPr>
          <w:rFonts w:hint="eastAsia"/>
          <w:sz w:val="24"/>
        </w:rPr>
        <w:t>样本信息和先验信息整合</w:t>
      </w:r>
      <w:r w:rsidR="00562895">
        <w:rPr>
          <w:rFonts w:hint="eastAsia"/>
          <w:sz w:val="24"/>
        </w:rPr>
        <w:t>了</w:t>
      </w:r>
      <w:r>
        <w:rPr>
          <w:rFonts w:hint="eastAsia"/>
          <w:sz w:val="24"/>
        </w:rPr>
        <w:t>起来，</w:t>
      </w:r>
      <w:r w:rsidR="00562895">
        <w:rPr>
          <w:rFonts w:hint="eastAsia"/>
          <w:sz w:val="24"/>
        </w:rPr>
        <w:t>并且是</w:t>
      </w:r>
      <w:r>
        <w:rPr>
          <w:rFonts w:hint="eastAsia"/>
          <w:sz w:val="24"/>
        </w:rPr>
        <w:t>贝叶斯统计进行推断的基础。</w:t>
      </w:r>
    </w:p>
    <w:p w14:paraId="5CC8105A" w14:textId="0B230EB6" w:rsidR="00874E8E" w:rsidRDefault="00000000">
      <w:pPr>
        <w:ind w:firstLine="480"/>
        <w:rPr>
          <w:sz w:val="24"/>
        </w:rPr>
      </w:pPr>
      <w:proofErr w:type="gramStart"/>
      <w:r>
        <w:rPr>
          <w:rFonts w:ascii="宋体" w:hAnsi="宋体" w:hint="eastAsia"/>
          <w:sz w:val="24"/>
        </w:rPr>
        <w:t>设事件</w:t>
      </w:r>
      <w:proofErr w:type="gramEnd"/>
      <w:r w:rsidRPr="00FF2653">
        <w:rPr>
          <w:rFonts w:ascii="Times New Roman" w:hAnsi="Times New Roman" w:cs="Times New Roman"/>
          <w:sz w:val="24"/>
        </w:rPr>
        <w:t>A</w:t>
      </w:r>
      <w:r w:rsidRPr="00FF2653">
        <w:rPr>
          <w:rFonts w:ascii="Times New Roman" w:hAnsi="Times New Roman" w:cs="Times New Roman"/>
          <w:sz w:val="24"/>
          <w:vertAlign w:val="subscript"/>
        </w:rPr>
        <w:t>1</w:t>
      </w:r>
      <w:r>
        <w:rPr>
          <w:rFonts w:hint="eastAsia"/>
          <w:sz w:val="24"/>
        </w:rPr>
        <w:t>，</w:t>
      </w:r>
      <w:r w:rsidRPr="00FF2653">
        <w:rPr>
          <w:rFonts w:ascii="Times New Roman" w:hAnsi="Times New Roman" w:cs="Times New Roman"/>
          <w:sz w:val="24"/>
        </w:rPr>
        <w:t>A</w:t>
      </w:r>
      <w:r w:rsidRPr="00FF2653">
        <w:rPr>
          <w:rFonts w:ascii="Times New Roman" w:hAnsi="Times New Roman" w:cs="Times New Roman"/>
          <w:sz w:val="24"/>
          <w:vertAlign w:val="subscript"/>
        </w:rPr>
        <w:t>2</w:t>
      </w:r>
      <w:r>
        <w:rPr>
          <w:rFonts w:hint="eastAsia"/>
          <w:sz w:val="24"/>
        </w:rPr>
        <w:t>，…，</w:t>
      </w:r>
      <w:r w:rsidRPr="00FF2653">
        <w:rPr>
          <w:rFonts w:ascii="Times New Roman" w:hAnsi="Times New Roman" w:cs="Times New Roman"/>
          <w:sz w:val="24"/>
        </w:rPr>
        <w:t>A</w:t>
      </w:r>
      <w:r w:rsidRPr="00FF2653">
        <w:rPr>
          <w:rFonts w:ascii="Times New Roman" w:hAnsi="Times New Roman" w:cs="Times New Roman"/>
          <w:sz w:val="24"/>
          <w:vertAlign w:val="subscript"/>
        </w:rPr>
        <w:t>n</w:t>
      </w:r>
      <w:r>
        <w:rPr>
          <w:rFonts w:hint="eastAsia"/>
          <w:sz w:val="24"/>
        </w:rPr>
        <w:t>构成互不相容的事件完备组，</w:t>
      </w:r>
      <w:r w:rsidR="00562895">
        <w:rPr>
          <w:rFonts w:hint="eastAsia"/>
          <w:sz w:val="24"/>
        </w:rPr>
        <w:t>那么在</w:t>
      </w:r>
      <w:r>
        <w:rPr>
          <w:rFonts w:hint="eastAsia"/>
          <w:sz w:val="24"/>
        </w:rPr>
        <w:t>概率论中</w:t>
      </w:r>
      <w:r w:rsidR="00562895">
        <w:rPr>
          <w:rFonts w:hint="eastAsia"/>
          <w:sz w:val="24"/>
        </w:rPr>
        <w:t>，</w:t>
      </w:r>
      <w:r>
        <w:rPr>
          <w:rFonts w:hint="eastAsia"/>
          <w:sz w:val="24"/>
        </w:rPr>
        <w:t>贝叶斯公式如下</w:t>
      </w:r>
      <w:r w:rsidR="00562895">
        <w:rPr>
          <w:rFonts w:hint="eastAsia"/>
          <w:sz w:val="24"/>
        </w:rPr>
        <w:t>所示</w:t>
      </w:r>
      <w:r>
        <w:rPr>
          <w:rFonts w:hint="eastAsia"/>
          <w:sz w:val="24"/>
        </w:rPr>
        <w:t>：</w:t>
      </w:r>
    </w:p>
    <w:p w14:paraId="0228263D" w14:textId="77777777" w:rsidR="00874E8E" w:rsidRDefault="00000000">
      <w:pPr>
        <w:pStyle w:val="af"/>
        <w:ind w:left="1418" w:firstLine="480"/>
        <w:rPr>
          <w:rFonts w:ascii="Times New Roman" w:hAnsi="Times New Roman" w:cs="Times New Roman"/>
          <w:sz w:val="24"/>
        </w:rPr>
      </w:pPr>
      <m:oMathPara>
        <m:oMath>
          <m:r>
            <w:rPr>
              <w:rFonts w:ascii="Cambria Math" w:hAnsi="Cambria Math" w:cs="Times New Roman"/>
              <w:sz w:val="24"/>
            </w:rPr>
            <w:lastRenderedPageBreak/>
            <m:t>P</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A</m:t>
                  </m:r>
                </m:e>
                <m:sub>
                  <m:r>
                    <w:rPr>
                      <w:rFonts w:ascii="Cambria Math" w:hAnsi="Cambria Math" w:cs="Times New Roman"/>
                      <w:sz w:val="24"/>
                    </w:rPr>
                    <m:t>i</m:t>
                  </m:r>
                </m:sub>
              </m:sSub>
            </m:e>
            <m:e>
              <m:r>
                <w:rPr>
                  <w:rFonts w:ascii="Cambria Math" w:hAnsi="Cambria Math" w:cs="Times New Roman"/>
                  <w:sz w:val="24"/>
                </w:rPr>
                <m:t>B</m:t>
              </m:r>
            </m:e>
          </m:d>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P</m:t>
              </m:r>
              <m:d>
                <m:dPr>
                  <m:ctrlPr>
                    <w:rPr>
                      <w:rFonts w:ascii="Cambria Math" w:hAnsi="Cambria Math" w:cs="Times New Roman"/>
                      <w:i/>
                      <w:sz w:val="24"/>
                    </w:rPr>
                  </m:ctrlPr>
                </m:dPr>
                <m:e>
                  <m:r>
                    <w:rPr>
                      <w:rFonts w:ascii="Cambria Math" w:hAnsi="Cambria Math" w:cs="Times New Roman"/>
                      <w:sz w:val="24"/>
                    </w:rPr>
                    <m:t>B</m:t>
                  </m:r>
                </m:e>
                <m:e>
                  <m:sSub>
                    <m:sSubPr>
                      <m:ctrlPr>
                        <w:rPr>
                          <w:rFonts w:ascii="Cambria Math" w:hAnsi="Cambria Math" w:cs="Times New Roman"/>
                          <w:i/>
                          <w:sz w:val="24"/>
                        </w:rPr>
                      </m:ctrlPr>
                    </m:sSubPr>
                    <m:e>
                      <m:r>
                        <w:rPr>
                          <w:rFonts w:ascii="Cambria Math" w:hAnsi="Cambria Math" w:cs="Times New Roman"/>
                          <w:sz w:val="24"/>
                        </w:rPr>
                        <m:t>A</m:t>
                      </m:r>
                    </m:e>
                    <m:sub>
                      <m:r>
                        <w:rPr>
                          <w:rFonts w:ascii="Cambria Math" w:hAnsi="Cambria Math" w:cs="Times New Roman"/>
                          <w:sz w:val="24"/>
                        </w:rPr>
                        <m:t>i</m:t>
                      </m:r>
                    </m:sub>
                  </m:sSub>
                </m:e>
              </m:d>
              <m:r>
                <w:rPr>
                  <w:rFonts w:ascii="Cambria Math" w:hAnsi="Cambria Math" w:cs="Times New Roman"/>
                  <w:sz w:val="24"/>
                </w:rPr>
                <m:t>P</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A</m:t>
                      </m:r>
                    </m:e>
                    <m:sub>
                      <m:r>
                        <w:rPr>
                          <w:rFonts w:ascii="Cambria Math" w:hAnsi="Cambria Math" w:cs="Times New Roman"/>
                          <w:sz w:val="24"/>
                        </w:rPr>
                        <m:t>i</m:t>
                      </m:r>
                    </m:sub>
                  </m:sSub>
                </m:e>
              </m:d>
            </m:num>
            <m:den>
              <m:nary>
                <m:naryPr>
                  <m:chr m:val="∑"/>
                  <m:limLoc m:val="undOvr"/>
                  <m:ctrlPr>
                    <w:rPr>
                      <w:rFonts w:ascii="Cambria Math" w:hAnsi="Cambria Math" w:cs="Times New Roman"/>
                      <w:i/>
                      <w:sz w:val="24"/>
                    </w:rPr>
                  </m:ctrlPr>
                </m:naryPr>
                <m:sub>
                  <m:r>
                    <w:rPr>
                      <w:rFonts w:ascii="Cambria Math" w:hAnsi="Cambria Math" w:cs="Times New Roman"/>
                      <w:sz w:val="24"/>
                    </w:rPr>
                    <m:t>j=1</m:t>
                  </m:r>
                </m:sub>
                <m:sup>
                  <m:r>
                    <w:rPr>
                      <w:rFonts w:ascii="Cambria Math" w:hAnsi="Cambria Math" w:cs="Times New Roman"/>
                      <w:sz w:val="24"/>
                    </w:rPr>
                    <m:t>n</m:t>
                  </m:r>
                </m:sup>
                <m:e>
                  <m:r>
                    <w:rPr>
                      <w:rFonts w:ascii="Cambria Math" w:hAnsi="Cambria Math" w:cs="Times New Roman"/>
                      <w:sz w:val="24"/>
                    </w:rPr>
                    <m:t>P</m:t>
                  </m:r>
                  <m:d>
                    <m:dPr>
                      <m:ctrlPr>
                        <w:rPr>
                          <w:rFonts w:ascii="Cambria Math" w:hAnsi="Cambria Math" w:cs="Times New Roman"/>
                          <w:i/>
                          <w:sz w:val="24"/>
                        </w:rPr>
                      </m:ctrlPr>
                    </m:dPr>
                    <m:e>
                      <m:r>
                        <w:rPr>
                          <w:rFonts w:ascii="Cambria Math" w:hAnsi="Cambria Math" w:cs="Times New Roman"/>
                          <w:sz w:val="24"/>
                        </w:rPr>
                        <m:t>B</m:t>
                      </m:r>
                    </m:e>
                    <m:e>
                      <m:sSub>
                        <m:sSubPr>
                          <m:ctrlPr>
                            <w:rPr>
                              <w:rFonts w:ascii="Cambria Math" w:hAnsi="Cambria Math" w:cs="Times New Roman"/>
                              <w:i/>
                              <w:sz w:val="24"/>
                            </w:rPr>
                          </m:ctrlPr>
                        </m:sSubPr>
                        <m:e>
                          <m:r>
                            <w:rPr>
                              <w:rFonts w:ascii="Cambria Math" w:hAnsi="Cambria Math" w:cs="Times New Roman"/>
                              <w:sz w:val="24"/>
                            </w:rPr>
                            <m:t>A</m:t>
                          </m:r>
                        </m:e>
                        <m:sub>
                          <m:r>
                            <w:rPr>
                              <w:rFonts w:ascii="Cambria Math" w:hAnsi="Cambria Math" w:cs="Times New Roman"/>
                              <w:sz w:val="24"/>
                            </w:rPr>
                            <m:t>j</m:t>
                          </m:r>
                        </m:sub>
                      </m:sSub>
                    </m:e>
                  </m:d>
                </m:e>
              </m:nary>
              <m:r>
                <w:rPr>
                  <w:rFonts w:ascii="Cambria Math" w:hAnsi="Cambria Math" w:cs="Times New Roman"/>
                  <w:sz w:val="24"/>
                </w:rPr>
                <m:t>P</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A</m:t>
                      </m:r>
                    </m:e>
                    <m:sub>
                      <m:r>
                        <w:rPr>
                          <w:rFonts w:ascii="Cambria Math" w:hAnsi="Cambria Math" w:cs="Times New Roman"/>
                          <w:sz w:val="24"/>
                        </w:rPr>
                        <m:t>j</m:t>
                      </m:r>
                    </m:sub>
                  </m:sSub>
                </m:e>
              </m:d>
            </m:den>
          </m:f>
          <m:r>
            <w:rPr>
              <w:rFonts w:ascii="Cambria Math" w:hAnsi="Cambria Math" w:cs="Times New Roman"/>
              <w:sz w:val="24"/>
            </w:rPr>
            <m:t>,i=1,2,⋯,n</m:t>
          </m:r>
        </m:oMath>
      </m:oMathPara>
    </w:p>
    <w:p w14:paraId="594FA7F5" w14:textId="77777777" w:rsidR="00874E8E" w:rsidRDefault="00000000">
      <w:pPr>
        <w:ind w:firstLine="480"/>
        <w:rPr>
          <w:sz w:val="24"/>
        </w:rPr>
      </w:pPr>
      <w:r>
        <w:rPr>
          <w:rFonts w:hint="eastAsia"/>
          <w:sz w:val="24"/>
        </w:rPr>
        <w:t>下面我们用一道例题来加深对贝叶斯公式的理解：</w:t>
      </w:r>
    </w:p>
    <w:p w14:paraId="5FEB4BE1" w14:textId="519DFF9D" w:rsidR="00874E8E" w:rsidRDefault="00562895">
      <w:pPr>
        <w:ind w:firstLine="480"/>
        <w:rPr>
          <w:sz w:val="24"/>
        </w:rPr>
      </w:pPr>
      <w:r>
        <w:rPr>
          <w:rFonts w:hint="eastAsia"/>
          <w:sz w:val="24"/>
        </w:rPr>
        <w:t>假设有一个疾病，它的患病率是</w:t>
      </w:r>
      <w:r w:rsidRPr="00FF2653">
        <w:rPr>
          <w:rFonts w:ascii="Times New Roman" w:hAnsi="Times New Roman" w:cs="Times New Roman"/>
          <w:sz w:val="24"/>
        </w:rPr>
        <w:t>1</w:t>
      </w:r>
      <w:r>
        <w:rPr>
          <w:rFonts w:hint="eastAsia"/>
          <w:sz w:val="24"/>
        </w:rPr>
        <w:t>％，医学上检测该病的灵敏度和特异度都是</w:t>
      </w:r>
      <w:r w:rsidRPr="00FF2653">
        <w:rPr>
          <w:rFonts w:ascii="Times New Roman" w:hAnsi="Times New Roman" w:cs="Times New Roman"/>
          <w:sz w:val="24"/>
        </w:rPr>
        <w:t>95</w:t>
      </w:r>
      <w:r>
        <w:rPr>
          <w:rFonts w:hint="eastAsia"/>
          <w:sz w:val="24"/>
        </w:rPr>
        <w:t>％。若某人检测结果为阳性，求其真实患病的后验概率。</w:t>
      </w:r>
    </w:p>
    <w:p w14:paraId="60CADA77" w14:textId="77777777" w:rsidR="00874E8E" w:rsidRDefault="00000000">
      <w:pPr>
        <w:ind w:firstLine="480"/>
        <w:rPr>
          <w:sz w:val="24"/>
        </w:rPr>
      </w:pPr>
      <w:r>
        <w:rPr>
          <w:rFonts w:hint="eastAsia"/>
          <w:sz w:val="24"/>
        </w:rPr>
        <w:t>解：</w:t>
      </w:r>
    </w:p>
    <w:p w14:paraId="612BFE5D" w14:textId="77777777" w:rsidR="00874E8E" w:rsidRDefault="00000000">
      <w:pPr>
        <w:pStyle w:val="af"/>
        <w:ind w:left="1418" w:firstLine="480"/>
      </w:pPr>
      <m:oMathPara>
        <m:oMath>
          <m:r>
            <w:rPr>
              <w:rFonts w:ascii="Cambria Math" w:hAnsi="Cambria Math"/>
              <w:sz w:val="24"/>
            </w:rPr>
            <m:t>P</m:t>
          </m:r>
          <m:d>
            <m:dPr>
              <m:ctrlPr>
                <w:rPr>
                  <w:rFonts w:ascii="Cambria Math" w:hAnsi="Cambria Math"/>
                  <w:i/>
                  <w:sz w:val="24"/>
                </w:rPr>
              </m:ctrlPr>
            </m:dPr>
            <m:e>
              <m:r>
                <w:rPr>
                  <w:rFonts w:ascii="Cambria Math" w:hAnsi="Cambria Math" w:hint="eastAsia"/>
                  <w:sz w:val="24"/>
                </w:rPr>
                <m:t>患病</m:t>
              </m:r>
            </m:e>
            <m:e>
              <m:r>
                <w:rPr>
                  <w:rFonts w:ascii="Cambria Math" w:hAnsi="Cambria Math" w:hint="eastAsia"/>
                  <w:sz w:val="24"/>
                </w:rPr>
                <m:t>阳性</m:t>
              </m:r>
            </m:e>
          </m:d>
          <m:r>
            <w:rPr>
              <w:rFonts w:ascii="Cambria Math" w:hAnsi="Cambria Math"/>
              <w:sz w:val="24"/>
            </w:rPr>
            <m:t>=</m:t>
          </m:r>
          <m:f>
            <m:fPr>
              <m:ctrlPr>
                <w:rPr>
                  <w:rFonts w:ascii="Cambria Math" w:hAnsi="Cambria Math"/>
                  <w:i/>
                  <w:sz w:val="24"/>
                </w:rPr>
              </m:ctrlPr>
            </m:fPr>
            <m:num>
              <m:r>
                <w:rPr>
                  <w:rFonts w:ascii="Cambria Math" w:hAnsi="Cambria Math"/>
                  <w:sz w:val="24"/>
                </w:rPr>
                <m:t>P</m:t>
              </m:r>
              <m:d>
                <m:dPr>
                  <m:ctrlPr>
                    <w:rPr>
                      <w:rFonts w:ascii="Cambria Math" w:hAnsi="Cambria Math"/>
                      <w:i/>
                      <w:sz w:val="24"/>
                    </w:rPr>
                  </m:ctrlPr>
                </m:dPr>
                <m:e>
                  <m:r>
                    <w:rPr>
                      <w:rFonts w:ascii="Cambria Math" w:hAnsi="Cambria Math" w:hint="eastAsia"/>
                      <w:sz w:val="24"/>
                    </w:rPr>
                    <m:t>阳性</m:t>
                  </m:r>
                </m:e>
                <m:e>
                  <m:r>
                    <w:rPr>
                      <w:rFonts w:ascii="Cambria Math" w:hAnsi="Cambria Math" w:hint="eastAsia"/>
                      <w:sz w:val="24"/>
                    </w:rPr>
                    <m:t>患病</m:t>
                  </m:r>
                </m:e>
              </m:d>
              <m:r>
                <w:rPr>
                  <w:rFonts w:ascii="Cambria Math" w:hAnsi="Cambria Math"/>
                  <w:sz w:val="24"/>
                </w:rPr>
                <m:t>P</m:t>
              </m:r>
              <m:d>
                <m:dPr>
                  <m:ctrlPr>
                    <w:rPr>
                      <w:rFonts w:ascii="Cambria Math" w:hAnsi="Cambria Math"/>
                      <w:i/>
                      <w:sz w:val="24"/>
                    </w:rPr>
                  </m:ctrlPr>
                </m:dPr>
                <m:e>
                  <m:r>
                    <w:rPr>
                      <w:rFonts w:ascii="Cambria Math" w:hAnsi="Cambria Math" w:hint="eastAsia"/>
                      <w:sz w:val="24"/>
                    </w:rPr>
                    <m:t>患病</m:t>
                  </m:r>
                </m:e>
              </m:d>
            </m:num>
            <m:den>
              <m:r>
                <w:rPr>
                  <w:rFonts w:ascii="Cambria Math" w:hAnsi="Cambria Math"/>
                  <w:sz w:val="24"/>
                </w:rPr>
                <m:t>P</m:t>
              </m:r>
              <m:d>
                <m:dPr>
                  <m:ctrlPr>
                    <w:rPr>
                      <w:rFonts w:ascii="Cambria Math" w:hAnsi="Cambria Math"/>
                      <w:i/>
                      <w:sz w:val="24"/>
                    </w:rPr>
                  </m:ctrlPr>
                </m:dPr>
                <m:e>
                  <m:r>
                    <w:rPr>
                      <w:rFonts w:ascii="Cambria Math" w:hAnsi="Cambria Math" w:hint="eastAsia"/>
                      <w:sz w:val="24"/>
                    </w:rPr>
                    <m:t>阳性</m:t>
                  </m:r>
                </m:e>
                <m:e>
                  <m:r>
                    <w:rPr>
                      <w:rFonts w:ascii="Cambria Math" w:hAnsi="Cambria Math" w:hint="eastAsia"/>
                      <w:sz w:val="24"/>
                    </w:rPr>
                    <m:t>患病</m:t>
                  </m:r>
                </m:e>
              </m:d>
              <m:r>
                <w:rPr>
                  <w:rFonts w:ascii="Cambria Math" w:hAnsi="Cambria Math"/>
                  <w:sz w:val="24"/>
                </w:rPr>
                <m:t>P</m:t>
              </m:r>
              <m:d>
                <m:dPr>
                  <m:ctrlPr>
                    <w:rPr>
                      <w:rFonts w:ascii="Cambria Math" w:hAnsi="Cambria Math"/>
                      <w:i/>
                      <w:sz w:val="24"/>
                    </w:rPr>
                  </m:ctrlPr>
                </m:dPr>
                <m:e>
                  <m:r>
                    <w:rPr>
                      <w:rFonts w:ascii="Cambria Math" w:hAnsi="Cambria Math" w:hint="eastAsia"/>
                      <w:sz w:val="24"/>
                    </w:rPr>
                    <m:t>患病</m:t>
                  </m:r>
                </m:e>
              </m:d>
              <m:r>
                <w:rPr>
                  <w:rFonts w:ascii="Cambria Math" w:hAnsi="Cambria Math"/>
                  <w:sz w:val="24"/>
                </w:rPr>
                <m:t>+P</m:t>
              </m:r>
              <m:d>
                <m:dPr>
                  <m:ctrlPr>
                    <w:rPr>
                      <w:rFonts w:ascii="Cambria Math" w:hAnsi="Cambria Math"/>
                      <w:i/>
                      <w:sz w:val="24"/>
                    </w:rPr>
                  </m:ctrlPr>
                </m:dPr>
                <m:e>
                  <m:r>
                    <w:rPr>
                      <w:rFonts w:ascii="Cambria Math" w:hAnsi="Cambria Math" w:hint="eastAsia"/>
                      <w:sz w:val="24"/>
                    </w:rPr>
                    <m:t>阳性</m:t>
                  </m:r>
                </m:e>
                <m:e>
                  <m:r>
                    <w:rPr>
                      <w:rFonts w:ascii="Cambria Math" w:hAnsi="Cambria Math" w:hint="eastAsia"/>
                      <w:sz w:val="24"/>
                    </w:rPr>
                    <m:t>健康</m:t>
                  </m:r>
                </m:e>
              </m:d>
              <m:r>
                <w:rPr>
                  <w:rFonts w:ascii="Cambria Math" w:hAnsi="Cambria Math"/>
                  <w:sz w:val="24"/>
                </w:rPr>
                <m:t>P</m:t>
              </m:r>
              <m:d>
                <m:dPr>
                  <m:ctrlPr>
                    <w:rPr>
                      <w:rFonts w:ascii="Cambria Math" w:hAnsi="Cambria Math"/>
                      <w:i/>
                      <w:sz w:val="24"/>
                    </w:rPr>
                  </m:ctrlPr>
                </m:dPr>
                <m:e>
                  <m:r>
                    <w:rPr>
                      <w:rFonts w:ascii="Cambria Math" w:hAnsi="Cambria Math" w:hint="eastAsia"/>
                      <w:sz w:val="24"/>
                    </w:rPr>
                    <m:t>健康</m:t>
                  </m:r>
                </m:e>
              </m:d>
            </m:den>
          </m:f>
          <m:r>
            <w:rPr>
              <w:rFonts w:ascii="Cambria Math" w:hAnsi="Cambria Math"/>
              <w:sz w:val="24"/>
            </w:rPr>
            <m:t>=</m:t>
          </m:r>
          <m:f>
            <m:fPr>
              <m:ctrlPr>
                <w:rPr>
                  <w:rFonts w:ascii="Cambria Math" w:hAnsi="Cambria Math"/>
                  <w:i/>
                  <w:sz w:val="24"/>
                </w:rPr>
              </m:ctrlPr>
            </m:fPr>
            <m:num>
              <m:r>
                <w:rPr>
                  <w:rFonts w:ascii="Cambria Math" w:hAnsi="Cambria Math"/>
                  <w:sz w:val="24"/>
                </w:rPr>
                <m:t>0.95×0.01</m:t>
              </m:r>
            </m:num>
            <m:den>
              <m:r>
                <w:rPr>
                  <w:rFonts w:ascii="Cambria Math" w:hAnsi="Cambria Math"/>
                  <w:sz w:val="24"/>
                </w:rPr>
                <m:t>0.95×0.01+0.05×0.99</m:t>
              </m:r>
            </m:den>
          </m:f>
          <m:r>
            <w:rPr>
              <w:rFonts w:ascii="Cambria Math" w:hAnsi="Cambria Math"/>
              <w:sz w:val="24"/>
            </w:rPr>
            <m:t>=16.1%</m:t>
          </m:r>
        </m:oMath>
      </m:oMathPara>
    </w:p>
    <w:p w14:paraId="6FCA2EA4" w14:textId="77777777" w:rsidR="00874E8E" w:rsidRDefault="00000000">
      <w:pPr>
        <w:ind w:firstLine="480"/>
        <w:rPr>
          <w:sz w:val="24"/>
        </w:rPr>
      </w:pPr>
      <w:r>
        <w:rPr>
          <w:rFonts w:hint="eastAsia"/>
          <w:sz w:val="24"/>
        </w:rPr>
        <w:t>结果表明，即使检测为阳性，实际患病概率仅为</w:t>
      </w:r>
      <w:r w:rsidRPr="00FF2653">
        <w:rPr>
          <w:rFonts w:ascii="Times New Roman" w:hAnsi="Times New Roman" w:cs="Times New Roman"/>
          <w:sz w:val="24"/>
        </w:rPr>
        <w:t>16.1</w:t>
      </w:r>
      <w:r>
        <w:rPr>
          <w:rFonts w:hint="eastAsia"/>
          <w:sz w:val="24"/>
        </w:rPr>
        <w:t>％，凸显了贝叶斯方法在结合先验信息中的重要性。</w:t>
      </w:r>
    </w:p>
    <w:p w14:paraId="3A6C4942" w14:textId="77777777" w:rsidR="00874E8E" w:rsidRDefault="00000000">
      <w:pPr>
        <w:ind w:firstLine="480"/>
        <w:rPr>
          <w:sz w:val="24"/>
        </w:rPr>
      </w:pPr>
      <w:r>
        <w:rPr>
          <w:rFonts w:hint="eastAsia"/>
          <w:sz w:val="24"/>
        </w:rPr>
        <w:t>如果我们设样本</w:t>
      </w:r>
      <w:r w:rsidRPr="00FF2653">
        <w:rPr>
          <w:rFonts w:ascii="Times New Roman" w:hAnsi="Times New Roman" w:cs="Times New Roman"/>
          <w:sz w:val="24"/>
        </w:rPr>
        <w:t>X</w:t>
      </w:r>
      <w:r w:rsidRPr="00FF2653">
        <w:rPr>
          <w:rFonts w:ascii="宋体" w:eastAsia="宋体" w:hAnsi="宋体" w:hint="eastAsia"/>
          <w:sz w:val="24"/>
        </w:rPr>
        <w:t>=</w:t>
      </w:r>
      <w:r>
        <w:rPr>
          <w:rFonts w:hint="eastAsia"/>
          <w:sz w:val="24"/>
        </w:rPr>
        <w:t>（</w:t>
      </w:r>
      <w:r w:rsidRPr="00FF2653">
        <w:rPr>
          <w:rFonts w:ascii="Times New Roman" w:hAnsi="Times New Roman" w:cs="Times New Roman"/>
          <w:sz w:val="24"/>
        </w:rPr>
        <w:t>X</w:t>
      </w:r>
      <w:r w:rsidRPr="00FF2653">
        <w:rPr>
          <w:rFonts w:ascii="Times New Roman" w:hAnsi="Times New Roman" w:cs="Times New Roman"/>
          <w:sz w:val="24"/>
          <w:vertAlign w:val="subscript"/>
        </w:rPr>
        <w:t>1</w:t>
      </w:r>
      <w:r>
        <w:rPr>
          <w:rFonts w:hint="eastAsia"/>
          <w:sz w:val="24"/>
        </w:rPr>
        <w:t>，</w:t>
      </w:r>
      <w:r w:rsidRPr="00FF2653">
        <w:rPr>
          <w:rFonts w:ascii="Times New Roman" w:hAnsi="Times New Roman" w:cs="Times New Roman"/>
          <w:sz w:val="24"/>
        </w:rPr>
        <w:t>X</w:t>
      </w:r>
      <w:r w:rsidRPr="00FF2653">
        <w:rPr>
          <w:rFonts w:ascii="Times New Roman" w:hAnsi="Times New Roman" w:cs="Times New Roman"/>
          <w:sz w:val="24"/>
          <w:vertAlign w:val="subscript"/>
        </w:rPr>
        <w:t>2</w:t>
      </w:r>
      <w:r>
        <w:rPr>
          <w:rFonts w:hint="eastAsia"/>
          <w:sz w:val="24"/>
        </w:rPr>
        <w:t>，…，</w:t>
      </w:r>
      <w:proofErr w:type="spellStart"/>
      <w:r w:rsidRPr="00FF2653">
        <w:rPr>
          <w:rFonts w:ascii="Times New Roman" w:hAnsi="Times New Roman" w:cs="Times New Roman"/>
          <w:sz w:val="24"/>
        </w:rPr>
        <w:t>X</w:t>
      </w:r>
      <w:r w:rsidRPr="00FF2653">
        <w:rPr>
          <w:rFonts w:ascii="Times New Roman" w:hAnsi="Times New Roman" w:cs="Times New Roman"/>
          <w:sz w:val="24"/>
          <w:vertAlign w:val="subscript"/>
        </w:rPr>
        <w:t>n</w:t>
      </w:r>
      <w:proofErr w:type="spellEnd"/>
      <w:r>
        <w:rPr>
          <w:rFonts w:hint="eastAsia"/>
          <w:sz w:val="24"/>
        </w:rPr>
        <w:t>）的分布族为</w:t>
      </w:r>
    </w:p>
    <w:p w14:paraId="6743303B" w14:textId="77777777" w:rsidR="00874E8E" w:rsidRDefault="00000000">
      <w:pPr>
        <w:pStyle w:val="af"/>
        <w:ind w:left="1418" w:firstLine="480"/>
        <w:rPr>
          <w:sz w:val="24"/>
        </w:rPr>
      </w:pPr>
      <m:oMathPara>
        <m:oMath>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e>
                <m:e>
                  <m:r>
                    <w:rPr>
                      <w:rFonts w:ascii="Cambria Math" w:hAnsi="Cambria Math"/>
                      <w:sz w:val="24"/>
                    </w:rPr>
                    <m:t>θ</m:t>
                  </m:r>
                </m:e>
              </m:d>
              <m:r>
                <w:rPr>
                  <w:rFonts w:ascii="Cambria Math" w:hAnsi="Cambria Math"/>
                  <w:sz w:val="24"/>
                </w:rPr>
                <m:t>;θ∈</m:t>
              </m:r>
              <m:r>
                <m:rPr>
                  <m:sty m:val="p"/>
                </m:rPr>
                <w:rPr>
                  <w:rFonts w:ascii="Cambria Math" w:hAnsi="Cambria Math"/>
                  <w:sz w:val="24"/>
                </w:rPr>
                <m:t>Θ</m:t>
              </m:r>
            </m:e>
          </m:nary>
          <m:r>
            <w:rPr>
              <w:rFonts w:ascii="Cambria Math" w:hAnsi="Cambria Math"/>
              <w:sz w:val="24"/>
            </w:rPr>
            <m:t>}</m:t>
          </m:r>
        </m:oMath>
      </m:oMathPara>
    </w:p>
    <w:p w14:paraId="179E3DAC" w14:textId="77777777" w:rsidR="00874E8E" w:rsidRDefault="00000000">
      <w:pPr>
        <w:ind w:firstLine="480"/>
        <w:rPr>
          <w:sz w:val="24"/>
        </w:rPr>
      </w:pPr>
      <w:r>
        <w:rPr>
          <w:rFonts w:hint="eastAsia"/>
          <w:sz w:val="24"/>
        </w:rPr>
        <w:t>参数</w:t>
      </w:r>
      <w:r w:rsidRPr="00FF2653">
        <w:rPr>
          <w:rFonts w:ascii="Times New Roman" w:hAnsi="Times New Roman" w:cs="Times New Roman"/>
          <w:sz w:val="24"/>
        </w:rPr>
        <w:t>θ</w:t>
      </w:r>
      <w:r>
        <w:rPr>
          <w:rFonts w:hint="eastAsia"/>
          <w:sz w:val="24"/>
        </w:rPr>
        <w:t>的先验分布为</w:t>
      </w:r>
    </w:p>
    <w:p w14:paraId="2CB0BB17" w14:textId="77777777" w:rsidR="00874E8E" w:rsidRDefault="00000000">
      <w:pPr>
        <w:pStyle w:val="af"/>
        <w:ind w:left="1418" w:firstLine="480"/>
        <w:rPr>
          <w:i/>
          <w:sz w:val="24"/>
        </w:rPr>
      </w:pPr>
      <m:oMathPara>
        <m:oMath>
          <m:r>
            <w:rPr>
              <w:rFonts w:ascii="Cambria Math" w:hAnsi="Cambria Math"/>
              <w:sz w:val="24"/>
            </w:rPr>
            <m:t>{π(θ);θ∈</m:t>
          </m:r>
          <m:r>
            <m:rPr>
              <m:sty m:val="p"/>
            </m:rPr>
            <w:rPr>
              <w:rFonts w:ascii="Cambria Math" w:hAnsi="Cambria Math"/>
              <w:sz w:val="24"/>
            </w:rPr>
            <m:t>Θ</m:t>
          </m:r>
          <m:r>
            <w:rPr>
              <w:rFonts w:ascii="Cambria Math" w:hAnsi="Cambria Math"/>
              <w:sz w:val="24"/>
            </w:rPr>
            <m:t>}</m:t>
          </m:r>
        </m:oMath>
      </m:oMathPara>
    </w:p>
    <w:p w14:paraId="13061F66" w14:textId="77777777" w:rsidR="00874E8E" w:rsidRDefault="00000000">
      <w:pPr>
        <w:ind w:firstLine="480"/>
        <w:rPr>
          <w:sz w:val="24"/>
        </w:rPr>
      </w:pPr>
      <w:r>
        <w:rPr>
          <w:rFonts w:hint="eastAsia"/>
          <w:sz w:val="24"/>
        </w:rPr>
        <w:t>当</w:t>
      </w:r>
      <w:r w:rsidRPr="00FF2653">
        <w:rPr>
          <w:rFonts w:ascii="Times New Roman" w:hAnsi="Times New Roman" w:cs="Times New Roman" w:hint="eastAsia"/>
          <w:sz w:val="24"/>
        </w:rPr>
        <w:t>X</w:t>
      </w:r>
      <w:r>
        <w:rPr>
          <w:rFonts w:hint="eastAsia"/>
          <w:sz w:val="24"/>
        </w:rPr>
        <w:t>和</w:t>
      </w:r>
      <w:r w:rsidRPr="00FF2653">
        <w:rPr>
          <w:rFonts w:ascii="Times New Roman" w:hAnsi="Times New Roman" w:cs="Times New Roman"/>
          <w:sz w:val="24"/>
        </w:rPr>
        <w:t>θ</w:t>
      </w:r>
      <w:r>
        <w:rPr>
          <w:rFonts w:hint="eastAsia"/>
          <w:sz w:val="24"/>
        </w:rPr>
        <w:t>均为连续型分布时，（</w:t>
      </w:r>
      <w:r w:rsidRPr="00FF2653">
        <w:rPr>
          <w:rFonts w:ascii="Times New Roman" w:hAnsi="Times New Roman" w:cs="Times New Roman"/>
          <w:sz w:val="24"/>
        </w:rPr>
        <w:t>θ</w:t>
      </w:r>
      <w:r>
        <w:rPr>
          <w:rFonts w:hint="eastAsia"/>
          <w:sz w:val="24"/>
        </w:rPr>
        <w:t>，</w:t>
      </w:r>
      <w:r w:rsidRPr="00FF2653">
        <w:rPr>
          <w:rFonts w:ascii="Times New Roman" w:hAnsi="Times New Roman" w:cs="Times New Roman" w:hint="eastAsia"/>
          <w:sz w:val="24"/>
        </w:rPr>
        <w:t>X</w:t>
      </w:r>
      <w:r>
        <w:rPr>
          <w:rFonts w:hint="eastAsia"/>
          <w:sz w:val="24"/>
        </w:rPr>
        <w:t>）的联合密度函数为</w:t>
      </w:r>
    </w:p>
    <w:p w14:paraId="6CEF4ED0" w14:textId="77777777" w:rsidR="00874E8E" w:rsidRDefault="00000000">
      <w:pPr>
        <w:pStyle w:val="af"/>
        <w:ind w:left="1418" w:firstLine="480"/>
        <w:rPr>
          <w:iCs/>
          <w:sz w:val="24"/>
        </w:rPr>
      </w:pPr>
      <m:oMathPara>
        <m:oMath>
          <m:r>
            <w:rPr>
              <w:rFonts w:ascii="Cambria Math" w:hAnsi="Cambria Math"/>
              <w:sz w:val="24"/>
            </w:rPr>
            <m:t>h</m:t>
          </m:r>
          <m:d>
            <m:dPr>
              <m:ctrlPr>
                <w:rPr>
                  <w:rFonts w:ascii="Cambria Math" w:hAnsi="Cambria Math"/>
                  <w:i/>
                  <w:iCs/>
                  <w:sz w:val="24"/>
                </w:rPr>
              </m:ctrlPr>
            </m:dPr>
            <m:e>
              <m:r>
                <w:rPr>
                  <w:rFonts w:ascii="Cambria Math" w:hAnsi="Cambria Math"/>
                  <w:sz w:val="24"/>
                </w:rPr>
                <m:t>x,θ</m:t>
              </m:r>
            </m:e>
          </m:d>
          <m:r>
            <w:rPr>
              <w:rFonts w:ascii="Cambria Math" w:hAnsi="Cambria Math"/>
              <w:sz w:val="24"/>
            </w:rPr>
            <m:t>=f</m:t>
          </m:r>
          <m:d>
            <m:dPr>
              <m:ctrlPr>
                <w:rPr>
                  <w:rFonts w:ascii="Cambria Math" w:hAnsi="Cambria Math"/>
                  <w:i/>
                  <w:iCs/>
                  <w:sz w:val="24"/>
                </w:rPr>
              </m:ctrlPr>
            </m:dPr>
            <m:e>
              <m:r>
                <w:rPr>
                  <w:rFonts w:ascii="Cambria Math" w:hAnsi="Cambria Math"/>
                  <w:sz w:val="24"/>
                </w:rPr>
                <m:t>x</m:t>
              </m:r>
            </m:e>
            <m:e>
              <m:r>
                <w:rPr>
                  <w:rFonts w:ascii="Cambria Math" w:hAnsi="Cambria Math"/>
                  <w:sz w:val="24"/>
                </w:rPr>
                <m:t>θ</m:t>
              </m:r>
            </m:e>
          </m:d>
          <m:r>
            <w:rPr>
              <w:rFonts w:ascii="Cambria Math" w:hAnsi="Cambria Math"/>
              <w:sz w:val="24"/>
            </w:rPr>
            <m:t>π</m:t>
          </m:r>
          <m:d>
            <m:dPr>
              <m:ctrlPr>
                <w:rPr>
                  <w:rFonts w:ascii="Cambria Math" w:hAnsi="Cambria Math"/>
                  <w:i/>
                  <w:iCs/>
                  <w:sz w:val="24"/>
                </w:rPr>
              </m:ctrlPr>
            </m:dPr>
            <m:e>
              <m:r>
                <w:rPr>
                  <w:rFonts w:ascii="Cambria Math" w:hAnsi="Cambria Math"/>
                  <w:sz w:val="24"/>
                </w:rPr>
                <m:t>θ</m:t>
              </m:r>
            </m:e>
          </m:d>
        </m:oMath>
      </m:oMathPara>
    </w:p>
    <w:p w14:paraId="33AF7BB2" w14:textId="77777777" w:rsidR="00874E8E" w:rsidRDefault="00000000">
      <w:pPr>
        <w:ind w:firstLine="480"/>
        <w:rPr>
          <w:sz w:val="24"/>
        </w:rPr>
      </w:pPr>
      <w:r>
        <w:rPr>
          <w:rFonts w:hint="eastAsia"/>
          <w:sz w:val="24"/>
        </w:rPr>
        <w:t>又有</w:t>
      </w:r>
      <w:r w:rsidRPr="00FF2653">
        <w:rPr>
          <w:rFonts w:ascii="Times New Roman" w:hAnsi="Times New Roman" w:cs="Times New Roman" w:hint="eastAsia"/>
          <w:sz w:val="24"/>
        </w:rPr>
        <w:t>X</w:t>
      </w:r>
      <w:r>
        <w:rPr>
          <w:rFonts w:hint="eastAsia"/>
          <w:sz w:val="24"/>
        </w:rPr>
        <w:t>的边缘密度函数为</w:t>
      </w:r>
    </w:p>
    <w:p w14:paraId="6E29387F" w14:textId="77777777" w:rsidR="00874E8E" w:rsidRDefault="00000000">
      <w:pPr>
        <w:pStyle w:val="af"/>
        <w:ind w:left="1418" w:firstLine="480"/>
        <w:rPr>
          <w:iCs/>
          <w:sz w:val="24"/>
        </w:rPr>
      </w:pPr>
      <m:oMathPara>
        <m:oMath>
          <m:r>
            <w:rPr>
              <w:rFonts w:ascii="Cambria Math" w:hAnsi="Cambria Math"/>
              <w:sz w:val="24"/>
            </w:rPr>
            <m:t>m</m:t>
          </m:r>
          <m:d>
            <m:dPr>
              <m:ctrlPr>
                <w:rPr>
                  <w:rFonts w:ascii="Cambria Math" w:hAnsi="Cambria Math"/>
                  <w:i/>
                  <w:iCs/>
                  <w:sz w:val="24"/>
                </w:rPr>
              </m:ctrlPr>
            </m:dPr>
            <m:e>
              <m:r>
                <w:rPr>
                  <w:rFonts w:ascii="Cambria Math" w:hAnsi="Cambria Math"/>
                  <w:sz w:val="24"/>
                </w:rPr>
                <m:t>x</m:t>
              </m:r>
            </m:e>
          </m:d>
          <m:r>
            <w:rPr>
              <w:rFonts w:ascii="Cambria Math" w:hAnsi="Cambria Math"/>
              <w:sz w:val="24"/>
            </w:rPr>
            <m:t>=</m:t>
          </m:r>
          <m:nary>
            <m:naryPr>
              <m:limLoc m:val="undOvr"/>
              <m:grow m:val="1"/>
              <m:supHide m:val="1"/>
              <m:ctrlPr>
                <w:rPr>
                  <w:rFonts w:ascii="Cambria Math" w:hAnsi="Cambria Math"/>
                  <w:i/>
                  <w:iCs/>
                  <w:sz w:val="24"/>
                </w:rPr>
              </m:ctrlPr>
            </m:naryPr>
            <m:sub>
              <m:r>
                <w:rPr>
                  <w:rFonts w:ascii="Cambria Math" w:hAnsi="Cambria Math"/>
                  <w:sz w:val="24"/>
                </w:rPr>
                <m:t>Θ</m:t>
              </m:r>
            </m:sub>
            <m:sup/>
            <m:e>
              <m:r>
                <w:rPr>
                  <w:rFonts w:ascii="Cambria Math" w:hAnsi="Cambria Math"/>
                  <w:sz w:val="24"/>
                </w:rPr>
                <m:t>f</m:t>
              </m:r>
              <m:d>
                <m:dPr>
                  <m:ctrlPr>
                    <w:rPr>
                      <w:rFonts w:ascii="Cambria Math" w:hAnsi="Cambria Math"/>
                      <w:i/>
                      <w:iCs/>
                      <w:sz w:val="24"/>
                    </w:rPr>
                  </m:ctrlPr>
                </m:dPr>
                <m:e>
                  <m:r>
                    <w:rPr>
                      <w:rFonts w:ascii="Cambria Math" w:hAnsi="Cambria Math"/>
                      <w:sz w:val="24"/>
                    </w:rPr>
                    <m:t>x</m:t>
                  </m:r>
                </m:e>
                <m:e>
                  <m:r>
                    <w:rPr>
                      <w:rFonts w:ascii="Cambria Math" w:hAnsi="Cambria Math"/>
                      <w:sz w:val="24"/>
                    </w:rPr>
                    <m:t>θ</m:t>
                  </m:r>
                </m:e>
              </m:d>
              <m:r>
                <w:rPr>
                  <w:rFonts w:ascii="Cambria Math" w:hAnsi="Cambria Math"/>
                  <w:sz w:val="24"/>
                </w:rPr>
                <m:t>π</m:t>
              </m:r>
              <m:d>
                <m:dPr>
                  <m:ctrlPr>
                    <w:rPr>
                      <w:rFonts w:ascii="Cambria Math" w:hAnsi="Cambria Math"/>
                      <w:i/>
                      <w:iCs/>
                      <w:sz w:val="24"/>
                    </w:rPr>
                  </m:ctrlPr>
                </m:dPr>
                <m:e>
                  <m:r>
                    <w:rPr>
                      <w:rFonts w:ascii="Cambria Math" w:hAnsi="Cambria Math"/>
                      <w:sz w:val="24"/>
                    </w:rPr>
                    <m:t>θ</m:t>
                  </m:r>
                </m:e>
              </m:d>
              <m:r>
                <w:rPr>
                  <w:rFonts w:ascii="Cambria Math" w:hAnsi="Cambria Math"/>
                  <w:sz w:val="24"/>
                </w:rPr>
                <m:t>dθ</m:t>
              </m:r>
            </m:e>
          </m:nary>
        </m:oMath>
      </m:oMathPara>
    </w:p>
    <w:p w14:paraId="3E69625D" w14:textId="77777777" w:rsidR="00874E8E" w:rsidRDefault="00000000">
      <w:pPr>
        <w:ind w:firstLine="480"/>
        <w:rPr>
          <w:sz w:val="24"/>
        </w:rPr>
      </w:pPr>
      <w:r>
        <w:rPr>
          <w:rFonts w:hint="eastAsia"/>
          <w:sz w:val="24"/>
        </w:rPr>
        <w:t>于是在</w:t>
      </w:r>
      <w:r w:rsidRPr="00FF2653">
        <w:rPr>
          <w:rFonts w:ascii="Times New Roman" w:hAnsi="Times New Roman" w:cs="Times New Roman" w:hint="eastAsia"/>
          <w:sz w:val="24"/>
        </w:rPr>
        <w:t>X</w:t>
      </w:r>
      <w:r w:rsidRPr="00FF2653">
        <w:rPr>
          <w:rFonts w:ascii="宋体" w:eastAsia="宋体" w:hAnsi="宋体" w:hint="eastAsia"/>
          <w:sz w:val="24"/>
        </w:rPr>
        <w:t>=</w:t>
      </w:r>
      <w:r w:rsidRPr="00FF2653">
        <w:rPr>
          <w:rFonts w:ascii="Times New Roman" w:hAnsi="Times New Roman" w:cs="Times New Roman" w:hint="eastAsia"/>
          <w:sz w:val="24"/>
        </w:rPr>
        <w:t>x</w:t>
      </w:r>
      <w:r>
        <w:rPr>
          <w:rFonts w:hint="eastAsia"/>
          <w:sz w:val="24"/>
        </w:rPr>
        <w:t>时，</w:t>
      </w:r>
      <w:r w:rsidRPr="00FF2653">
        <w:rPr>
          <w:rFonts w:ascii="Times New Roman" w:hAnsi="Times New Roman" w:cs="Times New Roman"/>
          <w:sz w:val="24"/>
        </w:rPr>
        <w:t>θ</w:t>
      </w:r>
      <w:r>
        <w:rPr>
          <w:rFonts w:hint="eastAsia"/>
          <w:sz w:val="24"/>
        </w:rPr>
        <w:t>的条件密度函数为</w:t>
      </w:r>
    </w:p>
    <w:p w14:paraId="6BEF57EF" w14:textId="77777777" w:rsidR="00874E8E" w:rsidRDefault="00000000">
      <w:pPr>
        <w:pStyle w:val="af"/>
        <w:ind w:left="1418" w:firstLine="480"/>
        <w:rPr>
          <w:sz w:val="24"/>
        </w:rPr>
      </w:pPr>
      <m:oMathPara>
        <m:oMath>
          <m:r>
            <w:rPr>
              <w:rFonts w:ascii="Cambria Math" w:hAnsi="Cambria Math"/>
              <w:sz w:val="24"/>
            </w:rPr>
            <m:t>π</m:t>
          </m:r>
          <m:d>
            <m:dPr>
              <m:ctrlPr>
                <w:rPr>
                  <w:rFonts w:ascii="Cambria Math" w:hAnsi="Cambria Math"/>
                  <w:i/>
                  <w:sz w:val="24"/>
                </w:rPr>
              </m:ctrlPr>
            </m:dPr>
            <m:e>
              <m:r>
                <w:rPr>
                  <w:rFonts w:ascii="Cambria Math" w:hAnsi="Cambria Math"/>
                  <w:sz w:val="24"/>
                </w:rPr>
                <m:t>θ</m:t>
              </m:r>
            </m:e>
            <m:e>
              <m:r>
                <w:rPr>
                  <w:rFonts w:ascii="Cambria Math" w:hAnsi="Cambria Math"/>
                  <w:sz w:val="24"/>
                </w:rPr>
                <m:t>x</m:t>
              </m:r>
            </m:e>
          </m:d>
          <m:r>
            <w:rPr>
              <w:rFonts w:ascii="Cambria Math" w:hAnsi="Cambria Math"/>
              <w:sz w:val="24"/>
            </w:rPr>
            <m:t>=</m:t>
          </m:r>
          <m:f>
            <m:fPr>
              <m:ctrlPr>
                <w:rPr>
                  <w:rFonts w:ascii="Cambria Math" w:hAnsi="Cambria Math"/>
                  <w:i/>
                  <w:sz w:val="24"/>
                </w:rPr>
              </m:ctrlPr>
            </m:fPr>
            <m:num>
              <m:r>
                <w:rPr>
                  <w:rFonts w:ascii="Cambria Math" w:hAnsi="Cambria Math"/>
                  <w:sz w:val="24"/>
                </w:rPr>
                <m:t>f</m:t>
              </m:r>
              <m:d>
                <m:dPr>
                  <m:ctrlPr>
                    <w:rPr>
                      <w:rFonts w:ascii="Cambria Math" w:hAnsi="Cambria Math"/>
                      <w:i/>
                      <w:sz w:val="24"/>
                    </w:rPr>
                  </m:ctrlPr>
                </m:dPr>
                <m:e>
                  <m:r>
                    <w:rPr>
                      <w:rFonts w:ascii="Cambria Math" w:hAnsi="Cambria Math"/>
                      <w:sz w:val="24"/>
                    </w:rPr>
                    <m:t>x</m:t>
                  </m:r>
                </m:e>
                <m:e>
                  <m:r>
                    <w:rPr>
                      <w:rFonts w:ascii="Cambria Math" w:hAnsi="Cambria Math"/>
                      <w:sz w:val="24"/>
                    </w:rPr>
                    <m:t>θ</m:t>
                  </m:r>
                </m:e>
              </m:d>
              <m:r>
                <w:rPr>
                  <w:rFonts w:ascii="Cambria Math" w:hAnsi="Cambria Math"/>
                  <w:sz w:val="24"/>
                </w:rPr>
                <m:t>π</m:t>
              </m:r>
              <m:d>
                <m:dPr>
                  <m:ctrlPr>
                    <w:rPr>
                      <w:rFonts w:ascii="Cambria Math" w:hAnsi="Cambria Math"/>
                      <w:i/>
                      <w:sz w:val="24"/>
                    </w:rPr>
                  </m:ctrlPr>
                </m:dPr>
                <m:e>
                  <m:r>
                    <w:rPr>
                      <w:rFonts w:ascii="Cambria Math" w:hAnsi="Cambria Math"/>
                      <w:sz w:val="24"/>
                    </w:rPr>
                    <m:t>θ</m:t>
                  </m:r>
                </m:e>
              </m:d>
            </m:num>
            <m:den>
              <m:nary>
                <m:naryPr>
                  <m:limLoc m:val="undOvr"/>
                  <m:grow m:val="1"/>
                  <m:supHide m:val="1"/>
                  <m:ctrlPr>
                    <w:rPr>
                      <w:rFonts w:ascii="Cambria Math" w:hAnsi="Cambria Math"/>
                      <w:i/>
                      <w:iCs/>
                      <w:sz w:val="24"/>
                    </w:rPr>
                  </m:ctrlPr>
                </m:naryPr>
                <m:sub>
                  <m:r>
                    <w:rPr>
                      <w:rFonts w:ascii="Cambria Math" w:hAnsi="Cambria Math"/>
                      <w:sz w:val="24"/>
                    </w:rPr>
                    <m:t>Θ</m:t>
                  </m:r>
                </m:sub>
                <m:sup/>
                <m:e>
                  <m:r>
                    <w:rPr>
                      <w:rFonts w:ascii="Cambria Math" w:hAnsi="Cambria Math"/>
                      <w:sz w:val="24"/>
                    </w:rPr>
                    <m:t>f</m:t>
                  </m:r>
                  <m:d>
                    <m:dPr>
                      <m:ctrlPr>
                        <w:rPr>
                          <w:rFonts w:ascii="Cambria Math" w:hAnsi="Cambria Math"/>
                          <w:i/>
                          <w:iCs/>
                          <w:sz w:val="24"/>
                        </w:rPr>
                      </m:ctrlPr>
                    </m:dPr>
                    <m:e>
                      <m:r>
                        <w:rPr>
                          <w:rFonts w:ascii="Cambria Math" w:hAnsi="Cambria Math"/>
                          <w:sz w:val="24"/>
                        </w:rPr>
                        <m:t>x</m:t>
                      </m:r>
                    </m:e>
                    <m:e>
                      <m:r>
                        <w:rPr>
                          <w:rFonts w:ascii="Cambria Math" w:hAnsi="Cambria Math"/>
                          <w:sz w:val="24"/>
                        </w:rPr>
                        <m:t>θ</m:t>
                      </m:r>
                    </m:e>
                  </m:d>
                  <m:r>
                    <w:rPr>
                      <w:rFonts w:ascii="Cambria Math" w:hAnsi="Cambria Math"/>
                      <w:sz w:val="24"/>
                    </w:rPr>
                    <m:t>π</m:t>
                  </m:r>
                  <m:d>
                    <m:dPr>
                      <m:ctrlPr>
                        <w:rPr>
                          <w:rFonts w:ascii="Cambria Math" w:hAnsi="Cambria Math"/>
                          <w:i/>
                          <w:iCs/>
                          <w:sz w:val="24"/>
                        </w:rPr>
                      </m:ctrlPr>
                    </m:dPr>
                    <m:e>
                      <m:r>
                        <w:rPr>
                          <w:rFonts w:ascii="Cambria Math" w:hAnsi="Cambria Math"/>
                          <w:sz w:val="24"/>
                        </w:rPr>
                        <m:t>θ</m:t>
                      </m:r>
                    </m:e>
                  </m:d>
                  <m:r>
                    <w:rPr>
                      <w:rFonts w:ascii="Cambria Math" w:hAnsi="Cambria Math"/>
                      <w:sz w:val="24"/>
                    </w:rPr>
                    <m:t>dθ</m:t>
                  </m:r>
                </m:e>
              </m:nary>
            </m:den>
          </m:f>
        </m:oMath>
      </m:oMathPara>
    </w:p>
    <w:p w14:paraId="580D56F8" w14:textId="77777777" w:rsidR="00874E8E" w:rsidRDefault="00000000">
      <w:pPr>
        <w:ind w:firstLine="480"/>
        <w:rPr>
          <w:sz w:val="24"/>
        </w:rPr>
      </w:pPr>
      <w:r>
        <w:rPr>
          <w:rFonts w:hint="eastAsia"/>
          <w:sz w:val="24"/>
        </w:rPr>
        <w:t>上式也被称为贝叶斯公式。</w:t>
      </w:r>
    </w:p>
    <w:p w14:paraId="12CE5EB5" w14:textId="77777777" w:rsidR="00874E8E" w:rsidRDefault="00000000">
      <w:pPr>
        <w:ind w:firstLine="480"/>
        <w:rPr>
          <w:sz w:val="24"/>
        </w:rPr>
      </w:pPr>
      <w:r>
        <w:rPr>
          <w:rFonts w:hint="eastAsia"/>
          <w:sz w:val="24"/>
        </w:rPr>
        <w:t>参数估计方面，在给定的统计决策问题中，设</w:t>
      </w:r>
    </w:p>
    <w:p w14:paraId="12140DD7" w14:textId="77777777" w:rsidR="00874E8E" w:rsidRDefault="00000000">
      <w:pPr>
        <w:pStyle w:val="af"/>
        <w:ind w:left="1418" w:firstLine="480"/>
        <w:rPr>
          <w:sz w:val="24"/>
        </w:rPr>
      </w:pPr>
      <m:oMathPara>
        <m:oMath>
          <m:r>
            <w:rPr>
              <w:rFonts w:ascii="Cambria Math" w:hAnsi="Cambria Math"/>
              <w:sz w:val="24"/>
            </w:rPr>
            <m:t>R(θ,δ(x))</m:t>
          </m:r>
        </m:oMath>
      </m:oMathPara>
    </w:p>
    <w:p w14:paraId="26639A8B" w14:textId="77777777" w:rsidR="00874E8E" w:rsidRDefault="00000000">
      <w:pPr>
        <w:ind w:firstLine="480"/>
        <w:rPr>
          <w:sz w:val="24"/>
        </w:rPr>
      </w:pPr>
      <w:r>
        <w:rPr>
          <w:rFonts w:hint="eastAsia"/>
          <w:sz w:val="24"/>
        </w:rPr>
        <w:t>为决策函数</w:t>
      </w:r>
      <w:r w:rsidRPr="00FF2653">
        <w:rPr>
          <w:rFonts w:ascii="Times New Roman" w:hAnsi="Times New Roman" w:cs="Times New Roman"/>
          <w:sz w:val="24"/>
        </w:rPr>
        <w:t>δ</w:t>
      </w:r>
      <w:r w:rsidRPr="00FF2653">
        <w:rPr>
          <w:rFonts w:ascii="宋体" w:eastAsia="宋体" w:hAnsi="宋体" w:hint="eastAsia"/>
          <w:sz w:val="24"/>
        </w:rPr>
        <w:t>(</w:t>
      </w:r>
      <w:r w:rsidRPr="00FF2653">
        <w:rPr>
          <w:rFonts w:ascii="Times New Roman" w:hAnsi="Times New Roman" w:cs="Times New Roman"/>
          <w:sz w:val="24"/>
        </w:rPr>
        <w:t>x</w:t>
      </w:r>
      <w:r w:rsidRPr="00FF2653">
        <w:rPr>
          <w:rFonts w:ascii="宋体" w:eastAsia="宋体" w:hAnsi="宋体" w:hint="eastAsia"/>
          <w:sz w:val="24"/>
        </w:rPr>
        <w:t>)</w:t>
      </w:r>
      <w:r>
        <w:rPr>
          <w:rFonts w:hint="eastAsia"/>
          <w:sz w:val="24"/>
        </w:rPr>
        <w:t>的风险函数，</w:t>
      </w:r>
    </w:p>
    <w:p w14:paraId="562C8B21" w14:textId="77777777" w:rsidR="00874E8E" w:rsidRDefault="00000000">
      <w:pPr>
        <w:pStyle w:val="af"/>
        <w:ind w:left="1418" w:firstLine="480"/>
        <w:rPr>
          <w:iCs/>
          <w:sz w:val="24"/>
        </w:rPr>
      </w:pPr>
      <m:oMathPara>
        <m:oMath>
          <m:r>
            <w:rPr>
              <w:rFonts w:ascii="Cambria Math" w:hAnsi="Cambria Math"/>
              <w:sz w:val="24"/>
            </w:rPr>
            <m:t>π(θ)</m:t>
          </m:r>
        </m:oMath>
      </m:oMathPara>
    </w:p>
    <w:p w14:paraId="05E25984" w14:textId="77777777" w:rsidR="00874E8E" w:rsidRDefault="00000000">
      <w:pPr>
        <w:ind w:firstLine="480"/>
        <w:rPr>
          <w:sz w:val="24"/>
        </w:rPr>
      </w:pPr>
      <w:r>
        <w:rPr>
          <w:rFonts w:hint="eastAsia"/>
          <w:sz w:val="24"/>
        </w:rPr>
        <w:lastRenderedPageBreak/>
        <w:t>为</w:t>
      </w:r>
      <w:r w:rsidRPr="00FF2653">
        <w:rPr>
          <w:rFonts w:ascii="Times New Roman" w:hAnsi="Times New Roman" w:cs="Times New Roman"/>
          <w:sz w:val="24"/>
        </w:rPr>
        <w:t>θ</w:t>
      </w:r>
      <w:r>
        <w:rPr>
          <w:rFonts w:hint="eastAsia"/>
          <w:sz w:val="24"/>
        </w:rPr>
        <w:t>的先验分布，则平均风险</w:t>
      </w:r>
    </w:p>
    <w:p w14:paraId="5790DF57"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π</m:t>
              </m:r>
            </m:sub>
          </m:sSub>
          <m:d>
            <m:dPr>
              <m:ctrlPr>
                <w:rPr>
                  <w:rFonts w:ascii="Cambria Math" w:hAnsi="Cambria Math"/>
                  <w:i/>
                  <w:iCs/>
                  <w:sz w:val="24"/>
                </w:rPr>
              </m:ctrlPr>
            </m:dPr>
            <m:e>
              <m:r>
                <w:rPr>
                  <w:rFonts w:ascii="Cambria Math" w:hAnsi="Cambria Math"/>
                  <w:sz w:val="24"/>
                </w:rPr>
                <m:t>δ</m:t>
              </m:r>
            </m:e>
          </m:d>
        </m:oMath>
      </m:oMathPara>
    </w:p>
    <w:p w14:paraId="6BD4E3E5" w14:textId="77777777" w:rsidR="00874E8E" w:rsidRDefault="00000000">
      <w:pPr>
        <w:ind w:firstLine="480"/>
        <w:rPr>
          <w:sz w:val="24"/>
        </w:rPr>
      </w:pPr>
      <w:r>
        <w:rPr>
          <w:rFonts w:hint="eastAsia"/>
          <w:sz w:val="24"/>
        </w:rPr>
        <w:t>称为决策函数的贝叶斯风险。若在决策函数构成的集合</w:t>
      </w:r>
    </w:p>
    <w:p w14:paraId="6137B97B" w14:textId="77777777" w:rsidR="00874E8E" w:rsidRDefault="00000000">
      <w:pPr>
        <w:pStyle w:val="af"/>
        <w:ind w:left="1418" w:firstLine="480"/>
        <w:rPr>
          <w:iCs/>
          <w:sz w:val="24"/>
        </w:rPr>
      </w:pPr>
      <m:oMathPara>
        <m:oMath>
          <m:r>
            <m:rPr>
              <m:scr m:val="fraktur"/>
            </m:rPr>
            <w:rPr>
              <w:rFonts w:ascii="Cambria Math" w:hAnsi="Cambria Math"/>
              <w:sz w:val="24"/>
            </w:rPr>
            <m:t>D</m:t>
          </m:r>
        </m:oMath>
      </m:oMathPara>
    </w:p>
    <w:p w14:paraId="31D3961A" w14:textId="77777777" w:rsidR="00874E8E" w:rsidRDefault="00000000">
      <w:pPr>
        <w:ind w:firstLine="480"/>
        <w:rPr>
          <w:sz w:val="24"/>
        </w:rPr>
      </w:pPr>
      <w:r>
        <w:rPr>
          <w:rFonts w:hint="eastAsia"/>
          <w:sz w:val="24"/>
        </w:rPr>
        <w:t>中存在决策函数</w:t>
      </w:r>
    </w:p>
    <w:p w14:paraId="1D3224EF" w14:textId="77777777" w:rsidR="00874E8E" w:rsidRDefault="00000000">
      <w:pPr>
        <w:ind w:firstLine="480"/>
        <w:rPr>
          <w:iCs/>
          <w:sz w:val="24"/>
        </w:rPr>
      </w:pPr>
      <m:oMathPara>
        <m:oMath>
          <m:sSup>
            <m:sSupPr>
              <m:ctrlPr>
                <w:rPr>
                  <w:rFonts w:ascii="Cambria Math" w:hAnsi="Cambria Math"/>
                  <w:i/>
                  <w:iCs/>
                  <w:sz w:val="24"/>
                </w:rPr>
              </m:ctrlPr>
            </m:sSupPr>
            <m:e>
              <m:r>
                <w:rPr>
                  <w:rFonts w:ascii="Cambria Math" w:hAnsi="Cambria Math"/>
                  <w:sz w:val="24"/>
                </w:rPr>
                <m:t>δ</m:t>
              </m:r>
            </m:e>
            <m:sup>
              <m:r>
                <w:rPr>
                  <w:rFonts w:ascii="Cambria Math" w:hAnsi="Cambria Math"/>
                  <w:sz w:val="24"/>
                </w:rPr>
                <m:t>*</m:t>
              </m:r>
            </m:sup>
          </m:sSup>
          <m:d>
            <m:dPr>
              <m:ctrlPr>
                <w:rPr>
                  <w:rFonts w:ascii="Cambria Math" w:hAnsi="Cambria Math"/>
                  <w:i/>
                  <w:iCs/>
                  <w:sz w:val="24"/>
                </w:rPr>
              </m:ctrlPr>
            </m:dPr>
            <m:e>
              <m:r>
                <w:rPr>
                  <w:rFonts w:ascii="Cambria Math" w:hAnsi="Cambria Math"/>
                  <w:sz w:val="24"/>
                </w:rPr>
                <m:t>x</m:t>
              </m:r>
            </m:e>
          </m:d>
        </m:oMath>
      </m:oMathPara>
    </w:p>
    <w:p w14:paraId="27BFB539" w14:textId="77777777" w:rsidR="00874E8E" w:rsidRDefault="00000000">
      <w:pPr>
        <w:ind w:firstLine="480"/>
        <w:rPr>
          <w:iCs/>
          <w:sz w:val="24"/>
        </w:rPr>
      </w:pPr>
      <w:r>
        <w:rPr>
          <w:rFonts w:hint="eastAsia"/>
          <w:iCs/>
          <w:sz w:val="24"/>
        </w:rPr>
        <w:t>使得</w:t>
      </w:r>
    </w:p>
    <w:p w14:paraId="009821BB"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R</m:t>
              </m:r>
            </m:e>
            <m:sub>
              <m:r>
                <w:rPr>
                  <w:rFonts w:ascii="Cambria Math" w:hAnsi="Cambria Math"/>
                  <w:sz w:val="24"/>
                </w:rPr>
                <m:t>π</m:t>
              </m:r>
            </m:sub>
          </m:sSub>
          <m:d>
            <m:dPr>
              <m:ctrlPr>
                <w:rPr>
                  <w:rFonts w:ascii="Cambria Math" w:hAnsi="Cambria Math"/>
                  <w:i/>
                  <w:iCs/>
                  <w:sz w:val="24"/>
                </w:rPr>
              </m:ctrlPr>
            </m:dPr>
            <m:e>
              <m:sSup>
                <m:sSupPr>
                  <m:ctrlPr>
                    <w:rPr>
                      <w:rFonts w:ascii="Cambria Math" w:hAnsi="Cambria Math"/>
                      <w:i/>
                      <w:iCs/>
                      <w:sz w:val="24"/>
                    </w:rPr>
                  </m:ctrlPr>
                </m:sSupPr>
                <m:e>
                  <m:r>
                    <w:rPr>
                      <w:rFonts w:ascii="Cambria Math" w:hAnsi="Cambria Math"/>
                      <w:sz w:val="24"/>
                    </w:rPr>
                    <m:t>δ</m:t>
                  </m:r>
                </m:e>
                <m:sup>
                  <m:r>
                    <w:rPr>
                      <w:rFonts w:ascii="Cambria Math" w:hAnsi="Cambria Math"/>
                      <w:sz w:val="24"/>
                    </w:rPr>
                    <m:t>*</m:t>
                  </m:r>
                </m:sup>
              </m:sSup>
            </m:e>
          </m:d>
          <m:r>
            <w:rPr>
              <w:rFonts w:ascii="Cambria Math" w:hAnsi="Cambria Math"/>
              <w:sz w:val="24"/>
            </w:rPr>
            <m:t>=</m:t>
          </m:r>
          <m:eqArr>
            <m:eqArrPr>
              <m:ctrlPr>
                <w:rPr>
                  <w:rFonts w:ascii="Cambria Math" w:hAnsi="Cambria Math"/>
                  <w:i/>
                  <w:iCs/>
                  <w:sz w:val="24"/>
                </w:rPr>
              </m:ctrlPr>
            </m:eqArrPr>
            <m:e>
              <m:r>
                <m:rPr>
                  <m:sty m:val="p"/>
                </m:rPr>
                <w:rPr>
                  <w:rFonts w:ascii="Cambria Math" w:hAnsi="Cambria Math"/>
                  <w:sz w:val="24"/>
                </w:rPr>
                <m:t>inf</m:t>
              </m:r>
            </m:e>
            <m:e>
              <m:r>
                <w:rPr>
                  <w:rFonts w:ascii="Cambria Math" w:hAnsi="Cambria Math"/>
                  <w:sz w:val="24"/>
                </w:rPr>
                <m:t>δ∈</m:t>
              </m:r>
              <m:r>
                <m:rPr>
                  <m:scr m:val="fraktur"/>
                </m:rPr>
                <w:rPr>
                  <w:rFonts w:ascii="Cambria Math" w:hAnsi="Cambria Math"/>
                  <w:sz w:val="24"/>
                </w:rPr>
                <m:t>D</m:t>
              </m:r>
            </m:e>
          </m:eqArr>
          <m:sSub>
            <m:sSubPr>
              <m:ctrlPr>
                <w:rPr>
                  <w:rFonts w:ascii="Cambria Math" w:hAnsi="Cambria Math"/>
                  <w:i/>
                  <w:iCs/>
                  <w:sz w:val="24"/>
                </w:rPr>
              </m:ctrlPr>
            </m:sSubPr>
            <m:e>
              <m:r>
                <w:rPr>
                  <w:rFonts w:ascii="Cambria Math" w:hAnsi="Cambria Math"/>
                  <w:sz w:val="24"/>
                </w:rPr>
                <m:t>R</m:t>
              </m:r>
            </m:e>
            <m:sub>
              <m:r>
                <w:rPr>
                  <w:rFonts w:ascii="Cambria Math" w:hAnsi="Cambria Math"/>
                  <w:sz w:val="24"/>
                </w:rPr>
                <m:t>π</m:t>
              </m:r>
            </m:sub>
          </m:sSub>
          <m:d>
            <m:dPr>
              <m:ctrlPr>
                <w:rPr>
                  <w:rFonts w:ascii="Cambria Math" w:hAnsi="Cambria Math"/>
                  <w:i/>
                  <w:iCs/>
                  <w:sz w:val="24"/>
                </w:rPr>
              </m:ctrlPr>
            </m:dPr>
            <m:e>
              <m:r>
                <w:rPr>
                  <w:rFonts w:ascii="Cambria Math" w:hAnsi="Cambria Math"/>
                  <w:sz w:val="24"/>
                </w:rPr>
                <m:t>δ</m:t>
              </m:r>
            </m:e>
          </m:d>
        </m:oMath>
      </m:oMathPara>
    </w:p>
    <w:p w14:paraId="6752A420" w14:textId="77777777" w:rsidR="00874E8E" w:rsidRDefault="00000000">
      <w:pPr>
        <w:ind w:firstLine="480"/>
        <w:rPr>
          <w:sz w:val="24"/>
        </w:rPr>
      </w:pPr>
      <w:r>
        <w:rPr>
          <w:rFonts w:hint="eastAsia"/>
          <w:sz w:val="24"/>
        </w:rPr>
        <w:t>则称</w:t>
      </w:r>
    </w:p>
    <w:p w14:paraId="686F4B5F" w14:textId="77777777" w:rsidR="00874E8E" w:rsidRDefault="00000000">
      <w:pPr>
        <w:pStyle w:val="af"/>
        <w:ind w:left="1418" w:firstLine="480"/>
        <w:rPr>
          <w:iCs/>
          <w:sz w:val="24"/>
        </w:rPr>
      </w:pPr>
      <m:oMathPara>
        <m:oMath>
          <m:sSup>
            <m:sSupPr>
              <m:ctrlPr>
                <w:rPr>
                  <w:rFonts w:ascii="Cambria Math" w:hAnsi="Cambria Math"/>
                  <w:i/>
                  <w:iCs/>
                  <w:sz w:val="24"/>
                </w:rPr>
              </m:ctrlPr>
            </m:sSupPr>
            <m:e>
              <m:r>
                <w:rPr>
                  <w:rFonts w:ascii="Cambria Math" w:hAnsi="Cambria Math"/>
                  <w:sz w:val="24"/>
                </w:rPr>
                <m:t>δ</m:t>
              </m:r>
            </m:e>
            <m:sup>
              <m:r>
                <w:rPr>
                  <w:rFonts w:ascii="Cambria Math" w:hAnsi="Cambria Math"/>
                  <w:sz w:val="24"/>
                </w:rPr>
                <m:t>*</m:t>
              </m:r>
            </m:sup>
          </m:sSup>
          <m:d>
            <m:dPr>
              <m:ctrlPr>
                <w:rPr>
                  <w:rFonts w:ascii="Cambria Math" w:hAnsi="Cambria Math"/>
                  <w:i/>
                  <w:iCs/>
                  <w:sz w:val="24"/>
                </w:rPr>
              </m:ctrlPr>
            </m:dPr>
            <m:e>
              <m:r>
                <w:rPr>
                  <w:rFonts w:ascii="Cambria Math" w:hAnsi="Cambria Math"/>
                  <w:sz w:val="24"/>
                </w:rPr>
                <m:t>x</m:t>
              </m:r>
            </m:e>
          </m:d>
        </m:oMath>
      </m:oMathPara>
    </w:p>
    <w:p w14:paraId="10AB6876" w14:textId="77777777" w:rsidR="00874E8E" w:rsidRDefault="00000000">
      <w:pPr>
        <w:ind w:firstLine="480"/>
        <w:rPr>
          <w:sz w:val="24"/>
        </w:rPr>
      </w:pPr>
      <w:r>
        <w:rPr>
          <w:rFonts w:hint="eastAsia"/>
          <w:sz w:val="24"/>
        </w:rPr>
        <w:t>为集合在贝叶斯风险准则下的最优决策函数，简称贝叶斯决策函数，在估计问题中称为贝叶斯估计。</w:t>
      </w:r>
    </w:p>
    <w:p w14:paraId="1AD32E64" w14:textId="77777777" w:rsidR="00874E8E" w:rsidRDefault="00000000">
      <w:pPr>
        <w:ind w:firstLine="480"/>
        <w:rPr>
          <w:sz w:val="24"/>
        </w:rPr>
      </w:pPr>
      <w:r>
        <w:rPr>
          <w:rFonts w:hint="eastAsia"/>
          <w:sz w:val="24"/>
        </w:rPr>
        <w:t>假设检验方面，</w:t>
      </w:r>
      <w:proofErr w:type="gramStart"/>
      <w:r>
        <w:rPr>
          <w:rFonts w:hint="eastAsia"/>
          <w:sz w:val="24"/>
        </w:rPr>
        <w:t>设总体</w:t>
      </w:r>
      <w:proofErr w:type="gramEnd"/>
      <w:r w:rsidRPr="00FF2653">
        <w:rPr>
          <w:rFonts w:ascii="Times New Roman" w:hAnsi="Times New Roman" w:cs="Times New Roman"/>
          <w:sz w:val="24"/>
        </w:rPr>
        <w:t>X</w:t>
      </w:r>
      <w:r>
        <w:rPr>
          <w:rFonts w:hint="eastAsia"/>
          <w:sz w:val="24"/>
        </w:rPr>
        <w:t>的可能密度函数族为</w:t>
      </w:r>
    </w:p>
    <w:p w14:paraId="32A77CA8" w14:textId="77777777" w:rsidR="00874E8E" w:rsidRDefault="00000000">
      <w:pPr>
        <w:pStyle w:val="af"/>
        <w:ind w:left="1418" w:firstLine="480"/>
        <w:rPr>
          <w:iCs/>
          <w:sz w:val="24"/>
        </w:rPr>
      </w:pPr>
      <m:oMathPara>
        <m:oMath>
          <m:d>
            <m:dPr>
              <m:begChr m:val="{"/>
              <m:endChr m:val="}"/>
              <m:ctrlPr>
                <w:rPr>
                  <w:rFonts w:ascii="Cambria Math" w:hAnsi="Cambria Math"/>
                  <w:i/>
                  <w:iCs/>
                  <w:sz w:val="24"/>
                </w:rPr>
              </m:ctrlPr>
            </m:dPr>
            <m:e>
              <m:r>
                <w:rPr>
                  <w:rFonts w:ascii="Cambria Math" w:hAnsi="Cambria Math"/>
                  <w:sz w:val="24"/>
                </w:rPr>
                <m:t>f</m:t>
              </m:r>
              <m:d>
                <m:dPr>
                  <m:ctrlPr>
                    <w:rPr>
                      <w:rFonts w:ascii="Cambria Math" w:hAnsi="Cambria Math"/>
                      <w:i/>
                      <w:iCs/>
                      <w:sz w:val="24"/>
                    </w:rPr>
                  </m:ctrlPr>
                </m:dPr>
                <m:e>
                  <m:r>
                    <w:rPr>
                      <w:rFonts w:ascii="Cambria Math" w:hAnsi="Cambria Math"/>
                      <w:sz w:val="24"/>
                    </w:rPr>
                    <m:t>x</m:t>
                  </m:r>
                </m:e>
                <m:e>
                  <m:r>
                    <w:rPr>
                      <w:rFonts w:ascii="Cambria Math" w:hAnsi="Cambria Math"/>
                      <w:sz w:val="24"/>
                    </w:rPr>
                    <m:t>θ</m:t>
                  </m:r>
                </m:e>
              </m:d>
              <m:r>
                <w:rPr>
                  <w:rFonts w:ascii="Cambria Math" w:hAnsi="Cambria Math"/>
                  <w:sz w:val="24"/>
                </w:rPr>
                <m:t>;θ∈</m:t>
              </m:r>
              <m:r>
                <m:rPr>
                  <m:sty m:val="p"/>
                </m:rPr>
                <w:rPr>
                  <w:rFonts w:ascii="Cambria Math" w:hAnsi="Cambria Math"/>
                  <w:sz w:val="24"/>
                </w:rPr>
                <m:t>Θ</m:t>
              </m:r>
            </m:e>
          </m:d>
        </m:oMath>
      </m:oMathPara>
    </w:p>
    <w:p w14:paraId="5E661A10" w14:textId="77777777" w:rsidR="00874E8E" w:rsidRDefault="00000000">
      <w:pPr>
        <w:ind w:firstLine="480"/>
        <w:rPr>
          <w:sz w:val="24"/>
        </w:rPr>
      </w:pPr>
      <w:r w:rsidRPr="00FF2653">
        <w:rPr>
          <w:rFonts w:ascii="Times New Roman" w:hAnsi="Times New Roman" w:cs="Times New Roman"/>
          <w:sz w:val="24"/>
        </w:rPr>
        <w:t>θ</w:t>
      </w:r>
      <w:r>
        <w:rPr>
          <w:rFonts w:hint="eastAsia"/>
          <w:sz w:val="24"/>
        </w:rPr>
        <w:t>的先验分布是</w:t>
      </w:r>
    </w:p>
    <w:p w14:paraId="0E02BA46" w14:textId="77777777" w:rsidR="00874E8E" w:rsidRDefault="00000000">
      <w:pPr>
        <w:pStyle w:val="af"/>
        <w:ind w:left="1418" w:firstLine="480"/>
        <w:rPr>
          <w:iCs/>
          <w:sz w:val="24"/>
        </w:rPr>
      </w:pPr>
      <m:oMathPara>
        <m:oMath>
          <m:r>
            <w:rPr>
              <w:rFonts w:ascii="Cambria Math" w:hAnsi="Cambria Math"/>
              <w:sz w:val="24"/>
            </w:rPr>
            <m:t>π</m:t>
          </m:r>
          <m:d>
            <m:dPr>
              <m:ctrlPr>
                <w:rPr>
                  <w:rFonts w:ascii="Cambria Math" w:hAnsi="Cambria Math"/>
                  <w:i/>
                  <w:iCs/>
                  <w:sz w:val="24"/>
                </w:rPr>
              </m:ctrlPr>
            </m:dPr>
            <m:e>
              <m:r>
                <w:rPr>
                  <w:rFonts w:ascii="Cambria Math" w:hAnsi="Cambria Math"/>
                  <w:sz w:val="24"/>
                </w:rPr>
                <m:t>θ</m:t>
              </m:r>
            </m:e>
          </m:d>
        </m:oMath>
      </m:oMathPara>
    </w:p>
    <w:p w14:paraId="19B0B678" w14:textId="6539CEF2" w:rsidR="00874E8E" w:rsidRDefault="00000000">
      <w:pPr>
        <w:ind w:firstLine="480"/>
        <w:rPr>
          <w:rFonts w:ascii="Calibri" w:hAnsi="Calibri" w:cs="Calibri"/>
          <w:sz w:val="24"/>
        </w:rPr>
      </w:pPr>
      <w:r w:rsidRPr="00FF2653">
        <w:rPr>
          <w:rFonts w:ascii="Times New Roman" w:hAnsi="Times New Roman" w:cs="Times New Roman"/>
          <w:sz w:val="24"/>
        </w:rPr>
        <w:t>X</w:t>
      </w:r>
      <w:r w:rsidRPr="00FF2653">
        <w:rPr>
          <w:rFonts w:ascii="Times New Roman" w:hAnsi="Times New Roman" w:cs="Times New Roman"/>
          <w:sz w:val="24"/>
          <w:vertAlign w:val="subscript"/>
        </w:rPr>
        <w:t>1</w:t>
      </w:r>
      <w:r>
        <w:rPr>
          <w:rFonts w:hint="eastAsia"/>
          <w:sz w:val="24"/>
        </w:rPr>
        <w:t>，…，</w:t>
      </w:r>
      <w:proofErr w:type="spellStart"/>
      <w:r w:rsidRPr="00FF2653">
        <w:rPr>
          <w:rFonts w:ascii="Times New Roman" w:hAnsi="Times New Roman" w:cs="Times New Roman" w:hint="eastAsia"/>
          <w:sz w:val="24"/>
        </w:rPr>
        <w:t>X</w:t>
      </w:r>
      <w:r w:rsidR="00FF2653">
        <w:rPr>
          <w:rFonts w:ascii="Times New Roman" w:hAnsi="Times New Roman" w:cs="Times New Roman" w:hint="eastAsia"/>
          <w:sz w:val="24"/>
          <w:vertAlign w:val="subscript"/>
        </w:rPr>
        <w:t>n</w:t>
      </w:r>
      <w:proofErr w:type="spellEnd"/>
      <w:r w:rsidR="00562895">
        <w:rPr>
          <w:rFonts w:hint="eastAsia"/>
          <w:sz w:val="24"/>
        </w:rPr>
        <w:t>是</w:t>
      </w:r>
      <w:r>
        <w:rPr>
          <w:rFonts w:hint="eastAsia"/>
          <w:sz w:val="24"/>
        </w:rPr>
        <w:t>总体</w:t>
      </w:r>
      <w:r w:rsidRPr="00FF2653">
        <w:rPr>
          <w:rFonts w:ascii="Times New Roman" w:hAnsi="Times New Roman" w:cs="Times New Roman" w:hint="eastAsia"/>
          <w:sz w:val="24"/>
        </w:rPr>
        <w:t>X</w:t>
      </w:r>
      <w:r>
        <w:rPr>
          <w:rFonts w:hint="eastAsia"/>
          <w:sz w:val="24"/>
        </w:rPr>
        <w:t>的简单随机样本，</w:t>
      </w:r>
      <w:r w:rsidR="00562895">
        <w:rPr>
          <w:rFonts w:hint="eastAsia"/>
          <w:sz w:val="24"/>
        </w:rPr>
        <w:t>那么在</w:t>
      </w:r>
      <w:r>
        <w:rPr>
          <w:rFonts w:hint="eastAsia"/>
          <w:sz w:val="24"/>
        </w:rPr>
        <w:t>样本</w:t>
      </w:r>
      <w:r w:rsidRPr="00FF2653">
        <w:rPr>
          <w:rFonts w:ascii="Times New Roman" w:hAnsi="Times New Roman" w:cs="Times New Roman"/>
          <w:sz w:val="24"/>
        </w:rPr>
        <w:t>X</w:t>
      </w:r>
      <w:r w:rsidRPr="00FF2653">
        <w:rPr>
          <w:rFonts w:ascii="Times New Roman" w:hAnsi="Times New Roman" w:cs="Times New Roman"/>
          <w:sz w:val="24"/>
          <w:vertAlign w:val="subscript"/>
        </w:rPr>
        <w:t>1</w:t>
      </w:r>
      <w:r>
        <w:rPr>
          <w:rFonts w:hint="eastAsia"/>
          <w:sz w:val="24"/>
        </w:rPr>
        <w:t>，…，</w:t>
      </w:r>
      <w:proofErr w:type="spellStart"/>
      <w:r w:rsidRPr="00FF2653">
        <w:rPr>
          <w:rFonts w:ascii="Times New Roman" w:hAnsi="Times New Roman" w:cs="Times New Roman"/>
          <w:sz w:val="24"/>
        </w:rPr>
        <w:t>X</w:t>
      </w:r>
      <w:r w:rsidRPr="00FF2653">
        <w:rPr>
          <w:rFonts w:ascii="Times New Roman" w:hAnsi="Times New Roman" w:cs="Times New Roman"/>
          <w:sz w:val="24"/>
          <w:vertAlign w:val="subscript"/>
        </w:rPr>
        <w:t>n</w:t>
      </w:r>
      <w:proofErr w:type="spellEnd"/>
      <w:r>
        <w:rPr>
          <w:rFonts w:hint="eastAsia"/>
          <w:sz w:val="24"/>
        </w:rPr>
        <w:t>的取值</w:t>
      </w:r>
      <w:r w:rsidRPr="00FF2653">
        <w:rPr>
          <w:rFonts w:ascii="Times New Roman" w:hAnsi="Times New Roman" w:cs="Times New Roman"/>
          <w:sz w:val="24"/>
        </w:rPr>
        <w:t>x</w:t>
      </w:r>
      <w:r w:rsidRPr="00FF2653">
        <w:rPr>
          <w:rFonts w:ascii="Times New Roman" w:hAnsi="Times New Roman" w:cs="Times New Roman"/>
          <w:sz w:val="24"/>
          <w:vertAlign w:val="subscript"/>
        </w:rPr>
        <w:t>1</w:t>
      </w:r>
      <w:r>
        <w:rPr>
          <w:rFonts w:hint="eastAsia"/>
          <w:sz w:val="24"/>
        </w:rPr>
        <w:t>，…，</w:t>
      </w:r>
      <w:proofErr w:type="spellStart"/>
      <w:r w:rsidRPr="00FF2653">
        <w:rPr>
          <w:rFonts w:ascii="Times New Roman" w:hAnsi="Times New Roman" w:cs="Times New Roman"/>
          <w:sz w:val="24"/>
        </w:rPr>
        <w:t>x</w:t>
      </w:r>
      <w:r w:rsidRPr="00FF2653">
        <w:rPr>
          <w:rFonts w:ascii="Times New Roman" w:hAnsi="Times New Roman" w:cs="Times New Roman"/>
          <w:sz w:val="24"/>
          <w:vertAlign w:val="subscript"/>
        </w:rPr>
        <w:t>n</w:t>
      </w:r>
      <w:proofErr w:type="spellEnd"/>
      <w:r>
        <w:rPr>
          <w:rFonts w:hint="eastAsia"/>
          <w:sz w:val="24"/>
        </w:rPr>
        <w:t>给定后，</w:t>
      </w:r>
      <w:r w:rsidRPr="00FF2653">
        <w:rPr>
          <w:rFonts w:ascii="Times New Roman" w:hAnsi="Times New Roman" w:cs="Times New Roman"/>
          <w:sz w:val="24"/>
        </w:rPr>
        <w:t>θ</w:t>
      </w:r>
      <w:r>
        <w:rPr>
          <w:rFonts w:ascii="Calibri" w:hAnsi="Calibri" w:cs="Calibri" w:hint="eastAsia"/>
          <w:sz w:val="24"/>
        </w:rPr>
        <w:t>的后验密度为</w:t>
      </w:r>
    </w:p>
    <w:p w14:paraId="2B54E56C" w14:textId="77777777" w:rsidR="00874E8E" w:rsidRDefault="00000000">
      <w:pPr>
        <w:pStyle w:val="af"/>
        <w:ind w:left="1418" w:firstLine="480"/>
        <w:rPr>
          <w:iCs/>
          <w:sz w:val="24"/>
        </w:rPr>
      </w:pPr>
      <m:oMathPara>
        <m:oMath>
          <m:r>
            <w:rPr>
              <w:rFonts w:ascii="Cambria Math" w:hAnsi="Cambria Math"/>
              <w:sz w:val="24"/>
            </w:rPr>
            <m:t>π</m:t>
          </m:r>
          <m:d>
            <m:dPr>
              <m:ctrlPr>
                <w:rPr>
                  <w:rFonts w:ascii="Cambria Math" w:hAnsi="Cambria Math"/>
                  <w:i/>
                  <w:iCs/>
                  <w:sz w:val="24"/>
                </w:rPr>
              </m:ctrlPr>
            </m:dPr>
            <m:e>
              <m:r>
                <w:rPr>
                  <w:rFonts w:ascii="Cambria Math" w:hAnsi="Cambria Math"/>
                  <w:sz w:val="24"/>
                </w:rPr>
                <m:t>θ</m:t>
              </m:r>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m:t>
          </m:r>
          <m:f>
            <m:fPr>
              <m:ctrlPr>
                <w:rPr>
                  <w:rFonts w:ascii="Cambria Math" w:hAnsi="Cambria Math"/>
                  <w:i/>
                  <w:iCs/>
                  <w:sz w:val="24"/>
                </w:rPr>
              </m:ctrlPr>
            </m:fPr>
            <m:num>
              <m:r>
                <w:rPr>
                  <w:rFonts w:ascii="Cambria Math" w:hAnsi="Cambria Math"/>
                  <w:sz w:val="24"/>
                </w:rPr>
                <m:t>π</m:t>
              </m:r>
              <m:d>
                <m:dPr>
                  <m:ctrlPr>
                    <w:rPr>
                      <w:rFonts w:ascii="Cambria Math" w:hAnsi="Cambria Math"/>
                      <w:i/>
                      <w:iCs/>
                      <w:sz w:val="24"/>
                    </w:rPr>
                  </m:ctrlPr>
                </m:dPr>
                <m:e>
                  <m:r>
                    <w:rPr>
                      <w:rFonts w:ascii="Cambria Math" w:hAnsi="Cambria Math"/>
                      <w:sz w:val="24"/>
                    </w:rPr>
                    <m:t>θ</m:t>
                  </m:r>
                </m:e>
              </m:d>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r>
                        <w:rPr>
                          <w:rFonts w:ascii="Cambria Math" w:hAnsi="Cambria Math"/>
                          <w:sz w:val="24"/>
                        </w:rPr>
                        <m:t>θ</m:t>
                      </m:r>
                    </m:e>
                  </m:d>
                </m:e>
              </m:nary>
            </m:num>
            <m:den>
              <m:nary>
                <m:naryPr>
                  <m:limLoc m:val="undOvr"/>
                  <m:grow m:val="1"/>
                  <m:supHide m:val="1"/>
                  <m:ctrlPr>
                    <w:rPr>
                      <w:rFonts w:ascii="Cambria Math" w:hAnsi="Cambria Math"/>
                      <w:i/>
                      <w:iCs/>
                      <w:sz w:val="24"/>
                    </w:rPr>
                  </m:ctrlPr>
                </m:naryPr>
                <m:sub>
                  <m:r>
                    <w:rPr>
                      <w:rFonts w:ascii="Cambria Math" w:hAnsi="Cambria Math"/>
                      <w:sz w:val="24"/>
                    </w:rPr>
                    <m:t>θ</m:t>
                  </m:r>
                </m:sub>
                <m:sup/>
                <m:e>
                  <m:r>
                    <w:rPr>
                      <w:rFonts w:ascii="Cambria Math" w:hAnsi="Cambria Math"/>
                      <w:sz w:val="24"/>
                    </w:rPr>
                    <m:t>π</m:t>
                  </m:r>
                  <m:d>
                    <m:dPr>
                      <m:ctrlPr>
                        <w:rPr>
                          <w:rFonts w:ascii="Cambria Math" w:hAnsi="Cambria Math"/>
                          <w:i/>
                          <w:iCs/>
                          <w:sz w:val="24"/>
                        </w:rPr>
                      </m:ctrlPr>
                    </m:dPr>
                    <m:e>
                      <m:r>
                        <w:rPr>
                          <w:rFonts w:ascii="Cambria Math" w:hAnsi="Cambria Math"/>
                          <w:sz w:val="24"/>
                        </w:rPr>
                        <m:t>θ</m:t>
                      </m:r>
                    </m:e>
                  </m:d>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r>
                            <w:rPr>
                              <w:rFonts w:ascii="Cambria Math" w:hAnsi="Cambria Math"/>
                              <w:sz w:val="24"/>
                            </w:rPr>
                            <m:t>θ</m:t>
                          </m:r>
                        </m:e>
                      </m:d>
                    </m:e>
                  </m:nary>
                  <m:r>
                    <w:rPr>
                      <w:rFonts w:ascii="Cambria Math" w:hAnsi="Cambria Math"/>
                      <w:sz w:val="24"/>
                    </w:rPr>
                    <m:t>dθ</m:t>
                  </m:r>
                </m:e>
              </m:nary>
            </m:den>
          </m:f>
        </m:oMath>
      </m:oMathPara>
    </w:p>
    <w:p w14:paraId="72F2332D" w14:textId="77777777" w:rsidR="00874E8E" w:rsidRDefault="00000000">
      <w:pPr>
        <w:ind w:firstLine="480"/>
        <w:rPr>
          <w:iCs/>
          <w:sz w:val="24"/>
        </w:rPr>
      </w:pPr>
      <w:r>
        <w:rPr>
          <w:rFonts w:hint="eastAsia"/>
          <w:iCs/>
          <w:sz w:val="24"/>
        </w:rPr>
        <w:t>假设</w:t>
      </w:r>
    </w:p>
    <w:p w14:paraId="50A24879"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:θ∈</m:t>
          </m:r>
          <m:sSub>
            <m:sSubPr>
              <m:ctrlPr>
                <w:rPr>
                  <w:rFonts w:ascii="Cambria Math" w:hAnsi="Cambria Math"/>
                  <w:iCs/>
                  <w:sz w:val="24"/>
                </w:rPr>
              </m:ctrlPr>
            </m:sSubPr>
            <m:e>
              <m:r>
                <m:rPr>
                  <m:sty m:val="p"/>
                </m:rPr>
                <w:rPr>
                  <w:rFonts w:ascii="Cambria Math" w:hAnsi="Cambria Math"/>
                  <w:sz w:val="24"/>
                </w:rPr>
                <m:t>Θ</m:t>
              </m:r>
            </m:e>
            <m:sub>
              <m:r>
                <w:rPr>
                  <w:rFonts w:ascii="Cambria Math" w:hAnsi="Cambria Math"/>
                  <w:sz w:val="24"/>
                </w:rPr>
                <m:t>0</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:θ∈</m:t>
          </m:r>
          <m:sSub>
            <m:sSubPr>
              <m:ctrlPr>
                <w:rPr>
                  <w:rFonts w:ascii="Cambria Math" w:hAnsi="Cambria Math"/>
                  <w:i/>
                  <w:iCs/>
                  <w:sz w:val="24"/>
                </w:rPr>
              </m:ctrlPr>
            </m:sSubPr>
            <m:e>
              <m:r>
                <m:rPr>
                  <m:sty m:val="p"/>
                </m:rPr>
                <w:rPr>
                  <w:rFonts w:ascii="Cambria Math" w:hAnsi="Cambria Math"/>
                  <w:sz w:val="24"/>
                </w:rPr>
                <m:t>Θ</m:t>
              </m:r>
            </m:e>
            <m:sub>
              <m:r>
                <w:rPr>
                  <w:rFonts w:ascii="Cambria Math" w:hAnsi="Cambria Math"/>
                  <w:sz w:val="24"/>
                </w:rPr>
                <m:t>1</m:t>
              </m:r>
            </m:sub>
          </m:sSub>
        </m:oMath>
      </m:oMathPara>
    </w:p>
    <w:p w14:paraId="7CC31EFF" w14:textId="77777777" w:rsidR="00874E8E" w:rsidRDefault="00000000">
      <w:pPr>
        <w:ind w:firstLine="480"/>
        <w:rPr>
          <w:sz w:val="24"/>
        </w:rPr>
      </w:pPr>
      <w:r>
        <w:rPr>
          <w:rFonts w:hint="eastAsia"/>
          <w:sz w:val="24"/>
        </w:rPr>
        <w:t>记</w:t>
      </w:r>
      <w:r w:rsidRPr="00FF2653">
        <w:rPr>
          <w:rFonts w:ascii="Times New Roman" w:hAnsi="Times New Roman" w:cs="Times New Roman"/>
          <w:iCs/>
          <w:sz w:val="24"/>
        </w:rPr>
        <w:t>α</w:t>
      </w:r>
      <w:r w:rsidRPr="00FF2653">
        <w:rPr>
          <w:rFonts w:ascii="Times New Roman" w:hAnsi="Times New Roman" w:cs="Times New Roman"/>
          <w:iCs/>
          <w:sz w:val="24"/>
          <w:vertAlign w:val="subscript"/>
        </w:rPr>
        <w:t>0</w:t>
      </w:r>
      <w:r>
        <w:rPr>
          <w:rFonts w:hint="eastAsia"/>
          <w:iCs/>
          <w:sz w:val="24"/>
        </w:rPr>
        <w:t>，</w:t>
      </w:r>
      <w:r w:rsidRPr="00FF2653">
        <w:rPr>
          <w:rFonts w:ascii="Times New Roman" w:hAnsi="Times New Roman" w:cs="Times New Roman"/>
          <w:iCs/>
          <w:sz w:val="24"/>
        </w:rPr>
        <w:t>α</w:t>
      </w:r>
      <w:r w:rsidRPr="00FF2653">
        <w:rPr>
          <w:rFonts w:ascii="Times New Roman" w:hAnsi="Times New Roman" w:cs="Times New Roman"/>
          <w:iCs/>
          <w:sz w:val="24"/>
          <w:vertAlign w:val="subscript"/>
        </w:rPr>
        <w:t>1</w:t>
      </w:r>
      <w:r>
        <w:rPr>
          <w:rFonts w:hint="eastAsia"/>
          <w:sz w:val="24"/>
        </w:rPr>
        <w:t>为下列后验概率</w:t>
      </w:r>
    </w:p>
    <w:p w14:paraId="6489230E"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α</m:t>
              </m:r>
            </m:e>
            <m:sub>
              <m:r>
                <w:rPr>
                  <w:rFonts w:ascii="Cambria Math" w:hAnsi="Cambria Math"/>
                  <w:sz w:val="24"/>
                </w:rPr>
                <m:t>0</m:t>
              </m:r>
            </m:sub>
          </m:sSub>
          <m:r>
            <w:rPr>
              <w:rFonts w:ascii="Cambria Math" w:hAnsi="Cambria Math"/>
              <w:sz w:val="24"/>
            </w:rPr>
            <m:t>=P</m:t>
          </m:r>
          <m:d>
            <m:dPr>
              <m:begChr m:val="{"/>
              <m:endChr m:val="}"/>
              <m:ctrlPr>
                <w:rPr>
                  <w:rFonts w:ascii="Cambria Math" w:hAnsi="Cambria Math"/>
                  <w:i/>
                  <w:iCs/>
                  <w:sz w:val="24"/>
                </w:rPr>
              </m:ctrlPr>
            </m:dPr>
            <m:e>
              <m:r>
                <w:rPr>
                  <w:rFonts w:ascii="Cambria Math" w:hAnsi="Cambria Math"/>
                  <w:sz w:val="24"/>
                </w:rPr>
                <m:t>:θ∈</m:t>
              </m:r>
              <m:sSub>
                <m:sSubPr>
                  <m:ctrlPr>
                    <w:rPr>
                      <w:rFonts w:ascii="Cambria Math" w:hAnsi="Cambria Math"/>
                      <w:iCs/>
                      <w:sz w:val="24"/>
                    </w:rPr>
                  </m:ctrlPr>
                </m:sSubPr>
                <m:e>
                  <m:r>
                    <m:rPr>
                      <m:sty m:val="p"/>
                    </m:rPr>
                    <w:rPr>
                      <w:rFonts w:ascii="Cambria Math" w:hAnsi="Cambria Math"/>
                      <w:sz w:val="24"/>
                    </w:rPr>
                    <m:t>Θ</m:t>
                  </m:r>
                </m:e>
                <m:sub>
                  <m:r>
                    <w:rPr>
                      <w:rFonts w:ascii="Cambria Math" w:hAnsi="Cambria Math"/>
                      <w:sz w:val="24"/>
                    </w:rPr>
                    <m:t>0</m:t>
                  </m:r>
                </m:sub>
              </m:sSub>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m:t>
          </m:r>
          <m:nary>
            <m:naryPr>
              <m:limLoc m:val="undOvr"/>
              <m:grow m:val="1"/>
              <m:supHide m:val="1"/>
              <m:ctrlPr>
                <w:rPr>
                  <w:rFonts w:ascii="Cambria Math" w:hAnsi="Cambria Math"/>
                  <w:i/>
                  <w:iCs/>
                  <w:sz w:val="24"/>
                </w:rPr>
              </m:ctrlPr>
            </m:naryPr>
            <m:sub>
              <m:sSub>
                <m:sSubPr>
                  <m:ctrlPr>
                    <w:rPr>
                      <w:rFonts w:ascii="Cambria Math" w:hAnsi="Cambria Math"/>
                      <w:i/>
                      <w:iCs/>
                      <w:sz w:val="24"/>
                    </w:rPr>
                  </m:ctrlPr>
                </m:sSubPr>
                <m:e>
                  <m:r>
                    <w:rPr>
                      <w:rFonts w:ascii="Cambria Math" w:hAnsi="Cambria Math"/>
                      <w:sz w:val="24"/>
                    </w:rPr>
                    <m:t>θ</m:t>
                  </m:r>
                </m:e>
                <m:sub>
                  <m:r>
                    <w:rPr>
                      <w:rFonts w:ascii="Cambria Math" w:hAnsi="Cambria Math"/>
                      <w:sz w:val="24"/>
                    </w:rPr>
                    <m:t>0</m:t>
                  </m:r>
                </m:sub>
              </m:sSub>
            </m:sub>
            <m:sup/>
            <m:e>
              <m:r>
                <w:rPr>
                  <w:rFonts w:ascii="Cambria Math" w:hAnsi="Cambria Math"/>
                  <w:sz w:val="24"/>
                </w:rPr>
                <m:t>π</m:t>
              </m:r>
              <m:d>
                <m:dPr>
                  <m:ctrlPr>
                    <w:rPr>
                      <w:rFonts w:ascii="Cambria Math" w:hAnsi="Cambria Math"/>
                      <w:i/>
                      <w:iCs/>
                      <w:sz w:val="24"/>
                    </w:rPr>
                  </m:ctrlPr>
                </m:dPr>
                <m:e>
                  <m:r>
                    <w:rPr>
                      <w:rFonts w:ascii="Cambria Math" w:hAnsi="Cambria Math"/>
                      <w:sz w:val="24"/>
                    </w:rPr>
                    <m:t>θ</m:t>
                  </m:r>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dθ</m:t>
              </m:r>
            </m:e>
          </m:nary>
        </m:oMath>
      </m:oMathPara>
    </w:p>
    <w:p w14:paraId="7C12CB31"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 P</m:t>
          </m:r>
          <m:d>
            <m:dPr>
              <m:begChr m:val="{"/>
              <m:endChr m:val="}"/>
              <m:ctrlPr>
                <w:rPr>
                  <w:rFonts w:ascii="Cambria Math" w:hAnsi="Cambria Math"/>
                  <w:i/>
                  <w:iCs/>
                  <w:sz w:val="24"/>
                </w:rPr>
              </m:ctrlPr>
            </m:dPr>
            <m:e>
              <m:r>
                <w:rPr>
                  <w:rFonts w:ascii="Cambria Math" w:hAnsi="Cambria Math"/>
                  <w:sz w:val="24"/>
                </w:rPr>
                <m:t>:θ∈</m:t>
              </m:r>
              <m:sSub>
                <m:sSubPr>
                  <m:ctrlPr>
                    <w:rPr>
                      <w:rFonts w:ascii="Cambria Math" w:hAnsi="Cambria Math"/>
                      <w:iCs/>
                      <w:sz w:val="24"/>
                    </w:rPr>
                  </m:ctrlPr>
                </m:sSubPr>
                <m:e>
                  <m:r>
                    <m:rPr>
                      <m:sty m:val="p"/>
                    </m:rPr>
                    <w:rPr>
                      <w:rFonts w:ascii="Cambria Math" w:hAnsi="Cambria Math"/>
                      <w:sz w:val="24"/>
                    </w:rPr>
                    <m:t>Θ</m:t>
                  </m:r>
                </m:e>
                <m:sub>
                  <m:r>
                    <w:rPr>
                      <w:rFonts w:ascii="Cambria Math" w:hAnsi="Cambria Math"/>
                      <w:sz w:val="24"/>
                    </w:rPr>
                    <m:t>1</m:t>
                  </m:r>
                </m:sub>
              </m:sSub>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m:t>
          </m:r>
          <m:nary>
            <m:naryPr>
              <m:limLoc m:val="undOvr"/>
              <m:grow m:val="1"/>
              <m:supHide m:val="1"/>
              <m:ctrlPr>
                <w:rPr>
                  <w:rFonts w:ascii="Cambria Math" w:hAnsi="Cambria Math"/>
                  <w:i/>
                  <w:iCs/>
                  <w:sz w:val="24"/>
                </w:rPr>
              </m:ctrlPr>
            </m:naryPr>
            <m:sub>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sub>
            <m:sup/>
            <m:e>
              <m:r>
                <w:rPr>
                  <w:rFonts w:ascii="Cambria Math" w:hAnsi="Cambria Math"/>
                  <w:sz w:val="24"/>
                </w:rPr>
                <m:t>π</m:t>
              </m:r>
              <m:d>
                <m:dPr>
                  <m:ctrlPr>
                    <w:rPr>
                      <w:rFonts w:ascii="Cambria Math" w:hAnsi="Cambria Math"/>
                      <w:i/>
                      <w:iCs/>
                      <w:sz w:val="24"/>
                    </w:rPr>
                  </m:ctrlPr>
                </m:dPr>
                <m:e>
                  <m:r>
                    <w:rPr>
                      <w:rFonts w:ascii="Cambria Math" w:hAnsi="Cambria Math"/>
                      <w:sz w:val="24"/>
                    </w:rPr>
                    <m:t>θ</m:t>
                  </m:r>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dθ</m:t>
              </m:r>
            </m:e>
          </m:nary>
        </m:oMath>
      </m:oMathPara>
    </w:p>
    <w:p w14:paraId="780A0159" w14:textId="77777777" w:rsidR="00874E8E" w:rsidRDefault="00000000">
      <w:pPr>
        <w:ind w:firstLine="480"/>
        <w:rPr>
          <w:sz w:val="24"/>
        </w:rPr>
      </w:pPr>
      <w:r>
        <w:rPr>
          <w:rFonts w:hint="eastAsia"/>
          <w:sz w:val="24"/>
        </w:rPr>
        <w:t>其比值</w:t>
      </w:r>
    </w:p>
    <w:p w14:paraId="32E29890" w14:textId="77777777" w:rsidR="00874E8E" w:rsidRDefault="00000000">
      <w:pPr>
        <w:pStyle w:val="af"/>
        <w:ind w:left="1418" w:firstLine="480"/>
        <w:rPr>
          <w:iCs/>
          <w:sz w:val="24"/>
        </w:rPr>
      </w:pPr>
      <m:oMathPara>
        <m:oMath>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α</m:t>
                  </m:r>
                </m:e>
                <m:sub>
                  <m:r>
                    <w:rPr>
                      <w:rFonts w:ascii="Cambria Math" w:hAnsi="Cambria Math"/>
                      <w:sz w:val="24"/>
                    </w:rPr>
                    <m:t>1</m:t>
                  </m:r>
                </m:sub>
              </m:sSub>
            </m:num>
            <m:den>
              <m:sSub>
                <m:sSubPr>
                  <m:ctrlPr>
                    <w:rPr>
                      <w:rFonts w:ascii="Cambria Math" w:hAnsi="Cambria Math"/>
                      <w:i/>
                      <w:iCs/>
                      <w:sz w:val="24"/>
                    </w:rPr>
                  </m:ctrlPr>
                </m:sSubPr>
                <m:e>
                  <m:r>
                    <w:rPr>
                      <w:rFonts w:ascii="Cambria Math" w:hAnsi="Cambria Math"/>
                      <w:sz w:val="24"/>
                    </w:rPr>
                    <m:t>α</m:t>
                  </m:r>
                </m:e>
                <m:sub>
                  <m:r>
                    <w:rPr>
                      <w:rFonts w:ascii="Cambria Math" w:hAnsi="Cambria Math"/>
                      <w:sz w:val="24"/>
                    </w:rPr>
                    <m:t>0</m:t>
                  </m:r>
                </m:sub>
              </m:sSub>
            </m:den>
          </m:f>
        </m:oMath>
      </m:oMathPara>
    </w:p>
    <w:p w14:paraId="3A038F13" w14:textId="77777777" w:rsidR="00874E8E" w:rsidRDefault="00000000">
      <w:pPr>
        <w:ind w:firstLine="480"/>
        <w:rPr>
          <w:sz w:val="24"/>
        </w:rPr>
      </w:pPr>
      <w:r>
        <w:rPr>
          <w:rFonts w:hint="eastAsia"/>
          <w:sz w:val="24"/>
        </w:rPr>
        <w:lastRenderedPageBreak/>
        <w:t>称为后验概率比，记为</w:t>
      </w:r>
    </w:p>
    <w:p w14:paraId="35949FAC" w14:textId="77777777" w:rsidR="00874E8E" w:rsidRDefault="00000000">
      <w:pPr>
        <w:pStyle w:val="af"/>
        <w:ind w:left="1418" w:firstLine="480"/>
        <w:rPr>
          <w:iCs/>
          <w:sz w:val="24"/>
        </w:rPr>
      </w:pPr>
      <m:oMathPara>
        <m:oMath>
          <m:r>
            <w:rPr>
              <w:rFonts w:ascii="Cambria Math" w:hAnsi="Cambria Math"/>
              <w:sz w:val="24"/>
            </w:rPr>
            <m:t>h</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oMath>
      </m:oMathPara>
    </w:p>
    <w:p w14:paraId="21BE662C" w14:textId="77777777" w:rsidR="00874E8E" w:rsidRDefault="00000000">
      <w:pPr>
        <w:ind w:firstLine="480"/>
        <w:rPr>
          <w:sz w:val="24"/>
        </w:rPr>
      </w:pPr>
      <w:r>
        <w:rPr>
          <w:rFonts w:hint="eastAsia"/>
          <w:sz w:val="24"/>
        </w:rPr>
        <w:t>由后验概率比导出的检验方法称为后验概率比检验，并且后验概率比检验和广义似然比检验是类似的：</w:t>
      </w:r>
    </w:p>
    <w:p w14:paraId="206273E9" w14:textId="77777777" w:rsidR="00874E8E" w:rsidRDefault="00000000">
      <w:pPr>
        <w:ind w:firstLine="480"/>
        <w:rPr>
          <w:iCs/>
          <w:sz w:val="24"/>
        </w:rPr>
      </w:pPr>
      <w:r>
        <w:rPr>
          <w:rFonts w:hint="eastAsia"/>
          <w:sz w:val="24"/>
        </w:rPr>
        <w:t>设</w:t>
      </w:r>
      <w:r w:rsidRPr="00FF2653">
        <w:rPr>
          <w:rFonts w:ascii="Times New Roman" w:hAnsi="Times New Roman" w:cs="Times New Roman"/>
          <w:sz w:val="24"/>
        </w:rPr>
        <w:t>Θ</w:t>
      </w:r>
      <w:r w:rsidRPr="00FF2653">
        <w:rPr>
          <w:rFonts w:ascii="宋体" w:eastAsia="宋体" w:hAnsi="宋体" w:hint="eastAsia"/>
          <w:iCs/>
          <w:sz w:val="24"/>
        </w:rPr>
        <w:t>=</w:t>
      </w:r>
      <w:r>
        <w:rPr>
          <w:rFonts w:hint="eastAsia"/>
          <w:iCs/>
          <w:sz w:val="24"/>
        </w:rPr>
        <w:t>{</w:t>
      </w:r>
      <w:r w:rsidRPr="00FF2653">
        <w:rPr>
          <w:rFonts w:ascii="Times New Roman" w:hAnsi="Times New Roman" w:cs="Times New Roman"/>
          <w:sz w:val="24"/>
        </w:rPr>
        <w:t>θ</w:t>
      </w:r>
      <w:r w:rsidRPr="00FF2653">
        <w:rPr>
          <w:rFonts w:ascii="Times New Roman" w:hAnsi="Times New Roman" w:cs="Times New Roman"/>
          <w:iCs/>
          <w:sz w:val="24"/>
          <w:vertAlign w:val="subscript"/>
        </w:rPr>
        <w:t>0</w:t>
      </w:r>
      <w:r>
        <w:rPr>
          <w:rFonts w:hint="eastAsia"/>
          <w:iCs/>
          <w:sz w:val="24"/>
        </w:rPr>
        <w:t>，</w:t>
      </w:r>
      <w:r w:rsidRPr="00FF2653">
        <w:rPr>
          <w:rFonts w:ascii="Times New Roman" w:hAnsi="Times New Roman" w:cs="Times New Roman"/>
          <w:sz w:val="24"/>
        </w:rPr>
        <w:t>θ</w:t>
      </w:r>
      <w:r w:rsidRPr="00FF2653">
        <w:rPr>
          <w:rFonts w:ascii="Times New Roman" w:hAnsi="Times New Roman" w:cs="Times New Roman"/>
          <w:iCs/>
          <w:sz w:val="24"/>
          <w:vertAlign w:val="subscript"/>
        </w:rPr>
        <w:t>1</w:t>
      </w:r>
      <w:r>
        <w:rPr>
          <w:rFonts w:hint="eastAsia"/>
          <w:iCs/>
          <w:sz w:val="24"/>
        </w:rPr>
        <w:t>}</w:t>
      </w:r>
      <w:r>
        <w:rPr>
          <w:rFonts w:hint="eastAsia"/>
          <w:iCs/>
          <w:sz w:val="24"/>
        </w:rPr>
        <w:t>，先验分布为</w:t>
      </w:r>
      <w:r w:rsidRPr="00FF2653">
        <w:rPr>
          <w:rFonts w:ascii="Times New Roman" w:hAnsi="Times New Roman" w:cs="Times New Roman"/>
          <w:iCs/>
          <w:sz w:val="24"/>
        </w:rPr>
        <w:t>P</w:t>
      </w:r>
      <w:r>
        <w:rPr>
          <w:rFonts w:hint="eastAsia"/>
          <w:iCs/>
          <w:sz w:val="24"/>
        </w:rPr>
        <w:t>{</w:t>
      </w:r>
      <w:r w:rsidRPr="00FF2653">
        <w:rPr>
          <w:rFonts w:ascii="Times New Roman" w:hAnsi="Times New Roman" w:cs="Times New Roman"/>
          <w:sz w:val="24"/>
        </w:rPr>
        <w:t>θ</w:t>
      </w:r>
      <w:r w:rsidRPr="00FF2653">
        <w:rPr>
          <w:rFonts w:ascii="宋体" w:eastAsia="宋体" w:hAnsi="宋体" w:hint="eastAsia"/>
          <w:iCs/>
          <w:sz w:val="24"/>
        </w:rPr>
        <w:t>=</w:t>
      </w:r>
      <w:r w:rsidRPr="00FF2653">
        <w:rPr>
          <w:rFonts w:ascii="Times New Roman" w:hAnsi="Times New Roman" w:cs="Times New Roman"/>
          <w:sz w:val="24"/>
        </w:rPr>
        <w:t>θ</w:t>
      </w:r>
      <w:r w:rsidRPr="00FF2653">
        <w:rPr>
          <w:rFonts w:ascii="Times New Roman" w:hAnsi="Times New Roman" w:cs="Times New Roman"/>
          <w:iCs/>
          <w:sz w:val="24"/>
          <w:vertAlign w:val="subscript"/>
        </w:rPr>
        <w:t>0</w:t>
      </w:r>
      <w:r>
        <w:rPr>
          <w:rFonts w:hint="eastAsia"/>
          <w:iCs/>
          <w:sz w:val="24"/>
        </w:rPr>
        <w:t>}</w:t>
      </w:r>
      <w:r w:rsidRPr="00FF2653">
        <w:rPr>
          <w:rFonts w:ascii="宋体" w:eastAsia="宋体" w:hAnsi="宋体" w:hint="eastAsia"/>
          <w:iCs/>
          <w:sz w:val="24"/>
        </w:rPr>
        <w:t>=</w:t>
      </w:r>
      <w:r w:rsidRPr="00FF2653">
        <w:rPr>
          <w:rFonts w:ascii="Times New Roman" w:hAnsi="Times New Roman" w:cs="Times New Roman"/>
          <w:iCs/>
          <w:sz w:val="24"/>
        </w:rPr>
        <w:t>π</w:t>
      </w:r>
      <w:r w:rsidRPr="00FF2653">
        <w:rPr>
          <w:rFonts w:ascii="Times New Roman" w:hAnsi="Times New Roman" w:cs="Times New Roman"/>
          <w:iCs/>
          <w:sz w:val="24"/>
          <w:vertAlign w:val="subscript"/>
        </w:rPr>
        <w:t>0</w:t>
      </w:r>
      <w:r>
        <w:rPr>
          <w:rFonts w:hint="eastAsia"/>
          <w:iCs/>
          <w:sz w:val="24"/>
        </w:rPr>
        <w:t>，</w:t>
      </w:r>
      <w:r w:rsidRPr="00FF2653">
        <w:rPr>
          <w:rFonts w:ascii="Times New Roman" w:hAnsi="Times New Roman" w:cs="Times New Roman"/>
          <w:iCs/>
          <w:sz w:val="24"/>
        </w:rPr>
        <w:t>P</w:t>
      </w:r>
      <w:r>
        <w:rPr>
          <w:rFonts w:hint="eastAsia"/>
          <w:iCs/>
          <w:sz w:val="24"/>
        </w:rPr>
        <w:t>{</w:t>
      </w:r>
      <w:r w:rsidRPr="00FF2653">
        <w:rPr>
          <w:rFonts w:ascii="Times New Roman" w:hAnsi="Times New Roman" w:cs="Times New Roman"/>
          <w:sz w:val="24"/>
        </w:rPr>
        <w:t>θ</w:t>
      </w:r>
      <w:r w:rsidRPr="00FF2653">
        <w:rPr>
          <w:rFonts w:ascii="宋体" w:eastAsia="宋体" w:hAnsi="宋体" w:hint="eastAsia"/>
          <w:iCs/>
          <w:sz w:val="24"/>
        </w:rPr>
        <w:t>=</w:t>
      </w:r>
      <w:r w:rsidRPr="00FF2653">
        <w:rPr>
          <w:rFonts w:ascii="Times New Roman" w:hAnsi="Times New Roman" w:cs="Times New Roman"/>
          <w:sz w:val="24"/>
        </w:rPr>
        <w:t>θ</w:t>
      </w:r>
      <w:r w:rsidRPr="00FF2653">
        <w:rPr>
          <w:rFonts w:ascii="Times New Roman" w:hAnsi="Times New Roman" w:cs="Times New Roman"/>
          <w:iCs/>
          <w:sz w:val="24"/>
          <w:vertAlign w:val="subscript"/>
        </w:rPr>
        <w:t>1</w:t>
      </w:r>
      <w:r>
        <w:rPr>
          <w:rFonts w:hint="eastAsia"/>
          <w:iCs/>
          <w:sz w:val="24"/>
        </w:rPr>
        <w:t>}</w:t>
      </w:r>
      <w:r w:rsidRPr="00FF2653">
        <w:rPr>
          <w:rFonts w:ascii="宋体" w:eastAsia="宋体" w:hAnsi="宋体" w:hint="eastAsia"/>
          <w:iCs/>
          <w:sz w:val="24"/>
        </w:rPr>
        <w:t>=</w:t>
      </w:r>
      <w:r w:rsidRPr="00FF2653">
        <w:rPr>
          <w:rFonts w:ascii="Times New Roman" w:hAnsi="Times New Roman" w:cs="Times New Roman"/>
          <w:iCs/>
          <w:sz w:val="24"/>
        </w:rPr>
        <w:t>π</w:t>
      </w:r>
      <w:r w:rsidRPr="00FF2653">
        <w:rPr>
          <w:rFonts w:ascii="Times New Roman" w:hAnsi="Times New Roman" w:cs="Times New Roman"/>
          <w:iCs/>
          <w:sz w:val="24"/>
          <w:vertAlign w:val="subscript"/>
        </w:rPr>
        <w:t>1</w:t>
      </w:r>
      <w:r>
        <w:rPr>
          <w:rFonts w:hint="eastAsia"/>
          <w:iCs/>
          <w:sz w:val="24"/>
        </w:rPr>
        <w:t>，</w:t>
      </w:r>
      <w:r w:rsidRPr="00FF2653">
        <w:rPr>
          <w:rFonts w:ascii="Times New Roman" w:hAnsi="Times New Roman" w:cs="Times New Roman"/>
          <w:iCs/>
          <w:sz w:val="24"/>
        </w:rPr>
        <w:t>π</w:t>
      </w:r>
      <w:r w:rsidRPr="00FF2653">
        <w:rPr>
          <w:rFonts w:ascii="Times New Roman" w:hAnsi="Times New Roman" w:cs="Times New Roman"/>
          <w:iCs/>
          <w:sz w:val="24"/>
          <w:vertAlign w:val="subscript"/>
        </w:rPr>
        <w:t>0</w:t>
      </w:r>
      <w:r w:rsidRPr="00FF2653">
        <w:rPr>
          <w:rFonts w:ascii="宋体" w:eastAsia="宋体" w:hAnsi="宋体" w:hint="eastAsia"/>
          <w:iCs/>
          <w:sz w:val="24"/>
        </w:rPr>
        <w:t>+</w:t>
      </w:r>
      <w:r w:rsidRPr="00FF2653">
        <w:rPr>
          <w:rFonts w:ascii="Times New Roman" w:hAnsi="Times New Roman" w:cs="Times New Roman"/>
          <w:iCs/>
          <w:sz w:val="24"/>
        </w:rPr>
        <w:t>π</w:t>
      </w:r>
      <w:r w:rsidRPr="00FF2653">
        <w:rPr>
          <w:rFonts w:ascii="Times New Roman" w:hAnsi="Times New Roman" w:cs="Times New Roman"/>
          <w:iCs/>
          <w:sz w:val="24"/>
          <w:vertAlign w:val="subscript"/>
        </w:rPr>
        <w:t>1</w:t>
      </w:r>
      <w:r w:rsidRPr="00FF2653">
        <w:rPr>
          <w:rFonts w:ascii="宋体" w:eastAsia="宋体" w:hAnsi="宋体" w:hint="eastAsia"/>
          <w:iCs/>
          <w:sz w:val="24"/>
        </w:rPr>
        <w:t>=</w:t>
      </w:r>
      <w:r w:rsidRPr="00FF2653">
        <w:rPr>
          <w:rFonts w:ascii="Times New Roman" w:hAnsi="Times New Roman" w:cs="Times New Roman"/>
          <w:iCs/>
          <w:sz w:val="24"/>
        </w:rPr>
        <w:t>1</w:t>
      </w:r>
      <w:r>
        <w:rPr>
          <w:rFonts w:hint="eastAsia"/>
          <w:iCs/>
          <w:sz w:val="24"/>
        </w:rPr>
        <w:t>。对简单统计假设</w:t>
      </w:r>
    </w:p>
    <w:p w14:paraId="7C0587E2" w14:textId="77777777" w:rsidR="00874E8E" w:rsidRDefault="00000000">
      <w:pPr>
        <w:pStyle w:val="af"/>
        <w:ind w:left="1418" w:firstLine="480"/>
        <w:rPr>
          <w:iCs/>
          <w:sz w:val="24"/>
        </w:rPr>
      </w:pPr>
      <m:oMathPara>
        <m:oMath>
          <m:sSub>
            <m:sSubPr>
              <m:ctrlPr>
                <w:rPr>
                  <w:rFonts w:ascii="Cambria Math" w:hAnsi="Cambria Math"/>
                  <w:i/>
                  <w:iCs/>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:θ=</m:t>
          </m:r>
          <m:sSub>
            <m:sSubPr>
              <m:ctrlPr>
                <w:rPr>
                  <w:rFonts w:ascii="Cambria Math" w:hAnsi="Cambria Math"/>
                  <w:iCs/>
                  <w:sz w:val="24"/>
                </w:rPr>
              </m:ctrlPr>
            </m:sSubPr>
            <m:e>
              <m:r>
                <m:rPr>
                  <m:sty m:val="p"/>
                </m:rPr>
                <w:rPr>
                  <w:rFonts w:ascii="Cambria Math" w:hAnsi="Cambria Math"/>
                  <w:sz w:val="24"/>
                </w:rPr>
                <m:t>Θ</m:t>
              </m:r>
            </m:e>
            <m:sub>
              <m:r>
                <w:rPr>
                  <w:rFonts w:ascii="Cambria Math" w:hAnsi="Cambria Math"/>
                  <w:sz w:val="24"/>
                </w:rPr>
                <m:t>0</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:θ=</m:t>
          </m:r>
          <m:sSub>
            <m:sSubPr>
              <m:ctrlPr>
                <w:rPr>
                  <w:rFonts w:ascii="Cambria Math" w:hAnsi="Cambria Math"/>
                  <w:i/>
                  <w:iCs/>
                  <w:sz w:val="24"/>
                </w:rPr>
              </m:ctrlPr>
            </m:sSubPr>
            <m:e>
              <m:r>
                <m:rPr>
                  <m:sty m:val="p"/>
                </m:rPr>
                <w:rPr>
                  <w:rFonts w:ascii="Cambria Math" w:hAnsi="Cambria Math"/>
                  <w:sz w:val="24"/>
                </w:rPr>
                <m:t>Θ</m:t>
              </m:r>
            </m:e>
            <m:sub>
              <m:r>
                <w:rPr>
                  <w:rFonts w:ascii="Cambria Math" w:hAnsi="Cambria Math"/>
                  <w:sz w:val="24"/>
                </w:rPr>
                <m:t>1</m:t>
              </m:r>
            </m:sub>
          </m:sSub>
        </m:oMath>
      </m:oMathPara>
    </w:p>
    <w:p w14:paraId="7B3AEBEC" w14:textId="77777777" w:rsidR="00874E8E" w:rsidRDefault="00000000">
      <w:pPr>
        <w:ind w:firstLine="480"/>
        <w:rPr>
          <w:sz w:val="24"/>
        </w:rPr>
      </w:pPr>
      <w:r>
        <w:rPr>
          <w:rFonts w:hint="eastAsia"/>
          <w:sz w:val="24"/>
        </w:rPr>
        <w:t>求其后验概率比检验。</w:t>
      </w:r>
    </w:p>
    <w:p w14:paraId="1E79C2A2" w14:textId="77777777" w:rsidR="00874E8E" w:rsidRDefault="00000000">
      <w:pPr>
        <w:ind w:firstLine="480"/>
        <w:rPr>
          <w:sz w:val="24"/>
        </w:rPr>
      </w:pPr>
      <w:r>
        <w:rPr>
          <w:rFonts w:hint="eastAsia"/>
          <w:sz w:val="24"/>
        </w:rPr>
        <w:t>解：后验概率比为</w:t>
      </w:r>
    </w:p>
    <w:p w14:paraId="402C8B1B" w14:textId="77777777" w:rsidR="00874E8E" w:rsidRDefault="00000000">
      <w:pPr>
        <w:pStyle w:val="af"/>
        <w:ind w:left="1418" w:firstLine="480"/>
        <w:rPr>
          <w:iCs/>
          <w:sz w:val="24"/>
        </w:rPr>
      </w:pPr>
      <m:oMathPara>
        <m:oMath>
          <m:r>
            <w:rPr>
              <w:rFonts w:ascii="Cambria Math" w:hAnsi="Cambria Math"/>
              <w:sz w:val="24"/>
            </w:rPr>
            <m:t>h</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r>
            <w:rPr>
              <w:rFonts w:ascii="Cambria Math" w:hAnsi="Cambria Math"/>
              <w:sz w:val="24"/>
            </w:rPr>
            <m:t>=</m:t>
          </m:r>
          <m:f>
            <m:fPr>
              <m:ctrlPr>
                <w:rPr>
                  <w:rFonts w:ascii="Cambria Math" w:hAnsi="Cambria Math"/>
                  <w:i/>
                  <w:iCs/>
                  <w:sz w:val="24"/>
                </w:rPr>
              </m:ctrlPr>
            </m:fPr>
            <m:num>
              <m:r>
                <w:rPr>
                  <w:rFonts w:ascii="Cambria Math" w:hAnsi="Cambria Math"/>
                  <w:sz w:val="24"/>
                </w:rPr>
                <m:t>π</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num>
            <m:den>
              <m:r>
                <w:rPr>
                  <w:rFonts w:ascii="Cambria Math" w:hAnsi="Cambria Math"/>
                  <w:sz w:val="24"/>
                </w:rPr>
                <m:t>π</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0</m:t>
                      </m:r>
                    </m:sub>
                  </m:sSub>
                </m:e>
                <m:e>
                  <m:sSub>
                    <m:sSubPr>
                      <m:ctrlPr>
                        <w:rPr>
                          <w:rFonts w:ascii="Cambria Math" w:hAnsi="Cambria Math"/>
                          <w:i/>
                          <w:iCs/>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x</m:t>
                      </m:r>
                    </m:e>
                    <m:sub>
                      <m:r>
                        <w:rPr>
                          <w:rFonts w:ascii="Cambria Math" w:hAnsi="Cambria Math"/>
                          <w:sz w:val="24"/>
                        </w:rPr>
                        <m:t>n</m:t>
                      </m:r>
                    </m:sub>
                  </m:sSub>
                </m:e>
              </m:d>
            </m:den>
          </m:f>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π</m:t>
                  </m:r>
                </m:e>
                <m:sub>
                  <m:r>
                    <w:rPr>
                      <w:rFonts w:ascii="Cambria Math" w:hAnsi="Cambria Math"/>
                      <w:sz w:val="24"/>
                    </w:rPr>
                    <m:t>1</m:t>
                  </m:r>
                </m:sub>
              </m:sSub>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e>
                  </m:d>
                </m:e>
              </m:nary>
            </m:num>
            <m:den>
              <m:sSub>
                <m:sSubPr>
                  <m:ctrlPr>
                    <w:rPr>
                      <w:rFonts w:ascii="Cambria Math" w:hAnsi="Cambria Math"/>
                      <w:i/>
                      <w:iCs/>
                      <w:sz w:val="24"/>
                    </w:rPr>
                  </m:ctrlPr>
                </m:sSubPr>
                <m:e>
                  <m:r>
                    <w:rPr>
                      <w:rFonts w:ascii="Cambria Math" w:hAnsi="Cambria Math"/>
                      <w:sz w:val="24"/>
                    </w:rPr>
                    <m:t>π</m:t>
                  </m:r>
                </m:e>
                <m:sub>
                  <m:r>
                    <w:rPr>
                      <w:rFonts w:ascii="Cambria Math" w:hAnsi="Cambria Math"/>
                      <w:sz w:val="24"/>
                    </w:rPr>
                    <m:t>0</m:t>
                  </m:r>
                </m:sub>
              </m:sSub>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0</m:t>
                          </m:r>
                        </m:sub>
                      </m:sSub>
                    </m:e>
                  </m:d>
                </m:e>
              </m:nary>
            </m:den>
          </m:f>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π</m:t>
                  </m:r>
                </m:e>
                <m:sub>
                  <m:r>
                    <w:rPr>
                      <w:rFonts w:ascii="Cambria Math" w:hAnsi="Cambria Math"/>
                      <w:sz w:val="24"/>
                    </w:rPr>
                    <m:t>1</m:t>
                  </m:r>
                </m:sub>
              </m:sSub>
            </m:num>
            <m:den>
              <m:sSub>
                <m:sSubPr>
                  <m:ctrlPr>
                    <w:rPr>
                      <w:rFonts w:ascii="Cambria Math" w:hAnsi="Cambria Math"/>
                      <w:i/>
                      <w:iCs/>
                      <w:sz w:val="24"/>
                    </w:rPr>
                  </m:ctrlPr>
                </m:sSubPr>
                <m:e>
                  <m:r>
                    <w:rPr>
                      <w:rFonts w:ascii="Cambria Math" w:hAnsi="Cambria Math"/>
                      <w:sz w:val="24"/>
                    </w:rPr>
                    <m:t>π</m:t>
                  </m:r>
                </m:e>
                <m:sub>
                  <m:r>
                    <w:rPr>
                      <w:rFonts w:ascii="Cambria Math" w:hAnsi="Cambria Math"/>
                      <w:sz w:val="24"/>
                    </w:rPr>
                    <m:t>0</m:t>
                  </m:r>
                </m:sub>
              </m:sSub>
            </m:den>
          </m:f>
          <m:r>
            <w:rPr>
              <w:rFonts w:ascii="Cambria Math" w:hAnsi="Cambria Math"/>
              <w:sz w:val="24"/>
            </w:rPr>
            <m:t>⋅</m:t>
          </m:r>
          <m:f>
            <m:fPr>
              <m:ctrlPr>
                <w:rPr>
                  <w:rFonts w:ascii="Cambria Math" w:hAnsi="Cambria Math"/>
                  <w:i/>
                  <w:iCs/>
                  <w:sz w:val="24"/>
                </w:rPr>
              </m:ctrlPr>
            </m:fPr>
            <m:num>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e>
                  </m:d>
                </m:e>
              </m:nary>
            </m:num>
            <m:den>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0</m:t>
                          </m:r>
                        </m:sub>
                      </m:sSub>
                    </m:e>
                  </m:d>
                </m:e>
              </m:nary>
            </m:den>
          </m:f>
        </m:oMath>
      </m:oMathPara>
    </w:p>
    <w:p w14:paraId="07E164E0" w14:textId="77777777" w:rsidR="00874E8E" w:rsidRDefault="00000000">
      <w:pPr>
        <w:ind w:firstLine="480"/>
        <w:rPr>
          <w:sz w:val="24"/>
        </w:rPr>
      </w:pPr>
      <w:r>
        <w:rPr>
          <w:rFonts w:hint="eastAsia"/>
          <w:sz w:val="24"/>
        </w:rPr>
        <w:t>而</w:t>
      </w:r>
    </w:p>
    <w:p w14:paraId="6CE7A596" w14:textId="77777777" w:rsidR="00874E8E" w:rsidRDefault="00000000">
      <w:pPr>
        <w:pStyle w:val="af"/>
        <w:ind w:left="1418" w:firstLine="480"/>
        <w:rPr>
          <w:iCs/>
          <w:sz w:val="24"/>
        </w:rPr>
      </w:pPr>
      <m:oMathPara>
        <m:oMath>
          <m:f>
            <m:fPr>
              <m:ctrlPr>
                <w:rPr>
                  <w:rFonts w:ascii="Cambria Math" w:hAnsi="Cambria Math"/>
                  <w:i/>
                  <w:iCs/>
                  <w:sz w:val="24"/>
                </w:rPr>
              </m:ctrlPr>
            </m:fPr>
            <m:num>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1</m:t>
                          </m:r>
                        </m:sub>
                      </m:sSub>
                    </m:e>
                  </m:d>
                </m:e>
              </m:nary>
            </m:num>
            <m:den>
              <m:nary>
                <m:naryPr>
                  <m:chr m:val="∏"/>
                  <m:limLoc m:val="undOvr"/>
                  <m:ctrlPr>
                    <w:rPr>
                      <w:rFonts w:ascii="Cambria Math" w:hAnsi="Cambria Math"/>
                      <w:i/>
                      <w:iCs/>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f</m:t>
                  </m:r>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i/>
                              <w:iCs/>
                              <w:sz w:val="24"/>
                            </w:rPr>
                          </m:ctrlPr>
                        </m:sSubPr>
                        <m:e>
                          <m:r>
                            <w:rPr>
                              <w:rFonts w:ascii="Cambria Math" w:hAnsi="Cambria Math"/>
                              <w:sz w:val="24"/>
                            </w:rPr>
                            <m:t>θ</m:t>
                          </m:r>
                        </m:e>
                        <m:sub>
                          <m:r>
                            <w:rPr>
                              <w:rFonts w:ascii="Cambria Math" w:hAnsi="Cambria Math"/>
                              <w:sz w:val="24"/>
                            </w:rPr>
                            <m:t>0</m:t>
                          </m:r>
                        </m:sub>
                      </m:sSub>
                    </m:e>
                  </m:d>
                </m:e>
              </m:nary>
            </m:den>
          </m:f>
        </m:oMath>
      </m:oMathPara>
    </w:p>
    <w:p w14:paraId="0DC85EE3" w14:textId="77777777" w:rsidR="00874E8E" w:rsidRDefault="00000000">
      <w:pPr>
        <w:ind w:firstLine="480"/>
        <w:rPr>
          <w:sz w:val="24"/>
          <w:vertAlign w:val="superscript"/>
        </w:rPr>
      </w:pPr>
      <w:r>
        <w:rPr>
          <w:rFonts w:hint="eastAsia"/>
          <w:sz w:val="24"/>
        </w:rPr>
        <w:t>即为总体似然比，因此后验概率比检验即为似然比检验。</w:t>
      </w:r>
      <w:r>
        <w:rPr>
          <w:rFonts w:hint="eastAsia"/>
          <w:sz w:val="24"/>
          <w:vertAlign w:val="superscript"/>
        </w:rPr>
        <w:t>[</w:t>
      </w:r>
      <w:r w:rsidRPr="00403375">
        <w:rPr>
          <w:rFonts w:ascii="Times New Roman" w:hAnsi="Times New Roman" w:cs="Times New Roman"/>
          <w:sz w:val="24"/>
          <w:vertAlign w:val="superscript"/>
        </w:rPr>
        <w:t>12</w:t>
      </w:r>
      <w:r>
        <w:rPr>
          <w:rFonts w:hint="eastAsia"/>
          <w:sz w:val="24"/>
          <w:vertAlign w:val="superscript"/>
        </w:rPr>
        <w:t>]</w:t>
      </w:r>
    </w:p>
    <w:p w14:paraId="4A78CA54" w14:textId="75549316" w:rsidR="00874E8E" w:rsidRDefault="00000000" w:rsidP="00403375">
      <w:pPr>
        <w:ind w:firstLine="480"/>
        <w:rPr>
          <w:sz w:val="24"/>
        </w:rPr>
      </w:pPr>
      <w:r>
        <w:rPr>
          <w:rFonts w:hint="eastAsia"/>
          <w:sz w:val="24"/>
        </w:rPr>
        <w:t>在贝叶斯理论的发展过程中，英国数</w:t>
      </w:r>
      <w:r w:rsidR="00355085">
        <w:rPr>
          <w:rFonts w:hint="eastAsia"/>
          <w:sz w:val="24"/>
        </w:rPr>
        <w:t>学家</w:t>
      </w:r>
      <w:r>
        <w:rPr>
          <w:rFonts w:hint="eastAsia"/>
          <w:sz w:val="24"/>
        </w:rPr>
        <w:t>弗兰克·普伦普顿·拉姆齐在主观概率和决策理论领域做出了突出贡献</w:t>
      </w:r>
      <w:r w:rsidR="00227D26">
        <w:rPr>
          <w:rFonts w:hint="eastAsia"/>
          <w:sz w:val="24"/>
        </w:rPr>
        <w:t xml:space="preserve"> </w:t>
      </w:r>
      <w:r w:rsidR="00227D26">
        <w:rPr>
          <w:rFonts w:hint="eastAsia"/>
          <w:sz w:val="24"/>
        </w:rPr>
        <w:t>。拉姆齐</w:t>
      </w:r>
      <w:r>
        <w:rPr>
          <w:rFonts w:hint="eastAsia"/>
          <w:sz w:val="24"/>
        </w:rPr>
        <w:t>在</w:t>
      </w:r>
      <w:r w:rsidRPr="00403375">
        <w:rPr>
          <w:rFonts w:ascii="Times New Roman" w:hAnsi="Times New Roman" w:cs="Times New Roman"/>
          <w:sz w:val="24"/>
        </w:rPr>
        <w:t>1926</w:t>
      </w:r>
      <w:r>
        <w:rPr>
          <w:rFonts w:hint="eastAsia"/>
          <w:sz w:val="24"/>
        </w:rPr>
        <w:t>年</w:t>
      </w:r>
      <w:r w:rsidR="00355085">
        <w:rPr>
          <w:rFonts w:hint="eastAsia"/>
          <w:sz w:val="24"/>
        </w:rPr>
        <w:t>发表</w:t>
      </w:r>
      <w:r>
        <w:rPr>
          <w:rFonts w:hint="eastAsia"/>
          <w:sz w:val="24"/>
        </w:rPr>
        <w:t>的《真理与概率》中，</w:t>
      </w:r>
      <w:r w:rsidR="00355085">
        <w:rPr>
          <w:rFonts w:hint="eastAsia"/>
          <w:sz w:val="24"/>
        </w:rPr>
        <w:t>将</w:t>
      </w:r>
      <w:r>
        <w:rPr>
          <w:rFonts w:hint="eastAsia"/>
          <w:sz w:val="24"/>
        </w:rPr>
        <w:t>个体对结果的偏好程度</w:t>
      </w:r>
      <w:r w:rsidR="00355085">
        <w:rPr>
          <w:rFonts w:hint="eastAsia"/>
          <w:sz w:val="24"/>
        </w:rPr>
        <w:t>定义</w:t>
      </w:r>
      <w:r>
        <w:rPr>
          <w:rFonts w:hint="eastAsia"/>
          <w:sz w:val="24"/>
        </w:rPr>
        <w:t>为效用，</w:t>
      </w:r>
      <w:r w:rsidR="00355085">
        <w:rPr>
          <w:rFonts w:hint="eastAsia"/>
          <w:sz w:val="24"/>
        </w:rPr>
        <w:t>然后</w:t>
      </w:r>
      <w:r>
        <w:rPr>
          <w:rFonts w:hint="eastAsia"/>
          <w:sz w:val="24"/>
        </w:rPr>
        <w:t>假设个体能够根据偏好对结果进行排序，并且成功证明如果个体的偏好满足“一致性条件”，那么</w:t>
      </w:r>
      <w:r w:rsidR="00355085">
        <w:rPr>
          <w:rFonts w:hint="eastAsia"/>
          <w:sz w:val="24"/>
        </w:rPr>
        <w:t>就</w:t>
      </w:r>
      <w:r>
        <w:rPr>
          <w:rFonts w:hint="eastAsia"/>
          <w:sz w:val="24"/>
        </w:rPr>
        <w:t>可以量化它的主观概率。拉姆齐的工作为主观贝叶斯概率提供了理论基础，</w:t>
      </w:r>
      <w:r w:rsidR="00227D26">
        <w:rPr>
          <w:rFonts w:hint="eastAsia"/>
          <w:sz w:val="24"/>
        </w:rPr>
        <w:t>为现代贝叶斯概率理论奠定了基础。</w:t>
      </w:r>
    </w:p>
    <w:p w14:paraId="10A87351" w14:textId="77777777" w:rsidR="00FB176A" w:rsidRDefault="00FB176A" w:rsidP="00403375">
      <w:pPr>
        <w:ind w:firstLine="480"/>
        <w:rPr>
          <w:rFonts w:hint="eastAsia"/>
          <w:sz w:val="24"/>
        </w:rPr>
      </w:pPr>
    </w:p>
    <w:p w14:paraId="16F6D368" w14:textId="48DC9E2F" w:rsidR="00874E8E" w:rsidRPr="00623B1A" w:rsidRDefault="00FD0BF3">
      <w:pPr>
        <w:ind w:firstLine="602"/>
        <w:outlineLvl w:val="0"/>
        <w:rPr>
          <w:rFonts w:ascii="宋体" w:eastAsia="宋体" w:hAnsi="宋体" w:cs="宋体"/>
          <w:b/>
          <w:bCs/>
          <w:sz w:val="30"/>
          <w:szCs w:val="30"/>
        </w:rPr>
      </w:pPr>
      <w:bookmarkStart w:id="20" w:name="_Toc196301710"/>
      <w:r w:rsidRPr="00623B1A">
        <w:rPr>
          <w:rFonts w:ascii="宋体" w:eastAsia="宋体" w:hAnsi="宋体" w:cs="宋体" w:hint="eastAsia"/>
          <w:b/>
          <w:bCs/>
          <w:sz w:val="30"/>
          <w:szCs w:val="30"/>
        </w:rPr>
        <w:t>6</w:t>
      </w:r>
      <w:r w:rsidR="00000000" w:rsidRPr="00623B1A">
        <w:rPr>
          <w:rFonts w:ascii="宋体" w:eastAsia="宋体" w:hAnsi="宋体" w:cs="宋体" w:hint="eastAsia"/>
          <w:b/>
          <w:bCs/>
          <w:sz w:val="30"/>
          <w:szCs w:val="30"/>
        </w:rPr>
        <w:t>、当代数理统计学发展</w:t>
      </w:r>
      <w:bookmarkEnd w:id="20"/>
    </w:p>
    <w:p w14:paraId="1618FCEC" w14:textId="77777777" w:rsidR="00874E8E" w:rsidRPr="00403375" w:rsidRDefault="00000000">
      <w:pPr>
        <w:ind w:firstLine="562"/>
        <w:outlineLvl w:val="1"/>
        <w:rPr>
          <w:rFonts w:ascii="宋体" w:eastAsia="宋体" w:hAnsi="宋体" w:cs="宋体"/>
          <w:b/>
          <w:bCs/>
          <w:sz w:val="28"/>
          <w:szCs w:val="28"/>
        </w:rPr>
      </w:pPr>
      <w:bookmarkStart w:id="21" w:name="_Toc196301711"/>
      <w:r w:rsidRPr="00403375">
        <w:rPr>
          <w:rFonts w:ascii="宋体" w:eastAsia="宋体" w:hAnsi="宋体" w:cs="宋体" w:hint="eastAsia"/>
          <w:b/>
          <w:bCs/>
          <w:sz w:val="28"/>
          <w:szCs w:val="28"/>
        </w:rPr>
        <w:t>6.1发展新格局</w:t>
      </w:r>
      <w:bookmarkEnd w:id="21"/>
    </w:p>
    <w:p w14:paraId="57ABAFCB" w14:textId="6CF903C0" w:rsidR="00874E8E" w:rsidRDefault="00000000">
      <w:pPr>
        <w:ind w:firstLine="480"/>
        <w:rPr>
          <w:sz w:val="24"/>
        </w:rPr>
      </w:pPr>
      <w:r w:rsidRPr="00403375">
        <w:rPr>
          <w:rFonts w:ascii="Times New Roman" w:hAnsi="Times New Roman" w:cs="Times New Roman"/>
          <w:sz w:val="24"/>
        </w:rPr>
        <w:t>20</w:t>
      </w:r>
      <w:r>
        <w:rPr>
          <w:rFonts w:hint="eastAsia"/>
          <w:sz w:val="24"/>
        </w:rPr>
        <w:t>世纪中叶以后，数理统计学进入新的发展周期。</w:t>
      </w:r>
      <w:r w:rsidRPr="00403375">
        <w:rPr>
          <w:rFonts w:ascii="Times New Roman" w:hAnsi="Times New Roman" w:cs="Times New Roman"/>
          <w:sz w:val="24"/>
        </w:rPr>
        <w:t>70</w:t>
      </w:r>
      <w:r>
        <w:rPr>
          <w:rFonts w:hint="eastAsia"/>
          <w:sz w:val="24"/>
        </w:rPr>
        <w:t>年代的重心是模型规范化，其核心是</w:t>
      </w:r>
      <w:proofErr w:type="gramStart"/>
      <w:r>
        <w:rPr>
          <w:rFonts w:hint="eastAsia"/>
          <w:sz w:val="24"/>
        </w:rPr>
        <w:t>剔除正态性</w:t>
      </w:r>
      <w:proofErr w:type="gramEnd"/>
      <w:r>
        <w:rPr>
          <w:rFonts w:hint="eastAsia"/>
          <w:sz w:val="24"/>
        </w:rPr>
        <w:t>的假定，实现了多种分布的规范线性化，促成了生存解析法的产生。</w:t>
      </w:r>
      <w:r w:rsidRPr="00403375">
        <w:rPr>
          <w:rFonts w:ascii="Times New Roman" w:hAnsi="Times New Roman" w:cs="Times New Roman"/>
          <w:sz w:val="24"/>
        </w:rPr>
        <w:t>80</w:t>
      </w:r>
      <w:r>
        <w:rPr>
          <w:rFonts w:hint="eastAsia"/>
          <w:sz w:val="24"/>
        </w:rPr>
        <w:t>年代的前期</w:t>
      </w:r>
      <w:r w:rsidR="0004709A">
        <w:rPr>
          <w:rFonts w:hint="eastAsia"/>
          <w:sz w:val="24"/>
        </w:rPr>
        <w:t>，数学家</w:t>
      </w:r>
      <w:r w:rsidR="00562895">
        <w:rPr>
          <w:rFonts w:hint="eastAsia"/>
          <w:sz w:val="24"/>
        </w:rPr>
        <w:t>们较为</w:t>
      </w:r>
      <w:r>
        <w:rPr>
          <w:rFonts w:hint="eastAsia"/>
          <w:sz w:val="24"/>
        </w:rPr>
        <w:t>侧重</w:t>
      </w:r>
      <w:r w:rsidR="00562895">
        <w:rPr>
          <w:rFonts w:hint="eastAsia"/>
          <w:sz w:val="24"/>
        </w:rPr>
        <w:t>对于</w:t>
      </w:r>
      <w:r>
        <w:rPr>
          <w:rFonts w:hint="eastAsia"/>
          <w:sz w:val="24"/>
        </w:rPr>
        <w:t>渐进理论的研究，</w:t>
      </w:r>
      <w:r w:rsidR="0004709A">
        <w:rPr>
          <w:rFonts w:hint="eastAsia"/>
          <w:sz w:val="24"/>
        </w:rPr>
        <w:t>利</w:t>
      </w:r>
      <w:r w:rsidR="0004709A">
        <w:rPr>
          <w:rFonts w:hint="eastAsia"/>
          <w:sz w:val="24"/>
        </w:rPr>
        <w:lastRenderedPageBreak/>
        <w:t>用高等数学中的一些公式</w:t>
      </w:r>
      <w:r>
        <w:rPr>
          <w:rFonts w:hint="eastAsia"/>
          <w:sz w:val="24"/>
        </w:rPr>
        <w:t>推导出复杂展开式，</w:t>
      </w:r>
      <w:r w:rsidR="0004709A">
        <w:rPr>
          <w:rFonts w:hint="eastAsia"/>
          <w:sz w:val="24"/>
        </w:rPr>
        <w:t>并</w:t>
      </w:r>
      <w:r>
        <w:rPr>
          <w:rFonts w:hint="eastAsia"/>
          <w:sz w:val="24"/>
        </w:rPr>
        <w:t>对高次渐进性理论的</w:t>
      </w:r>
      <w:r w:rsidR="0004709A">
        <w:rPr>
          <w:rFonts w:hint="eastAsia"/>
          <w:sz w:val="24"/>
        </w:rPr>
        <w:t>充分性和有效性</w:t>
      </w:r>
      <w:r>
        <w:rPr>
          <w:rFonts w:hint="eastAsia"/>
          <w:sz w:val="24"/>
        </w:rPr>
        <w:t>进行了</w:t>
      </w:r>
      <w:r w:rsidR="0004709A">
        <w:rPr>
          <w:rFonts w:hint="eastAsia"/>
          <w:sz w:val="24"/>
        </w:rPr>
        <w:t>深刻的</w:t>
      </w:r>
      <w:r>
        <w:rPr>
          <w:rFonts w:hint="eastAsia"/>
          <w:sz w:val="24"/>
        </w:rPr>
        <w:t>探讨。在</w:t>
      </w:r>
      <w:r w:rsidRPr="00403375">
        <w:rPr>
          <w:rFonts w:ascii="Times New Roman" w:hAnsi="Times New Roman" w:cs="Times New Roman"/>
          <w:sz w:val="24"/>
        </w:rPr>
        <w:t>80</w:t>
      </w:r>
      <w:r>
        <w:rPr>
          <w:rFonts w:hint="eastAsia"/>
          <w:sz w:val="24"/>
        </w:rPr>
        <w:t>年代后期的时候，计算机科学不断发展进步，这给统计学领域给予了非常大的变化，像数据模拟、对回归变量进行推定等非参数估计的方法也就随着这样的发展情况出现了，这些方法把复杂的数据进行了简化，还节省了数量很多的人力。</w:t>
      </w:r>
      <w:r w:rsidRPr="00403375">
        <w:rPr>
          <w:rFonts w:ascii="Times New Roman" w:hAnsi="Times New Roman" w:cs="Times New Roman"/>
          <w:sz w:val="24"/>
        </w:rPr>
        <w:t>90</w:t>
      </w:r>
      <w:r>
        <w:rPr>
          <w:rFonts w:hint="eastAsia"/>
          <w:sz w:val="24"/>
        </w:rPr>
        <w:t>年代对比较注重研究“复杂性”，特别是对马尔科夫链蒙特卡洛理论的研究建立了可实际应用的统计模型，开辟了广阔的前景，其中马尔科夫链蒙特卡洛的核心步骤（以</w:t>
      </w:r>
      <w:r w:rsidRPr="00403375">
        <w:rPr>
          <w:rFonts w:ascii="Times New Roman" w:hAnsi="Times New Roman" w:cs="Times New Roman"/>
          <w:sz w:val="24"/>
        </w:rPr>
        <w:t>Metropolis-Hastings</w:t>
      </w:r>
      <w:r>
        <w:rPr>
          <w:rFonts w:hint="eastAsia"/>
          <w:sz w:val="24"/>
        </w:rPr>
        <w:t>算法为例）如下：</w:t>
      </w:r>
    </w:p>
    <w:p w14:paraId="7083D237" w14:textId="77777777" w:rsidR="00874E8E" w:rsidRDefault="00000000">
      <w:pPr>
        <w:pStyle w:val="af"/>
        <w:numPr>
          <w:ilvl w:val="0"/>
          <w:numId w:val="4"/>
        </w:numPr>
        <w:ind w:firstLineChars="0"/>
        <w:rPr>
          <w:sz w:val="24"/>
        </w:rPr>
      </w:pPr>
      <w:r>
        <w:rPr>
          <w:rFonts w:hint="eastAsia"/>
          <w:sz w:val="24"/>
        </w:rPr>
        <w:t>初始化参数值</w:t>
      </w:r>
      <w:r w:rsidRPr="00403375">
        <w:rPr>
          <w:rFonts w:ascii="Times New Roman" w:hAnsi="Times New Roman" w:cs="Times New Roman"/>
          <w:sz w:val="24"/>
        </w:rPr>
        <w:t>θ</w:t>
      </w:r>
      <w:r>
        <w:rPr>
          <w:rFonts w:hint="eastAsia"/>
          <w:color w:val="000000" w:themeColor="text1"/>
          <w:sz w:val="24"/>
          <w:vertAlign w:val="superscript"/>
        </w:rPr>
        <w:t>(</w:t>
      </w:r>
      <w:r w:rsidRPr="00403375">
        <w:rPr>
          <w:rFonts w:ascii="Times New Roman" w:hAnsi="Times New Roman" w:cs="Times New Roman"/>
          <w:color w:val="000000" w:themeColor="text1"/>
          <w:sz w:val="24"/>
          <w:vertAlign w:val="superscript"/>
        </w:rPr>
        <w:t>0</w:t>
      </w:r>
      <w:r>
        <w:rPr>
          <w:rFonts w:hint="eastAsia"/>
          <w:color w:val="000000" w:themeColor="text1"/>
          <w:sz w:val="24"/>
          <w:vertAlign w:val="superscript"/>
        </w:rPr>
        <w:t>)</w:t>
      </w:r>
      <w:r>
        <w:rPr>
          <w:rFonts w:hint="eastAsia"/>
          <w:sz w:val="24"/>
        </w:rPr>
        <w:t>；</w:t>
      </w:r>
    </w:p>
    <w:p w14:paraId="0C246F29" w14:textId="77777777" w:rsidR="00874E8E" w:rsidRDefault="00000000">
      <w:pPr>
        <w:pStyle w:val="af"/>
        <w:numPr>
          <w:ilvl w:val="0"/>
          <w:numId w:val="4"/>
        </w:numPr>
        <w:ind w:firstLineChars="0"/>
        <w:rPr>
          <w:sz w:val="24"/>
        </w:rPr>
      </w:pPr>
      <w:r>
        <w:rPr>
          <w:rFonts w:hint="eastAsia"/>
          <w:sz w:val="24"/>
        </w:rPr>
        <w:t>对于每一次迭代</w:t>
      </w:r>
      <w:r w:rsidRPr="00403375">
        <w:rPr>
          <w:rFonts w:ascii="Times New Roman" w:hAnsi="Times New Roman" w:cs="Times New Roman"/>
          <w:sz w:val="24"/>
        </w:rPr>
        <w:t>t</w:t>
      </w:r>
      <w:r>
        <w:rPr>
          <w:rFonts w:hint="eastAsia"/>
          <w:sz w:val="24"/>
        </w:rPr>
        <w:t>：</w:t>
      </w:r>
    </w:p>
    <w:p w14:paraId="6CC93003" w14:textId="77777777" w:rsidR="00874E8E" w:rsidRDefault="00000000">
      <w:pPr>
        <w:pStyle w:val="af"/>
        <w:ind w:left="840" w:firstLineChars="0" w:firstLine="0"/>
        <w:rPr>
          <w:sz w:val="24"/>
        </w:rPr>
      </w:pPr>
      <w:r>
        <w:rPr>
          <w:rFonts w:hint="eastAsia"/>
          <w:sz w:val="24"/>
        </w:rPr>
        <w:t>从提议分布</w:t>
      </w:r>
    </w:p>
    <w:p w14:paraId="7D43E529" w14:textId="77777777" w:rsidR="00874E8E" w:rsidRDefault="00000000">
      <w:pPr>
        <w:pStyle w:val="af"/>
        <w:ind w:left="1712" w:firstLine="480"/>
        <w:rPr>
          <w:color w:val="000000" w:themeColor="text1"/>
          <w:sz w:val="24"/>
        </w:rPr>
      </w:pPr>
      <m:oMathPara>
        <m:oMath>
          <m:r>
            <w:rPr>
              <w:rFonts w:ascii="Cambria Math" w:hAnsi="Cambria Math"/>
              <w:color w:val="000000" w:themeColor="text1"/>
              <w:sz w:val="24"/>
            </w:rPr>
            <m:t>q</m:t>
          </m:r>
          <m:d>
            <m:dPr>
              <m:ctrlPr>
                <w:rPr>
                  <w:rFonts w:ascii="Cambria Math" w:hAnsi="Cambria Math"/>
                  <w:i/>
                  <w:color w:val="000000" w:themeColor="text1"/>
                  <w:sz w:val="24"/>
                </w:rPr>
              </m:ctrlPr>
            </m:dPr>
            <m:e>
              <m:sSup>
                <m:sSupPr>
                  <m:ctrlPr>
                    <w:rPr>
                      <w:rFonts w:ascii="Cambria Math" w:hAnsi="Cambria Math"/>
                      <w:i/>
                      <w:color w:val="000000" w:themeColor="text1"/>
                      <w:sz w:val="24"/>
                    </w:rPr>
                  </m:ctrlPr>
                </m:sSupPr>
                <m:e>
                  <m:r>
                    <w:rPr>
                      <w:rFonts w:ascii="Cambria Math" w:hAnsi="Cambria Math"/>
                      <w:color w:val="000000" w:themeColor="text1"/>
                      <w:sz w:val="24"/>
                    </w:rPr>
                    <m:t>θ</m:t>
                  </m:r>
                </m:e>
                <m:sup>
                  <m:r>
                    <w:rPr>
                      <w:rFonts w:ascii="Cambria Math" w:hAnsi="Cambria Math"/>
                      <w:color w:val="000000" w:themeColor="text1"/>
                      <w:sz w:val="24"/>
                    </w:rPr>
                    <m:t>*</m:t>
                  </m:r>
                </m:sup>
              </m:sSup>
            </m:e>
            <m:e>
              <m:sSup>
                <m:sSupPr>
                  <m:ctrlPr>
                    <w:rPr>
                      <w:rFonts w:ascii="Cambria Math" w:hAnsi="Cambria Math"/>
                      <w:i/>
                      <w:color w:val="000000" w:themeColor="text1"/>
                      <w:sz w:val="24"/>
                    </w:rPr>
                  </m:ctrlPr>
                </m:sSupPr>
                <m:e>
                  <m:r>
                    <w:rPr>
                      <w:rFonts w:ascii="Cambria Math" w:hAnsi="Cambria Math"/>
                      <w:color w:val="000000" w:themeColor="text1"/>
                      <w:sz w:val="24"/>
                    </w:rPr>
                    <m:t>θ</m:t>
                  </m:r>
                </m:e>
                <m:sup>
                  <m:d>
                    <m:dPr>
                      <m:ctrlPr>
                        <w:rPr>
                          <w:rFonts w:ascii="Cambria Math" w:hAnsi="Cambria Math"/>
                          <w:i/>
                          <w:color w:val="000000" w:themeColor="text1"/>
                          <w:sz w:val="24"/>
                        </w:rPr>
                      </m:ctrlPr>
                    </m:dPr>
                    <m:e>
                      <m:r>
                        <w:rPr>
                          <w:rFonts w:ascii="Cambria Math" w:hAnsi="Cambria Math"/>
                          <w:color w:val="000000" w:themeColor="text1"/>
                          <w:sz w:val="24"/>
                        </w:rPr>
                        <m:t>t-1</m:t>
                      </m:r>
                    </m:e>
                  </m:d>
                </m:sup>
              </m:sSup>
            </m:e>
          </m:d>
        </m:oMath>
      </m:oMathPara>
    </w:p>
    <w:p w14:paraId="30BB62B0" w14:textId="77777777" w:rsidR="00874E8E" w:rsidRDefault="00000000">
      <w:pPr>
        <w:pStyle w:val="af"/>
        <w:ind w:left="840" w:firstLineChars="0" w:firstLine="0"/>
        <w:rPr>
          <w:sz w:val="24"/>
        </w:rPr>
      </w:pPr>
      <w:r>
        <w:rPr>
          <w:rFonts w:hint="eastAsia"/>
          <w:sz w:val="24"/>
        </w:rPr>
        <w:t>中生成候选值</w:t>
      </w:r>
    </w:p>
    <w:p w14:paraId="1FC5B91B" w14:textId="77777777" w:rsidR="00874E8E" w:rsidRDefault="00000000">
      <w:pPr>
        <w:pStyle w:val="af"/>
        <w:ind w:left="840" w:firstLineChars="0" w:firstLine="0"/>
        <w:rPr>
          <w:color w:val="000000" w:themeColor="text1"/>
          <w:sz w:val="24"/>
        </w:rPr>
      </w:pPr>
      <m:oMathPara>
        <m:oMath>
          <m:sSup>
            <m:sSupPr>
              <m:ctrlPr>
                <w:rPr>
                  <w:rFonts w:ascii="Cambria Math" w:hAnsi="Cambria Math"/>
                  <w:i/>
                  <w:color w:val="000000" w:themeColor="text1"/>
                  <w:sz w:val="24"/>
                </w:rPr>
              </m:ctrlPr>
            </m:sSupPr>
            <m:e>
              <m:r>
                <w:rPr>
                  <w:rFonts w:ascii="Cambria Math" w:hAnsi="Cambria Math"/>
                  <w:color w:val="000000" w:themeColor="text1"/>
                  <w:sz w:val="24"/>
                </w:rPr>
                <m:t>θ</m:t>
              </m:r>
            </m:e>
            <m:sup>
              <m:r>
                <w:rPr>
                  <w:rFonts w:ascii="Cambria Math" w:hAnsi="Cambria Math"/>
                  <w:color w:val="000000" w:themeColor="text1"/>
                  <w:sz w:val="24"/>
                </w:rPr>
                <m:t>*</m:t>
              </m:r>
            </m:sup>
          </m:sSup>
        </m:oMath>
      </m:oMathPara>
    </w:p>
    <w:p w14:paraId="7F5AF900" w14:textId="77777777" w:rsidR="00874E8E" w:rsidRDefault="00000000">
      <w:pPr>
        <w:pStyle w:val="af"/>
        <w:ind w:left="840" w:firstLineChars="0" w:firstLine="0"/>
        <w:rPr>
          <w:color w:val="000000" w:themeColor="text1"/>
          <w:sz w:val="24"/>
        </w:rPr>
      </w:pPr>
      <w:r>
        <w:rPr>
          <w:rFonts w:hint="eastAsia"/>
          <w:color w:val="000000" w:themeColor="text1"/>
          <w:sz w:val="24"/>
        </w:rPr>
        <w:t>并计算接受概率</w:t>
      </w:r>
    </w:p>
    <w:p w14:paraId="600F7E0B" w14:textId="77777777" w:rsidR="00874E8E" w:rsidRDefault="00000000">
      <w:pPr>
        <w:pStyle w:val="af"/>
        <w:ind w:left="992"/>
        <w:rPr>
          <w:color w:val="000000" w:themeColor="text1"/>
        </w:rPr>
      </w:pPr>
      <m:oMathPara>
        <m:oMath>
          <m:r>
            <w:rPr>
              <w:rFonts w:ascii="Cambria Math" w:hAnsi="Cambria Math"/>
              <w:color w:val="000000" w:themeColor="text1"/>
            </w:rPr>
            <m:t>α=min</m:t>
          </m:r>
          <m:d>
            <m:dPr>
              <m:ctrlPr>
                <w:rPr>
                  <w:rFonts w:ascii="Cambria Math" w:hAnsi="Cambria Math"/>
                  <w:i/>
                  <w:color w:val="000000" w:themeColor="text1"/>
                </w:rPr>
              </m:ctrlPr>
            </m:dPr>
            <m:e>
              <m:r>
                <w:rPr>
                  <w:rFonts w:ascii="Cambria Math" w:hAnsi="Cambria Math"/>
                  <w:color w:val="000000" w:themeColor="text1"/>
                </w:rPr>
                <m:t>1,</m:t>
              </m:r>
              <m:f>
                <m:fPr>
                  <m:ctrlPr>
                    <w:rPr>
                      <w:rFonts w:ascii="Cambria Math" w:hAnsi="Cambria Math"/>
                      <w:i/>
                      <w:color w:val="000000" w:themeColor="text1"/>
                    </w:rPr>
                  </m:ctrlPr>
                </m:fPr>
                <m:num>
                  <m:r>
                    <w:rPr>
                      <w:rFonts w:ascii="Cambria Math" w:hAnsi="Cambria Math"/>
                      <w:color w:val="000000" w:themeColor="text1"/>
                    </w:rPr>
                    <m:t>p</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e>
                    <m:e>
                      <m:r>
                        <w:rPr>
                          <w:rFonts w:ascii="Cambria Math" w:hAnsi="Cambria Math"/>
                          <w:color w:val="000000" w:themeColor="text1"/>
                        </w:rPr>
                        <m:t>D</m:t>
                      </m:r>
                    </m:e>
                  </m:d>
                  <m:r>
                    <w:rPr>
                      <w:rFonts w:ascii="Cambria Math" w:hAnsi="Cambria Math"/>
                      <w:color w:val="000000" w:themeColor="text1"/>
                    </w:rPr>
                    <m:t>∙q</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θ</m:t>
                          </m:r>
                        </m:e>
                        <m:sup>
                          <m:d>
                            <m:dPr>
                              <m:ctrlPr>
                                <w:rPr>
                                  <w:rFonts w:ascii="Cambria Math" w:hAnsi="Cambria Math"/>
                                  <w:i/>
                                  <w:color w:val="000000" w:themeColor="text1"/>
                                </w:rPr>
                              </m:ctrlPr>
                            </m:dPr>
                            <m:e>
                              <m:r>
                                <w:rPr>
                                  <w:rFonts w:ascii="Cambria Math" w:hAnsi="Cambria Math"/>
                                  <w:color w:val="000000" w:themeColor="text1"/>
                                </w:rPr>
                                <m:t>t-1</m:t>
                              </m:r>
                            </m:e>
                          </m:d>
                        </m:sup>
                      </m:sSup>
                    </m:e>
                    <m:e>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e>
                  </m:d>
                </m:num>
                <m:den>
                  <m:r>
                    <w:rPr>
                      <w:rFonts w:ascii="Cambria Math" w:hAnsi="Cambria Math"/>
                      <w:color w:val="000000" w:themeColor="text1"/>
                    </w:rPr>
                    <m:t>p</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θ</m:t>
                          </m:r>
                        </m:e>
                        <m:sup>
                          <m:d>
                            <m:dPr>
                              <m:ctrlPr>
                                <w:rPr>
                                  <w:rFonts w:ascii="Cambria Math" w:hAnsi="Cambria Math"/>
                                  <w:i/>
                                  <w:color w:val="000000" w:themeColor="text1"/>
                                </w:rPr>
                              </m:ctrlPr>
                            </m:dPr>
                            <m:e>
                              <m:r>
                                <w:rPr>
                                  <w:rFonts w:ascii="Cambria Math" w:hAnsi="Cambria Math"/>
                                  <w:color w:val="000000" w:themeColor="text1"/>
                                </w:rPr>
                                <m:t>t-1</m:t>
                              </m:r>
                            </m:e>
                          </m:d>
                        </m:sup>
                      </m:sSup>
                    </m:e>
                    <m:e>
                      <m:r>
                        <w:rPr>
                          <w:rFonts w:ascii="Cambria Math" w:hAnsi="Cambria Math"/>
                          <w:color w:val="000000" w:themeColor="text1"/>
                        </w:rPr>
                        <m:t>D</m:t>
                      </m:r>
                    </m:e>
                  </m:d>
                  <m:r>
                    <w:rPr>
                      <w:rFonts w:ascii="Cambria Math" w:hAnsi="Cambria Math"/>
                      <w:color w:val="000000" w:themeColor="text1"/>
                    </w:rPr>
                    <m:t>∙q</m:t>
                  </m:r>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e>
                    <m:e>
                      <m:sSup>
                        <m:sSupPr>
                          <m:ctrlPr>
                            <w:rPr>
                              <w:rFonts w:ascii="Cambria Math" w:hAnsi="Cambria Math"/>
                              <w:i/>
                              <w:color w:val="000000" w:themeColor="text1"/>
                            </w:rPr>
                          </m:ctrlPr>
                        </m:sSupPr>
                        <m:e>
                          <m:r>
                            <w:rPr>
                              <w:rFonts w:ascii="Cambria Math" w:hAnsi="Cambria Math"/>
                              <w:color w:val="000000" w:themeColor="text1"/>
                            </w:rPr>
                            <m:t>θ</m:t>
                          </m:r>
                        </m:e>
                        <m:sup>
                          <m:d>
                            <m:dPr>
                              <m:ctrlPr>
                                <w:rPr>
                                  <w:rFonts w:ascii="Cambria Math" w:hAnsi="Cambria Math"/>
                                  <w:i/>
                                  <w:color w:val="000000" w:themeColor="text1"/>
                                </w:rPr>
                              </m:ctrlPr>
                            </m:dPr>
                            <m:e>
                              <m:r>
                                <w:rPr>
                                  <w:rFonts w:ascii="Cambria Math" w:hAnsi="Cambria Math"/>
                                  <w:color w:val="000000" w:themeColor="text1"/>
                                </w:rPr>
                                <m:t>t-1</m:t>
                              </m:r>
                            </m:e>
                          </m:d>
                        </m:sup>
                      </m:sSup>
                    </m:e>
                  </m:d>
                </m:den>
              </m:f>
            </m:e>
          </m:d>
        </m:oMath>
      </m:oMathPara>
    </w:p>
    <w:p w14:paraId="618EB9D1" w14:textId="77777777" w:rsidR="0004709A" w:rsidRDefault="00000000">
      <w:pPr>
        <w:pStyle w:val="af"/>
        <w:ind w:left="840" w:firstLineChars="0" w:firstLine="0"/>
        <w:rPr>
          <w:rFonts w:ascii="Calibri" w:hAnsi="Calibri" w:cs="Calibri"/>
          <w:sz w:val="24"/>
        </w:rPr>
      </w:pPr>
      <w:r>
        <w:rPr>
          <w:rFonts w:hint="eastAsia"/>
          <w:sz w:val="24"/>
        </w:rPr>
        <w:t>最后以概率</w:t>
      </w:r>
      <w:r w:rsidRPr="00403375">
        <w:rPr>
          <w:rFonts w:ascii="Times New Roman" w:hAnsi="Times New Roman" w:cs="Times New Roman"/>
          <w:sz w:val="24"/>
        </w:rPr>
        <w:t>α</w:t>
      </w:r>
      <w:r>
        <w:rPr>
          <w:rFonts w:ascii="Calibri" w:hAnsi="Calibri" w:cs="Calibri" w:hint="eastAsia"/>
          <w:sz w:val="24"/>
        </w:rPr>
        <w:t>接受候选值</w:t>
      </w:r>
    </w:p>
    <w:p w14:paraId="079DCC7B" w14:textId="6EB27587" w:rsidR="0004709A" w:rsidRPr="0004709A" w:rsidRDefault="00000000" w:rsidP="0004709A">
      <w:pPr>
        <w:pStyle w:val="af"/>
        <w:ind w:left="840" w:firstLineChars="0" w:firstLine="0"/>
        <w:rPr>
          <w:color w:val="000000" w:themeColor="text1"/>
          <w:sz w:val="24"/>
        </w:rPr>
      </w:pPr>
      <m:oMathPara>
        <m:oMath>
          <m:sSup>
            <m:sSupPr>
              <m:ctrlPr>
                <w:rPr>
                  <w:rFonts w:ascii="Cambria Math" w:hAnsi="Cambria Math"/>
                  <w:i/>
                  <w:color w:val="000000" w:themeColor="text1"/>
                  <w:sz w:val="24"/>
                </w:rPr>
              </m:ctrlPr>
            </m:sSupPr>
            <m:e>
              <m:r>
                <w:rPr>
                  <w:rFonts w:ascii="Cambria Math" w:hAnsi="Cambria Math"/>
                  <w:color w:val="000000" w:themeColor="text1"/>
                  <w:sz w:val="24"/>
                </w:rPr>
                <m:t>θ</m:t>
              </m:r>
            </m:e>
            <m:sup>
              <m:r>
                <w:rPr>
                  <w:rFonts w:ascii="Cambria Math" w:hAnsi="Cambria Math"/>
                  <w:color w:val="000000" w:themeColor="text1"/>
                  <w:sz w:val="24"/>
                </w:rPr>
                <m:t>*</m:t>
              </m:r>
            </m:sup>
          </m:sSup>
        </m:oMath>
      </m:oMathPara>
    </w:p>
    <w:p w14:paraId="4D634E60" w14:textId="3B7B6350" w:rsidR="00874E8E" w:rsidRDefault="00000000">
      <w:pPr>
        <w:pStyle w:val="af"/>
        <w:ind w:left="840" w:firstLineChars="0" w:firstLine="0"/>
        <w:rPr>
          <w:rFonts w:ascii="Calibri" w:hAnsi="Calibri" w:cs="Calibri"/>
          <w:sz w:val="24"/>
        </w:rPr>
      </w:pPr>
      <w:r>
        <w:rPr>
          <w:rFonts w:ascii="Calibri" w:hAnsi="Calibri" w:cs="Calibri" w:hint="eastAsia"/>
          <w:sz w:val="24"/>
        </w:rPr>
        <w:t>否则保留原值。</w:t>
      </w:r>
    </w:p>
    <w:p w14:paraId="51606615" w14:textId="250DCC19" w:rsidR="00FB176A" w:rsidRDefault="00000000" w:rsidP="00FB176A">
      <w:pPr>
        <w:ind w:firstLine="480"/>
        <w:rPr>
          <w:sz w:val="24"/>
        </w:rPr>
      </w:pPr>
      <w:r w:rsidRPr="004B42E2">
        <w:rPr>
          <w:rFonts w:ascii="Times New Roman" w:hAnsi="Times New Roman" w:cs="Times New Roman"/>
          <w:sz w:val="24"/>
        </w:rPr>
        <w:t>90</w:t>
      </w:r>
      <w:r>
        <w:rPr>
          <w:rFonts w:hint="eastAsia"/>
          <w:sz w:val="24"/>
        </w:rPr>
        <w:t>年代以来，很多应用问题都存在着分析对象比较复杂与正确识别模型结构的困难，通过使用专业的统计软件进行马尔科夫链蒙特卡洛模拟，能够解决许多复杂性问题。除此之外，因为运用了马尔科夫链蒙特卡洛理论，贝叶斯统计又一次得以复兴，以前有很多被大家认为没办法进行计算的统计方法，现在也都能够实现了，目前，随着统计方法在各个不同领域当中的应用，数理统计学已经有了好多个分支，而且，社会经济变得越来越多元化，金融交易的种类也更加多样化，并且还出现了电子商务等新事物，在这样的情况下，统计学以及它的应用范围还在持续不断地扩大。</w:t>
      </w:r>
      <w:r>
        <w:rPr>
          <w:rFonts w:hint="eastAsia"/>
          <w:sz w:val="24"/>
          <w:vertAlign w:val="superscript"/>
        </w:rPr>
        <w:t>[</w:t>
      </w:r>
      <w:r w:rsidRPr="004B42E2">
        <w:rPr>
          <w:rFonts w:ascii="Times New Roman" w:hAnsi="Times New Roman" w:cs="Times New Roman"/>
          <w:sz w:val="24"/>
          <w:vertAlign w:val="superscript"/>
        </w:rPr>
        <w:t>10</w:t>
      </w:r>
      <w:r>
        <w:rPr>
          <w:rFonts w:hint="eastAsia"/>
          <w:sz w:val="24"/>
          <w:vertAlign w:val="superscript"/>
        </w:rPr>
        <w:t>]</w:t>
      </w:r>
    </w:p>
    <w:p w14:paraId="61164077" w14:textId="77777777" w:rsidR="00FB176A" w:rsidRPr="00FB176A" w:rsidRDefault="00FB176A" w:rsidP="00FB176A">
      <w:pPr>
        <w:ind w:firstLine="480"/>
        <w:rPr>
          <w:rFonts w:hint="eastAsia"/>
          <w:sz w:val="24"/>
        </w:rPr>
      </w:pPr>
    </w:p>
    <w:p w14:paraId="770A7FF8" w14:textId="603C00DB" w:rsidR="00874E8E" w:rsidRPr="00623B1A" w:rsidRDefault="00FD0BF3">
      <w:pPr>
        <w:ind w:firstLine="602"/>
        <w:outlineLvl w:val="0"/>
        <w:rPr>
          <w:rFonts w:ascii="宋体" w:eastAsia="宋体" w:hAnsi="宋体" w:cs="宋体"/>
          <w:b/>
          <w:bCs/>
          <w:sz w:val="30"/>
          <w:szCs w:val="30"/>
        </w:rPr>
      </w:pPr>
      <w:bookmarkStart w:id="22" w:name="_Toc196301712"/>
      <w:r w:rsidRPr="00623B1A">
        <w:rPr>
          <w:rFonts w:ascii="宋体" w:eastAsia="宋体" w:hAnsi="宋体" w:cs="宋体" w:hint="eastAsia"/>
          <w:b/>
          <w:bCs/>
          <w:sz w:val="30"/>
          <w:szCs w:val="30"/>
        </w:rPr>
        <w:t>7</w:t>
      </w:r>
      <w:r w:rsidR="00000000" w:rsidRPr="00623B1A">
        <w:rPr>
          <w:rFonts w:ascii="宋体" w:eastAsia="宋体" w:hAnsi="宋体" w:cs="宋体" w:hint="eastAsia"/>
          <w:b/>
          <w:bCs/>
          <w:sz w:val="30"/>
          <w:szCs w:val="30"/>
        </w:rPr>
        <w:t>、结语</w:t>
      </w:r>
      <w:bookmarkEnd w:id="22"/>
    </w:p>
    <w:p w14:paraId="68DC3458" w14:textId="77777777" w:rsidR="00874E8E" w:rsidRDefault="00874E8E">
      <w:pPr>
        <w:pStyle w:val="af"/>
        <w:numPr>
          <w:ilvl w:val="0"/>
          <w:numId w:val="5"/>
        </w:numPr>
        <w:ind w:firstLineChars="0" w:firstLine="602"/>
        <w:outlineLvl w:val="0"/>
        <w:rPr>
          <w:rFonts w:ascii="Times New Roman" w:eastAsia="宋体" w:hAnsi="Times New Roman" w:cs="宋体"/>
          <w:b/>
          <w:bCs/>
          <w:vanish/>
          <w:sz w:val="30"/>
          <w:szCs w:val="30"/>
        </w:rPr>
      </w:pPr>
      <w:bookmarkStart w:id="23" w:name="_Toc196232654"/>
      <w:bookmarkStart w:id="24" w:name="_Toc196233684"/>
      <w:bookmarkStart w:id="25" w:name="_Toc196233732"/>
      <w:bookmarkStart w:id="26" w:name="_Toc196232181"/>
      <w:bookmarkStart w:id="27" w:name="_Toc196297804"/>
      <w:bookmarkStart w:id="28" w:name="_Toc196298268"/>
      <w:bookmarkStart w:id="29" w:name="_Toc196298307"/>
      <w:bookmarkStart w:id="30" w:name="_Toc196298676"/>
      <w:bookmarkStart w:id="31" w:name="_Toc196301420"/>
      <w:bookmarkStart w:id="32" w:name="_Toc196301713"/>
      <w:bookmarkEnd w:id="23"/>
      <w:bookmarkEnd w:id="24"/>
      <w:bookmarkEnd w:id="25"/>
      <w:bookmarkEnd w:id="26"/>
      <w:bookmarkEnd w:id="27"/>
      <w:bookmarkEnd w:id="28"/>
      <w:bookmarkEnd w:id="29"/>
      <w:bookmarkEnd w:id="30"/>
      <w:bookmarkEnd w:id="31"/>
      <w:bookmarkEnd w:id="32"/>
    </w:p>
    <w:p w14:paraId="555B5DCE" w14:textId="679A63B7" w:rsidR="00FB176A" w:rsidRDefault="00000000" w:rsidP="00FB176A">
      <w:pPr>
        <w:ind w:firstLine="480"/>
        <w:rPr>
          <w:sz w:val="24"/>
        </w:rPr>
      </w:pPr>
      <w:r>
        <w:rPr>
          <w:rFonts w:hint="eastAsia"/>
          <w:sz w:val="24"/>
        </w:rPr>
        <w:t>数理统计学如今已经成为了加快技术革新和助力社会决策的重要角色，它的发展可谓源远流长，历程漫长曲折。经过了多代学者的多次打磨，反复探讨修正和改进，才得到现在的统计学。它的出现是必然的，是顺应历史发展的。数理统计学是一门学科交叉</w:t>
      </w:r>
      <w:r w:rsidR="0004709A">
        <w:rPr>
          <w:rFonts w:hint="eastAsia"/>
          <w:sz w:val="24"/>
        </w:rPr>
        <w:t>明显</w:t>
      </w:r>
      <w:r>
        <w:rPr>
          <w:rFonts w:hint="eastAsia"/>
          <w:sz w:val="24"/>
        </w:rPr>
        <w:t>，</w:t>
      </w:r>
      <w:r w:rsidR="0004709A">
        <w:rPr>
          <w:rFonts w:hint="eastAsia"/>
          <w:sz w:val="24"/>
        </w:rPr>
        <w:t>将</w:t>
      </w:r>
      <w:r>
        <w:rPr>
          <w:rFonts w:hint="eastAsia"/>
          <w:sz w:val="24"/>
        </w:rPr>
        <w:t>来自于不同层面</w:t>
      </w:r>
      <w:r w:rsidR="0004709A">
        <w:rPr>
          <w:rFonts w:hint="eastAsia"/>
          <w:sz w:val="24"/>
        </w:rPr>
        <w:t>的理论相互</w:t>
      </w:r>
      <w:r>
        <w:rPr>
          <w:rFonts w:hint="eastAsia"/>
          <w:sz w:val="24"/>
        </w:rPr>
        <w:t>融合，</w:t>
      </w:r>
      <w:r w:rsidR="0004709A">
        <w:rPr>
          <w:rFonts w:hint="eastAsia"/>
          <w:sz w:val="24"/>
        </w:rPr>
        <w:t>并且</w:t>
      </w:r>
      <w:r>
        <w:rPr>
          <w:rFonts w:hint="eastAsia"/>
          <w:sz w:val="24"/>
        </w:rPr>
        <w:t>广泛运用于</w:t>
      </w:r>
      <w:r w:rsidR="0004709A">
        <w:rPr>
          <w:rFonts w:hint="eastAsia"/>
          <w:sz w:val="24"/>
        </w:rPr>
        <w:t>众多</w:t>
      </w:r>
      <w:r>
        <w:rPr>
          <w:rFonts w:hint="eastAsia"/>
          <w:sz w:val="24"/>
        </w:rPr>
        <w:t>领域的科学。随着其他科学的不断进步，数理统计学仍在继续发展壮大。</w:t>
      </w:r>
    </w:p>
    <w:p w14:paraId="2481380C" w14:textId="77777777" w:rsidR="00FB176A" w:rsidRDefault="00FB176A" w:rsidP="00FB176A">
      <w:pPr>
        <w:ind w:firstLine="480"/>
        <w:rPr>
          <w:rFonts w:hint="eastAsia"/>
          <w:sz w:val="24"/>
        </w:rPr>
      </w:pPr>
    </w:p>
    <w:p w14:paraId="176EE70D" w14:textId="77777777" w:rsidR="00874E8E" w:rsidRDefault="00000000">
      <w:pPr>
        <w:ind w:firstLine="562"/>
        <w:outlineLvl w:val="0"/>
        <w:rPr>
          <w:sz w:val="24"/>
        </w:rPr>
      </w:pPr>
      <w:bookmarkStart w:id="33" w:name="_Toc196301714"/>
      <w:r>
        <w:rPr>
          <w:rFonts w:ascii="宋体" w:eastAsia="宋体" w:hAnsi="宋体" w:cs="宋体-方正超大字符集" w:hint="eastAsia"/>
          <w:b/>
          <w:bCs/>
          <w:sz w:val="28"/>
          <w:szCs w:val="20"/>
        </w:rPr>
        <w:t>参考文献</w:t>
      </w:r>
      <w:bookmarkEnd w:id="33"/>
    </w:p>
    <w:p w14:paraId="14A289B5" w14:textId="77777777" w:rsidR="00874E8E" w:rsidRPr="00FB176A" w:rsidRDefault="00000000">
      <w:pPr>
        <w:numPr>
          <w:ilvl w:val="0"/>
          <w:numId w:val="6"/>
        </w:numPr>
        <w:ind w:firstLine="480"/>
        <w:rPr>
          <w:rFonts w:ascii="宋体" w:eastAsia="宋体" w:hAnsi="宋体" w:cs="Times New Roman"/>
          <w:sz w:val="24"/>
        </w:rPr>
      </w:pPr>
      <w:bookmarkStart w:id="34" w:name="_Ref23391"/>
      <w:r w:rsidRPr="00FB176A">
        <w:rPr>
          <w:rFonts w:ascii="宋体" w:eastAsia="宋体" w:hAnsi="宋体" w:hint="eastAsia"/>
          <w:sz w:val="24"/>
        </w:rPr>
        <w:t>崔智超.《莱因德纸草书》研究[D].辽宁师范大学,2006</w:t>
      </w:r>
      <w:bookmarkEnd w:id="34"/>
      <w:r w:rsidRPr="00FB176A">
        <w:rPr>
          <w:rFonts w:ascii="宋体" w:eastAsia="宋体" w:hAnsi="宋体" w:hint="eastAsia"/>
          <w:sz w:val="24"/>
        </w:rPr>
        <w:t>.</w:t>
      </w:r>
    </w:p>
    <w:p w14:paraId="3A89B022"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刘昌玉.税制与乌尔第三王朝的国家治理[J].古代文明,2021,15(01):3-10+</w:t>
      </w:r>
      <w:proofErr w:type="gramStart"/>
      <w:r w:rsidRPr="00FB176A">
        <w:rPr>
          <w:rFonts w:ascii="宋体" w:eastAsia="宋体" w:hAnsi="宋体" w:cs="Times New Roman" w:hint="eastAsia"/>
          <w:sz w:val="24"/>
        </w:rPr>
        <w:t>156.DOI:10.16758/j.cnki</w:t>
      </w:r>
      <w:proofErr w:type="gramEnd"/>
      <w:r w:rsidRPr="00FB176A">
        <w:rPr>
          <w:rFonts w:ascii="宋体" w:eastAsia="宋体" w:hAnsi="宋体" w:cs="Times New Roman" w:hint="eastAsia"/>
          <w:sz w:val="24"/>
        </w:rPr>
        <w:t>.1004-9371.2021.01.001.</w:t>
      </w:r>
    </w:p>
    <w:p w14:paraId="4F36D7DA"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王子今.西汉均输制度新议[J].首都师范大学学报(社会科学版),1994,(02):52-57.</w:t>
      </w:r>
    </w:p>
    <w:p w14:paraId="06039553"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吴嘉桐.格朗特统计思想研究[D].上海师范大学,2020.</w:t>
      </w:r>
      <w:proofErr w:type="gramStart"/>
      <w:r w:rsidRPr="00FB176A">
        <w:rPr>
          <w:rFonts w:ascii="宋体" w:eastAsia="宋体" w:hAnsi="宋体" w:cs="Times New Roman" w:hint="eastAsia"/>
          <w:sz w:val="24"/>
        </w:rPr>
        <w:t>DOI:10.27312/d.cnki.gshsu</w:t>
      </w:r>
      <w:proofErr w:type="gramEnd"/>
      <w:r w:rsidRPr="00FB176A">
        <w:rPr>
          <w:rFonts w:ascii="宋体" w:eastAsia="宋体" w:hAnsi="宋体" w:cs="Times New Roman" w:hint="eastAsia"/>
          <w:sz w:val="24"/>
        </w:rPr>
        <w:t>.2020.002033.</w:t>
      </w:r>
    </w:p>
    <w:p w14:paraId="52843D6F"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刘畅.哈</w:t>
      </w:r>
      <w:proofErr w:type="gramStart"/>
      <w:r w:rsidRPr="00FB176A">
        <w:rPr>
          <w:rFonts w:ascii="宋体" w:eastAsia="宋体" w:hAnsi="宋体" w:cs="Times New Roman" w:hint="eastAsia"/>
          <w:sz w:val="24"/>
        </w:rPr>
        <w:t>雷人口</w:t>
      </w:r>
      <w:proofErr w:type="gramEnd"/>
      <w:r w:rsidRPr="00FB176A">
        <w:rPr>
          <w:rFonts w:ascii="宋体" w:eastAsia="宋体" w:hAnsi="宋体" w:cs="Times New Roman" w:hint="eastAsia"/>
          <w:sz w:val="24"/>
        </w:rPr>
        <w:t>统计思想研究[D].上海师范大学,2024.</w:t>
      </w:r>
      <w:proofErr w:type="gramStart"/>
      <w:r w:rsidRPr="00FB176A">
        <w:rPr>
          <w:rFonts w:ascii="宋体" w:eastAsia="宋体" w:hAnsi="宋体" w:cs="Times New Roman" w:hint="eastAsia"/>
          <w:sz w:val="24"/>
        </w:rPr>
        <w:t>DOI:10.27312/d.cnki.gshsu</w:t>
      </w:r>
      <w:proofErr w:type="gramEnd"/>
      <w:r w:rsidRPr="00FB176A">
        <w:rPr>
          <w:rFonts w:ascii="宋体" w:eastAsia="宋体" w:hAnsi="宋体" w:cs="Times New Roman" w:hint="eastAsia"/>
          <w:sz w:val="24"/>
        </w:rPr>
        <w:t>.2024.000994.</w:t>
      </w:r>
    </w:p>
    <w:p w14:paraId="3635B294"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萧如珀,杨信男.物理学史中的七月1654年7月：帕斯卡</w:t>
      </w:r>
      <w:proofErr w:type="gramStart"/>
      <w:r w:rsidRPr="00FB176A">
        <w:rPr>
          <w:rFonts w:ascii="宋体" w:eastAsia="宋体" w:hAnsi="宋体" w:cs="Times New Roman" w:hint="eastAsia"/>
          <w:sz w:val="24"/>
        </w:rPr>
        <w:t>给费马有关</w:t>
      </w:r>
      <w:proofErr w:type="gramEnd"/>
      <w:r w:rsidRPr="00FB176A">
        <w:rPr>
          <w:rFonts w:ascii="宋体" w:eastAsia="宋体" w:hAnsi="宋体" w:cs="Times New Roman" w:hint="eastAsia"/>
          <w:sz w:val="24"/>
        </w:rPr>
        <w:t>“点数分配问题”的信[J].现代物理知识,2021,33(04):</w:t>
      </w:r>
      <w:proofErr w:type="gramStart"/>
      <w:r w:rsidRPr="00FB176A">
        <w:rPr>
          <w:rFonts w:ascii="宋体" w:eastAsia="宋体" w:hAnsi="宋体" w:cs="Times New Roman" w:hint="eastAsia"/>
          <w:sz w:val="24"/>
        </w:rPr>
        <w:t>65-66.DOI:10.13405/j.cnki.xdwz</w:t>
      </w:r>
      <w:proofErr w:type="gramEnd"/>
      <w:r w:rsidRPr="00FB176A">
        <w:rPr>
          <w:rFonts w:ascii="宋体" w:eastAsia="宋体" w:hAnsi="宋体" w:cs="Times New Roman" w:hint="eastAsia"/>
          <w:sz w:val="24"/>
        </w:rPr>
        <w:t>.2021.04.014.</w:t>
      </w:r>
    </w:p>
    <w:p w14:paraId="451096C8" w14:textId="77777777" w:rsidR="00874E8E" w:rsidRPr="00FB176A" w:rsidRDefault="00000000">
      <w:pPr>
        <w:numPr>
          <w:ilvl w:val="0"/>
          <w:numId w:val="6"/>
        </w:numPr>
        <w:ind w:firstLine="480"/>
        <w:rPr>
          <w:rFonts w:ascii="宋体" w:eastAsia="宋体" w:hAnsi="宋体" w:cs="Times New Roman"/>
          <w:sz w:val="24"/>
        </w:rPr>
      </w:pPr>
      <w:proofErr w:type="gramStart"/>
      <w:r w:rsidRPr="00FB176A">
        <w:rPr>
          <w:rFonts w:ascii="宋体" w:eastAsia="宋体" w:hAnsi="宋体" w:cs="Times New Roman" w:hint="eastAsia"/>
          <w:sz w:val="24"/>
        </w:rPr>
        <w:t>徐传胜</w:t>
      </w:r>
      <w:proofErr w:type="gramEnd"/>
      <w:r w:rsidRPr="00FB176A">
        <w:rPr>
          <w:rFonts w:ascii="宋体" w:eastAsia="宋体" w:hAnsi="宋体" w:cs="Times New Roman" w:hint="eastAsia"/>
          <w:sz w:val="24"/>
        </w:rPr>
        <w:t>.雅各布·伯努利的《猜度术》研究[J].数学研究与评论,2007,(01):212-218.</w:t>
      </w:r>
    </w:p>
    <w:p w14:paraId="28754748"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王幼军.拉普拉斯早期概率思想的发展[J].自然辩证法通讯,2009,31(04):62-67+111-112.</w:t>
      </w:r>
    </w:p>
    <w:p w14:paraId="363C59B7" w14:textId="77777777" w:rsidR="00874E8E" w:rsidRPr="00FB176A" w:rsidRDefault="00000000">
      <w:pPr>
        <w:numPr>
          <w:ilvl w:val="0"/>
          <w:numId w:val="6"/>
        </w:numPr>
        <w:ind w:firstLine="480"/>
        <w:rPr>
          <w:rFonts w:ascii="宋体" w:eastAsia="宋体" w:hAnsi="宋体" w:cs="Times New Roman"/>
          <w:sz w:val="24"/>
        </w:rPr>
      </w:pPr>
      <w:r w:rsidRPr="00FB176A">
        <w:rPr>
          <w:rFonts w:ascii="宋体" w:eastAsia="宋体" w:hAnsi="宋体" w:cs="Times New Roman" w:hint="eastAsia"/>
          <w:sz w:val="24"/>
        </w:rPr>
        <w:t>张启良.统计科学发展的足迹[J].中国统计,2012,(01):26-28.</w:t>
      </w:r>
    </w:p>
    <w:p w14:paraId="444AA30A" w14:textId="77777777" w:rsidR="00874E8E" w:rsidRDefault="00000000">
      <w:pPr>
        <w:numPr>
          <w:ilvl w:val="0"/>
          <w:numId w:val="6"/>
        </w:numPr>
        <w:ind w:firstLine="480"/>
        <w:rPr>
          <w:rFonts w:ascii="Times New Roman" w:hAnsi="Times New Roman" w:cs="Times New Roman"/>
          <w:sz w:val="24"/>
        </w:rPr>
      </w:pPr>
      <w:proofErr w:type="gramStart"/>
      <w:r>
        <w:rPr>
          <w:rFonts w:ascii="Times New Roman" w:hAnsi="Times New Roman" w:cs="Times New Roman" w:hint="eastAsia"/>
          <w:sz w:val="24"/>
        </w:rPr>
        <w:t>徐传胜</w:t>
      </w:r>
      <w:proofErr w:type="gramEnd"/>
      <w:r>
        <w:rPr>
          <w:rFonts w:ascii="Times New Roman" w:hAnsi="Times New Roman" w:cs="Times New Roman" w:hint="eastAsia"/>
          <w:sz w:val="24"/>
        </w:rPr>
        <w:t>,</w:t>
      </w:r>
      <w:r>
        <w:rPr>
          <w:rFonts w:ascii="Times New Roman" w:hAnsi="Times New Roman" w:cs="Times New Roman" w:hint="eastAsia"/>
          <w:sz w:val="24"/>
        </w:rPr>
        <w:t>郭政</w:t>
      </w:r>
      <w:r>
        <w:rPr>
          <w:rFonts w:ascii="Times New Roman" w:hAnsi="Times New Roman" w:cs="Times New Roman" w:hint="eastAsia"/>
          <w:sz w:val="24"/>
        </w:rPr>
        <w:t>.</w:t>
      </w:r>
      <w:r>
        <w:rPr>
          <w:rFonts w:ascii="Times New Roman" w:hAnsi="Times New Roman" w:cs="Times New Roman" w:hint="eastAsia"/>
          <w:sz w:val="24"/>
        </w:rPr>
        <w:t>数理统计学的发展历程</w:t>
      </w:r>
      <w:r>
        <w:rPr>
          <w:rFonts w:ascii="Times New Roman" w:hAnsi="Times New Roman" w:cs="Times New Roman" w:hint="eastAsia"/>
          <w:sz w:val="24"/>
        </w:rPr>
        <w:t>[J].</w:t>
      </w:r>
      <w:r>
        <w:rPr>
          <w:rFonts w:ascii="Times New Roman" w:hAnsi="Times New Roman" w:cs="Times New Roman" w:hint="eastAsia"/>
          <w:sz w:val="24"/>
        </w:rPr>
        <w:t>高等数学研究</w:t>
      </w:r>
      <w:r>
        <w:rPr>
          <w:rFonts w:ascii="Times New Roman" w:hAnsi="Times New Roman" w:cs="Times New Roman" w:hint="eastAsia"/>
          <w:sz w:val="24"/>
        </w:rPr>
        <w:t>,2007,(01):121-125.</w:t>
      </w:r>
    </w:p>
    <w:p w14:paraId="7E5D7D23" w14:textId="77777777" w:rsidR="00874E8E" w:rsidRDefault="00000000">
      <w:pPr>
        <w:numPr>
          <w:ilvl w:val="0"/>
          <w:numId w:val="6"/>
        </w:numPr>
        <w:ind w:firstLine="480"/>
        <w:rPr>
          <w:rFonts w:ascii="Times New Roman" w:hAnsi="Times New Roman" w:cs="Times New Roman"/>
          <w:sz w:val="24"/>
        </w:rPr>
      </w:pPr>
      <w:r>
        <w:rPr>
          <w:rFonts w:ascii="Times New Roman" w:hAnsi="Times New Roman" w:cs="Times New Roman" w:hint="eastAsia"/>
          <w:sz w:val="24"/>
        </w:rPr>
        <w:t>陈希</w:t>
      </w:r>
      <w:proofErr w:type="gramStart"/>
      <w:r>
        <w:rPr>
          <w:rFonts w:ascii="Times New Roman" w:hAnsi="Times New Roman" w:cs="Times New Roman" w:hint="eastAsia"/>
          <w:sz w:val="24"/>
        </w:rPr>
        <w:t>孺</w:t>
      </w:r>
      <w:proofErr w:type="gramEnd"/>
      <w:r>
        <w:rPr>
          <w:rFonts w:ascii="Times New Roman" w:hAnsi="Times New Roman" w:cs="Times New Roman" w:hint="eastAsia"/>
          <w:sz w:val="24"/>
        </w:rPr>
        <w:t>.</w:t>
      </w:r>
      <w:r>
        <w:rPr>
          <w:rFonts w:ascii="Times New Roman" w:hAnsi="Times New Roman" w:cs="Times New Roman" w:hint="eastAsia"/>
          <w:sz w:val="24"/>
        </w:rPr>
        <w:t>数理统计学简史</w:t>
      </w:r>
      <w:r>
        <w:rPr>
          <w:rFonts w:ascii="Times New Roman" w:hAnsi="Times New Roman" w:cs="Times New Roman" w:hint="eastAsia"/>
          <w:sz w:val="24"/>
        </w:rPr>
        <w:t>[M].</w:t>
      </w:r>
      <w:r>
        <w:rPr>
          <w:rFonts w:ascii="Times New Roman" w:hAnsi="Times New Roman" w:cs="Times New Roman" w:hint="eastAsia"/>
          <w:sz w:val="24"/>
        </w:rPr>
        <w:t>哈尔滨工业大学出版社</w:t>
      </w:r>
      <w:r>
        <w:rPr>
          <w:rFonts w:ascii="Times New Roman" w:hAnsi="Times New Roman" w:cs="Times New Roman" w:hint="eastAsia"/>
          <w:sz w:val="24"/>
        </w:rPr>
        <w:t>.2021.3</w:t>
      </w:r>
    </w:p>
    <w:p w14:paraId="6396A4FE" w14:textId="77777777" w:rsidR="00874E8E" w:rsidRDefault="00000000">
      <w:pPr>
        <w:numPr>
          <w:ilvl w:val="0"/>
          <w:numId w:val="6"/>
        </w:numPr>
        <w:ind w:firstLine="480"/>
        <w:rPr>
          <w:rFonts w:ascii="Times New Roman" w:hAnsi="Times New Roman" w:cs="Times New Roman"/>
          <w:sz w:val="24"/>
        </w:rPr>
      </w:pPr>
      <w:r>
        <w:rPr>
          <w:rFonts w:ascii="Times New Roman" w:hAnsi="Times New Roman" w:cs="Times New Roman" w:hint="eastAsia"/>
          <w:sz w:val="24"/>
        </w:rPr>
        <w:lastRenderedPageBreak/>
        <w:t>陈应保</w:t>
      </w:r>
      <w:r>
        <w:rPr>
          <w:rFonts w:ascii="Times New Roman" w:hAnsi="Times New Roman" w:cs="Times New Roman" w:hint="eastAsia"/>
          <w:sz w:val="24"/>
        </w:rPr>
        <w:t>,</w:t>
      </w:r>
      <w:r>
        <w:rPr>
          <w:rFonts w:ascii="Times New Roman" w:hAnsi="Times New Roman" w:cs="Times New Roman" w:hint="eastAsia"/>
          <w:sz w:val="24"/>
        </w:rPr>
        <w:t>龙兵</w:t>
      </w:r>
      <w:r>
        <w:rPr>
          <w:rFonts w:ascii="Times New Roman" w:hAnsi="Times New Roman" w:cs="Times New Roman" w:hint="eastAsia"/>
          <w:sz w:val="24"/>
        </w:rPr>
        <w:t>,</w:t>
      </w:r>
      <w:proofErr w:type="gramStart"/>
      <w:r>
        <w:rPr>
          <w:rFonts w:ascii="Times New Roman" w:hAnsi="Times New Roman" w:cs="Times New Roman" w:hint="eastAsia"/>
          <w:sz w:val="24"/>
        </w:rPr>
        <w:t>周涌</w:t>
      </w:r>
      <w:proofErr w:type="gramEnd"/>
      <w:r>
        <w:rPr>
          <w:rFonts w:ascii="Times New Roman" w:hAnsi="Times New Roman" w:cs="Times New Roman" w:hint="eastAsia"/>
          <w:sz w:val="24"/>
        </w:rPr>
        <w:t>.</w:t>
      </w:r>
      <w:r>
        <w:rPr>
          <w:rFonts w:ascii="Times New Roman" w:hAnsi="Times New Roman" w:cs="Times New Roman" w:hint="eastAsia"/>
          <w:sz w:val="24"/>
        </w:rPr>
        <w:t>数理统计</w:t>
      </w:r>
      <w:r>
        <w:rPr>
          <w:rFonts w:ascii="Times New Roman" w:hAnsi="Times New Roman" w:cs="Times New Roman" w:hint="eastAsia"/>
          <w:sz w:val="24"/>
        </w:rPr>
        <w:t>[M].</w:t>
      </w:r>
      <w:r>
        <w:rPr>
          <w:rFonts w:ascii="Times New Roman" w:hAnsi="Times New Roman" w:cs="Times New Roman" w:hint="eastAsia"/>
          <w:sz w:val="24"/>
        </w:rPr>
        <w:t>华中师范大学出版社</w:t>
      </w:r>
      <w:r>
        <w:rPr>
          <w:rFonts w:ascii="Times New Roman" w:hAnsi="Times New Roman" w:cs="Times New Roman" w:hint="eastAsia"/>
          <w:sz w:val="24"/>
        </w:rPr>
        <w:t>.2014.4</w:t>
      </w:r>
    </w:p>
    <w:p w14:paraId="25449917" w14:textId="77777777" w:rsidR="00874E8E" w:rsidRDefault="00000000">
      <w:pPr>
        <w:numPr>
          <w:ilvl w:val="0"/>
          <w:numId w:val="6"/>
        </w:numPr>
        <w:ind w:firstLine="480"/>
        <w:rPr>
          <w:rFonts w:ascii="Times New Roman" w:hAnsi="Times New Roman" w:cs="Times New Roman"/>
          <w:sz w:val="24"/>
        </w:rPr>
      </w:pPr>
      <w:r>
        <w:rPr>
          <w:rFonts w:ascii="Times New Roman" w:hAnsi="Times New Roman" w:cs="Times New Roman"/>
          <w:sz w:val="24"/>
        </w:rPr>
        <w:t xml:space="preserve">Kim G. Balls, Ron C. </w:t>
      </w:r>
      <w:proofErr w:type="spellStart"/>
      <w:r>
        <w:rPr>
          <w:rFonts w:ascii="Times New Roman" w:hAnsi="Times New Roman" w:cs="Times New Roman"/>
          <w:sz w:val="24"/>
        </w:rPr>
        <w:t>Mittelhammer</w:t>
      </w:r>
      <w:proofErr w:type="spellEnd"/>
      <w:r>
        <w:rPr>
          <w:rFonts w:ascii="Times New Roman" w:hAnsi="Times New Roman" w:cs="Times New Roman"/>
          <w:sz w:val="24"/>
        </w:rPr>
        <w:t>. Mathematical Statistics for Economics and Business[J], Journal of the American Statistical Association, 2013</w:t>
      </w:r>
    </w:p>
    <w:p w14:paraId="53B1C1A6" w14:textId="77777777" w:rsidR="00874E8E" w:rsidRDefault="00000000">
      <w:pPr>
        <w:numPr>
          <w:ilvl w:val="0"/>
          <w:numId w:val="6"/>
        </w:numPr>
        <w:ind w:firstLine="480"/>
        <w:rPr>
          <w:rFonts w:ascii="Times New Roman" w:hAnsi="Times New Roman" w:cs="Times New Roman"/>
          <w:sz w:val="24"/>
        </w:rPr>
      </w:pPr>
      <w:r>
        <w:rPr>
          <w:rFonts w:ascii="Times New Roman" w:hAnsi="Times New Roman" w:cs="Times New Roman"/>
          <w:sz w:val="24"/>
        </w:rPr>
        <w:t xml:space="preserve">jane l </w:t>
      </w:r>
      <w:proofErr w:type="spellStart"/>
      <w:r>
        <w:rPr>
          <w:rFonts w:ascii="Times New Roman" w:hAnsi="Times New Roman" w:cs="Times New Roman"/>
          <w:sz w:val="24"/>
        </w:rPr>
        <w:t>harvill</w:t>
      </w:r>
      <w:proofErr w:type="spellEnd"/>
      <w:r>
        <w:rPr>
          <w:rFonts w:ascii="Times New Roman" w:hAnsi="Times New Roman" w:cs="Times New Roman"/>
          <w:sz w:val="24"/>
        </w:rPr>
        <w:t>. An Introduction to Mathematical Statistics and Its Applications: Fifth Edition[J], The American statistician, 2012</w:t>
      </w:r>
    </w:p>
    <w:p w14:paraId="655EE348" w14:textId="77777777" w:rsidR="00874E8E" w:rsidRDefault="00000000">
      <w:pPr>
        <w:numPr>
          <w:ilvl w:val="0"/>
          <w:numId w:val="6"/>
        </w:numPr>
        <w:ind w:firstLine="480"/>
        <w:rPr>
          <w:rFonts w:ascii="Times New Roman" w:hAnsi="Times New Roman" w:cs="Times New Roman"/>
          <w:sz w:val="24"/>
        </w:rPr>
      </w:pPr>
      <w:r>
        <w:rPr>
          <w:rFonts w:ascii="Times New Roman" w:hAnsi="Times New Roman" w:cs="Times New Roman"/>
          <w:sz w:val="24"/>
        </w:rPr>
        <w:t xml:space="preserve">Arthur Cohen. An Introduction to Mathematical Statistics, Second Edition[J], </w:t>
      </w:r>
      <w:proofErr w:type="spellStart"/>
      <w:r>
        <w:rPr>
          <w:rFonts w:ascii="Times New Roman" w:hAnsi="Times New Roman" w:cs="Times New Roman"/>
          <w:sz w:val="24"/>
        </w:rPr>
        <w:t>Technometrics</w:t>
      </w:r>
      <w:proofErr w:type="spellEnd"/>
      <w:r>
        <w:rPr>
          <w:rFonts w:ascii="Times New Roman" w:hAnsi="Times New Roman" w:cs="Times New Roman"/>
          <w:sz w:val="24"/>
        </w:rPr>
        <w:t>, 2012</w:t>
      </w:r>
    </w:p>
    <w:sectPr w:rsidR="00874E8E">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1C03B" w14:textId="77777777" w:rsidR="00CC555D" w:rsidRDefault="00CC555D">
      <w:pPr>
        <w:ind w:firstLine="420"/>
      </w:pPr>
      <w:r>
        <w:separator/>
      </w:r>
    </w:p>
  </w:endnote>
  <w:endnote w:type="continuationSeparator" w:id="0">
    <w:p w14:paraId="6DA8981B" w14:textId="77777777" w:rsidR="00CC555D" w:rsidRDefault="00CC555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宋体-方正超大字符集">
    <w:altName w:val="宋体"/>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639A" w14:textId="77777777" w:rsidR="00A57675" w:rsidRDefault="00A57675">
    <w:pPr>
      <w:pStyle w:val="a6"/>
      <w:framePr w:wrap="around" w:vAnchor="text" w:hAnchor="margin" w:xAlign="center" w:y="1"/>
      <w:ind w:firstLine="360"/>
      <w:rPr>
        <w:rStyle w:val="af2"/>
      </w:rPr>
    </w:pPr>
    <w:r>
      <w:rPr>
        <w:rStyle w:val="af2"/>
      </w:rPr>
      <w:fldChar w:fldCharType="begin"/>
    </w:r>
    <w:r>
      <w:rPr>
        <w:rStyle w:val="af2"/>
      </w:rPr>
      <w:instrText xml:space="preserve">PAGE  </w:instrText>
    </w:r>
    <w:r>
      <w:rPr>
        <w:rStyle w:val="af2"/>
      </w:rPr>
      <w:fldChar w:fldCharType="end"/>
    </w:r>
  </w:p>
  <w:p w14:paraId="59A2B43B" w14:textId="77777777" w:rsidR="00A57675" w:rsidRDefault="00A5767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A18A" w14:textId="77777777" w:rsidR="00A57675" w:rsidRDefault="00A57675">
    <w:pPr>
      <w:pStyle w:val="a6"/>
      <w:framePr w:wrap="around" w:vAnchor="text" w:hAnchor="margin" w:xAlign="center" w:y="1"/>
      <w:ind w:firstLine="360"/>
      <w:rPr>
        <w:rStyle w:val="af2"/>
        <w:color w:val="000000"/>
      </w:rPr>
    </w:pPr>
    <w:r>
      <w:rPr>
        <w:rStyle w:val="af2"/>
        <w:color w:val="000000"/>
      </w:rPr>
      <w:fldChar w:fldCharType="begin"/>
    </w:r>
    <w:r>
      <w:rPr>
        <w:rStyle w:val="af2"/>
        <w:color w:val="000000"/>
      </w:rPr>
      <w:instrText xml:space="preserve">PAGE  </w:instrText>
    </w:r>
    <w:r>
      <w:rPr>
        <w:rStyle w:val="af2"/>
        <w:color w:val="000000"/>
      </w:rPr>
      <w:fldChar w:fldCharType="separate"/>
    </w:r>
    <w:r>
      <w:rPr>
        <w:rStyle w:val="af2"/>
        <w:color w:val="000000"/>
      </w:rPr>
      <w:t>4</w:t>
    </w:r>
    <w:r>
      <w:rPr>
        <w:rStyle w:val="af2"/>
        <w:color w:val="000000"/>
      </w:rPr>
      <w:fldChar w:fldCharType="end"/>
    </w:r>
  </w:p>
  <w:p w14:paraId="010B306F" w14:textId="77777777" w:rsidR="00A57675" w:rsidRDefault="00A57675">
    <w:pPr>
      <w:pStyle w:val="a6"/>
      <w:ind w:firstLine="360"/>
      <w:rPr>
        <w:color w:val="FFFFF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0238" w14:textId="77777777" w:rsidR="00874E8E" w:rsidRDefault="00000000">
    <w:pPr>
      <w:spacing w:line="14" w:lineRule="auto"/>
      <w:ind w:firstLine="40"/>
      <w:jc w:val="center"/>
      <w:rPr>
        <w:rFonts w:ascii="方正小标宋简体" w:eastAsia="方正小标宋简体" w:hAnsi="Times New Roman" w:cs="Times New Roman"/>
        <w:b/>
        <w:bCs/>
        <w:sz w:val="2"/>
        <w:szCs w:val="32"/>
      </w:rPr>
    </w:pPr>
    <w:r>
      <w:rPr>
        <w:noProof/>
        <w:sz w:val="2"/>
      </w:rPr>
      <mc:AlternateContent>
        <mc:Choice Requires="wps">
          <w:drawing>
            <wp:anchor distT="0" distB="0" distL="114300" distR="114300" simplePos="0" relativeHeight="251661312" behindDoc="0" locked="0" layoutInCell="1" allowOverlap="1" wp14:anchorId="3E191DDF" wp14:editId="649BDA8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68687" w14:textId="77777777" w:rsidR="00874E8E" w:rsidRDefault="00000000">
                          <w:pPr>
                            <w:pStyle w:val="a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191DDF"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F868687" w14:textId="77777777" w:rsidR="00874E8E" w:rsidRDefault="00000000">
                    <w:pPr>
                      <w:pStyle w:val="a6"/>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8F2A2" w14:textId="77777777" w:rsidR="00CC555D" w:rsidRDefault="00CC555D">
      <w:pPr>
        <w:ind w:firstLine="420"/>
      </w:pPr>
      <w:r>
        <w:separator/>
      </w:r>
    </w:p>
  </w:footnote>
  <w:footnote w:type="continuationSeparator" w:id="0">
    <w:p w14:paraId="1AE5DCD6" w14:textId="77777777" w:rsidR="00CC555D" w:rsidRDefault="00CC555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8937" w14:textId="77777777" w:rsidR="00A57675" w:rsidRDefault="00A57675">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13A" w14:textId="77777777" w:rsidR="00874E8E" w:rsidRDefault="00874E8E">
    <w:pPr>
      <w:tabs>
        <w:tab w:val="center" w:pos="4153"/>
        <w:tab w:val="right" w:pos="8306"/>
      </w:tabs>
      <w:snapToGrid w:val="0"/>
      <w:ind w:firstLine="360"/>
      <w:jc w:val="center"/>
      <w:rPr>
        <w:rFonts w:ascii="Times New Roman" w:eastAsia="宋体"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624"/>
    <w:multiLevelType w:val="singleLevel"/>
    <w:tmpl w:val="02274624"/>
    <w:lvl w:ilvl="0">
      <w:start w:val="5"/>
      <w:numFmt w:val="chineseCounting"/>
      <w:suff w:val="nothing"/>
      <w:lvlText w:val="%1、"/>
      <w:lvlJc w:val="left"/>
      <w:rPr>
        <w:rFonts w:hint="eastAsia"/>
      </w:rPr>
    </w:lvl>
  </w:abstractNum>
  <w:abstractNum w:abstractNumId="1" w15:restartNumberingAfterBreak="0">
    <w:nsid w:val="0537340F"/>
    <w:multiLevelType w:val="hybridMultilevel"/>
    <w:tmpl w:val="E5B283B2"/>
    <w:lvl w:ilvl="0" w:tplc="9D5EAAA4">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0757A0"/>
    <w:multiLevelType w:val="multilevel"/>
    <w:tmpl w:val="0A0757A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7B47ABB"/>
    <w:multiLevelType w:val="multilevel"/>
    <w:tmpl w:val="17B47ABB"/>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3889C7B1"/>
    <w:multiLevelType w:val="singleLevel"/>
    <w:tmpl w:val="3889C7B1"/>
    <w:lvl w:ilvl="0">
      <w:start w:val="1"/>
      <w:numFmt w:val="decimal"/>
      <w:lvlText w:val="[%1]"/>
      <w:lvlJc w:val="left"/>
      <w:pPr>
        <w:tabs>
          <w:tab w:val="left" w:pos="210"/>
        </w:tabs>
        <w:ind w:left="425" w:hanging="425"/>
      </w:pPr>
      <w:rPr>
        <w:rFonts w:hint="default"/>
      </w:rPr>
    </w:lvl>
  </w:abstractNum>
  <w:abstractNum w:abstractNumId="5" w15:restartNumberingAfterBreak="0">
    <w:nsid w:val="546A20D9"/>
    <w:multiLevelType w:val="singleLevel"/>
    <w:tmpl w:val="546A20D9"/>
    <w:lvl w:ilvl="0">
      <w:start w:val="3"/>
      <w:numFmt w:val="chineseCounting"/>
      <w:suff w:val="nothing"/>
      <w:lvlText w:val="%1、"/>
      <w:lvlJc w:val="left"/>
      <w:rPr>
        <w:rFonts w:hint="eastAsia"/>
      </w:rPr>
    </w:lvl>
  </w:abstractNum>
  <w:abstractNum w:abstractNumId="6" w15:restartNumberingAfterBreak="0">
    <w:nsid w:val="547379AF"/>
    <w:multiLevelType w:val="hybridMultilevel"/>
    <w:tmpl w:val="EF74C6CA"/>
    <w:lvl w:ilvl="0" w:tplc="226877F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955004"/>
    <w:multiLevelType w:val="multilevel"/>
    <w:tmpl w:val="5E95500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108425566">
    <w:abstractNumId w:val="2"/>
  </w:num>
  <w:num w:numId="2" w16cid:durableId="7828270">
    <w:abstractNumId w:val="7"/>
  </w:num>
  <w:num w:numId="3" w16cid:durableId="652491318">
    <w:abstractNumId w:val="5"/>
  </w:num>
  <w:num w:numId="4" w16cid:durableId="1467897112">
    <w:abstractNumId w:val="3"/>
  </w:num>
  <w:num w:numId="5" w16cid:durableId="275721555">
    <w:abstractNumId w:val="0"/>
  </w:num>
  <w:num w:numId="6" w16cid:durableId="203255444">
    <w:abstractNumId w:val="4"/>
  </w:num>
  <w:num w:numId="7" w16cid:durableId="1046105269">
    <w:abstractNumId w:val="6"/>
  </w:num>
  <w:num w:numId="8" w16cid:durableId="1668903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7198"/>
    <w:rsid w:val="0004709A"/>
    <w:rsid w:val="00142E5C"/>
    <w:rsid w:val="00147859"/>
    <w:rsid w:val="00161721"/>
    <w:rsid w:val="001627F9"/>
    <w:rsid w:val="00166E06"/>
    <w:rsid w:val="00172A27"/>
    <w:rsid w:val="00192AC7"/>
    <w:rsid w:val="001C254C"/>
    <w:rsid w:val="00227D26"/>
    <w:rsid w:val="00235F31"/>
    <w:rsid w:val="002D3B9B"/>
    <w:rsid w:val="00355085"/>
    <w:rsid w:val="00362C6F"/>
    <w:rsid w:val="00386F1E"/>
    <w:rsid w:val="003F6DAF"/>
    <w:rsid w:val="00403375"/>
    <w:rsid w:val="00495198"/>
    <w:rsid w:val="004B42E2"/>
    <w:rsid w:val="00504D22"/>
    <w:rsid w:val="00505400"/>
    <w:rsid w:val="005523E9"/>
    <w:rsid w:val="00562895"/>
    <w:rsid w:val="00571F00"/>
    <w:rsid w:val="005A5216"/>
    <w:rsid w:val="005C7789"/>
    <w:rsid w:val="005F4E04"/>
    <w:rsid w:val="00611716"/>
    <w:rsid w:val="00623B1A"/>
    <w:rsid w:val="0068699E"/>
    <w:rsid w:val="006E1D40"/>
    <w:rsid w:val="00763EC8"/>
    <w:rsid w:val="007977AB"/>
    <w:rsid w:val="008267FB"/>
    <w:rsid w:val="00845E95"/>
    <w:rsid w:val="00874E8E"/>
    <w:rsid w:val="008E3E19"/>
    <w:rsid w:val="009B6B3D"/>
    <w:rsid w:val="00A57675"/>
    <w:rsid w:val="00A704A8"/>
    <w:rsid w:val="00AB7452"/>
    <w:rsid w:val="00AE6588"/>
    <w:rsid w:val="00B45C98"/>
    <w:rsid w:val="00B80313"/>
    <w:rsid w:val="00BC5761"/>
    <w:rsid w:val="00C43636"/>
    <w:rsid w:val="00CB2087"/>
    <w:rsid w:val="00CB3586"/>
    <w:rsid w:val="00CC17B6"/>
    <w:rsid w:val="00CC555D"/>
    <w:rsid w:val="00CF6F3C"/>
    <w:rsid w:val="00D37DE3"/>
    <w:rsid w:val="00D65A18"/>
    <w:rsid w:val="00D80132"/>
    <w:rsid w:val="00D80B25"/>
    <w:rsid w:val="00D87CDA"/>
    <w:rsid w:val="00DA0AFC"/>
    <w:rsid w:val="00DA2AE3"/>
    <w:rsid w:val="00EF4ECB"/>
    <w:rsid w:val="00F2571E"/>
    <w:rsid w:val="00F858CD"/>
    <w:rsid w:val="00FB176A"/>
    <w:rsid w:val="00FD0BF3"/>
    <w:rsid w:val="00FF2653"/>
    <w:rsid w:val="011B1C03"/>
    <w:rsid w:val="03D969E0"/>
    <w:rsid w:val="049C6895"/>
    <w:rsid w:val="051A5C46"/>
    <w:rsid w:val="072F6A01"/>
    <w:rsid w:val="08C44734"/>
    <w:rsid w:val="0B6364FB"/>
    <w:rsid w:val="0C652C20"/>
    <w:rsid w:val="0F10093D"/>
    <w:rsid w:val="113810AE"/>
    <w:rsid w:val="11744219"/>
    <w:rsid w:val="11BA439D"/>
    <w:rsid w:val="135277D8"/>
    <w:rsid w:val="14B4083D"/>
    <w:rsid w:val="18314984"/>
    <w:rsid w:val="1A905E2A"/>
    <w:rsid w:val="1CDA10B2"/>
    <w:rsid w:val="1D4A019B"/>
    <w:rsid w:val="1E4963ED"/>
    <w:rsid w:val="1E5F5C38"/>
    <w:rsid w:val="1F3A6779"/>
    <w:rsid w:val="1FB95035"/>
    <w:rsid w:val="264E1519"/>
    <w:rsid w:val="26AF21E2"/>
    <w:rsid w:val="26E72C69"/>
    <w:rsid w:val="297366CB"/>
    <w:rsid w:val="2A6260F9"/>
    <w:rsid w:val="2B5F21A9"/>
    <w:rsid w:val="2BF606CB"/>
    <w:rsid w:val="2DBA7721"/>
    <w:rsid w:val="2EF93D98"/>
    <w:rsid w:val="324C6764"/>
    <w:rsid w:val="34121E41"/>
    <w:rsid w:val="34ED39B1"/>
    <w:rsid w:val="35220225"/>
    <w:rsid w:val="381943C6"/>
    <w:rsid w:val="3A4014E0"/>
    <w:rsid w:val="3A755DE2"/>
    <w:rsid w:val="3CCC5778"/>
    <w:rsid w:val="3E39249F"/>
    <w:rsid w:val="3F5D0F92"/>
    <w:rsid w:val="40E46450"/>
    <w:rsid w:val="41955049"/>
    <w:rsid w:val="4561588C"/>
    <w:rsid w:val="45A05CDD"/>
    <w:rsid w:val="463637CB"/>
    <w:rsid w:val="46515BB5"/>
    <w:rsid w:val="46AB744E"/>
    <w:rsid w:val="476F7266"/>
    <w:rsid w:val="48335E25"/>
    <w:rsid w:val="49671C38"/>
    <w:rsid w:val="49A9325B"/>
    <w:rsid w:val="4B133808"/>
    <w:rsid w:val="4EF41FB1"/>
    <w:rsid w:val="518A566A"/>
    <w:rsid w:val="578662BC"/>
    <w:rsid w:val="648F724F"/>
    <w:rsid w:val="665B5D64"/>
    <w:rsid w:val="67234EE1"/>
    <w:rsid w:val="672676F9"/>
    <w:rsid w:val="67A34069"/>
    <w:rsid w:val="6899437B"/>
    <w:rsid w:val="6E647FBF"/>
    <w:rsid w:val="6F9152ED"/>
    <w:rsid w:val="740D60D3"/>
    <w:rsid w:val="76C852C5"/>
    <w:rsid w:val="777764DF"/>
    <w:rsid w:val="7ACF7DAF"/>
    <w:rsid w:val="7E01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E5D4E0"/>
  <w15:docId w15:val="{E39D3210-C09D-4137-B869-7447676E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line="360" w:lineRule="auto"/>
        <w:ind w:firstLineChars="200" w:firstLine="20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kern w:val="2"/>
      <w:sz w:val="21"/>
      <w:szCs w:val="24"/>
    </w:rPr>
  </w:style>
  <w:style w:type="paragraph" w:styleId="1">
    <w:name w:val="heading 1"/>
    <w:basedOn w:val="a"/>
    <w:next w:val="a"/>
    <w:link w:val="10"/>
    <w:qFormat/>
    <w:rsid w:val="00B8031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TOC3">
    <w:name w:val="toc 3"/>
    <w:basedOn w:val="a"/>
    <w:next w:val="a"/>
    <w:uiPriority w:val="39"/>
    <w:qFormat/>
    <w:pPr>
      <w:ind w:leftChars="400" w:left="840"/>
    </w:pPr>
  </w:style>
  <w:style w:type="paragraph" w:styleId="a4">
    <w:name w:val="Date"/>
    <w:basedOn w:val="a"/>
    <w:next w:val="a"/>
    <w:link w:val="a5"/>
    <w:pPr>
      <w:ind w:leftChars="2500" w:left="100"/>
    </w:pPr>
  </w:style>
  <w:style w:type="paragraph" w:styleId="a6">
    <w:name w:val="footer"/>
    <w:basedOn w:val="a"/>
    <w:qFormat/>
    <w:pPr>
      <w:tabs>
        <w:tab w:val="center" w:pos="4153"/>
        <w:tab w:val="right" w:pos="8306"/>
      </w:tabs>
      <w:snapToGrid w:val="0"/>
    </w:pPr>
    <w:rPr>
      <w:sz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9">
    <w:name w:val="footnote text"/>
    <w:basedOn w:val="a"/>
    <w:link w:val="aa"/>
    <w:pPr>
      <w:snapToGrid w:val="0"/>
    </w:pPr>
    <w:rPr>
      <w:sz w:val="18"/>
      <w:szCs w:val="18"/>
    </w:rPr>
  </w:style>
  <w:style w:type="paragraph" w:styleId="TOC2">
    <w:name w:val="toc 2"/>
    <w:basedOn w:val="a"/>
    <w:next w:val="a"/>
    <w:uiPriority w:val="39"/>
    <w:qFormat/>
    <w:pPr>
      <w:ind w:leftChars="200" w:left="420"/>
    </w:pPr>
  </w:style>
  <w:style w:type="table" w:styleId="ab">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Hyperlink"/>
    <w:basedOn w:val="a0"/>
    <w:uiPriority w:val="99"/>
    <w:unhideWhenUsed/>
    <w:rPr>
      <w:color w:val="0026E5" w:themeColor="hyperlink"/>
      <w:u w:val="single"/>
    </w:rPr>
  </w:style>
  <w:style w:type="character" w:styleId="ae">
    <w:name w:val="footnote reference"/>
    <w:basedOn w:val="a0"/>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8">
    <w:name w:val="页眉 字符"/>
    <w:basedOn w:val="a0"/>
    <w:link w:val="a7"/>
    <w:rPr>
      <w:rFonts w:asciiTheme="minorHAnsi" w:eastAsiaTheme="minorEastAsia" w:hAnsiTheme="minorHAnsi" w:cstheme="minorBidi"/>
      <w:kern w:val="2"/>
      <w:sz w:val="18"/>
      <w:szCs w:val="18"/>
    </w:rPr>
  </w:style>
  <w:style w:type="character" w:customStyle="1" w:styleId="a5">
    <w:name w:val="日期 字符"/>
    <w:basedOn w:val="a0"/>
    <w:link w:val="a4"/>
    <w:rPr>
      <w:rFonts w:asciiTheme="minorHAnsi" w:eastAsiaTheme="minorEastAsia" w:hAnsiTheme="minorHAnsi" w:cstheme="minorBidi"/>
      <w:kern w:val="2"/>
      <w:sz w:val="21"/>
      <w:szCs w:val="24"/>
    </w:rPr>
  </w:style>
  <w:style w:type="character" w:customStyle="1" w:styleId="aa">
    <w:name w:val="脚注文本 字符"/>
    <w:basedOn w:val="a0"/>
    <w:link w:val="a9"/>
    <w:rPr>
      <w:rFonts w:asciiTheme="minorHAnsi" w:eastAsiaTheme="minorEastAsia" w:hAnsiTheme="minorHAnsi" w:cstheme="minorBidi"/>
      <w:kern w:val="2"/>
      <w:sz w:val="18"/>
      <w:szCs w:val="18"/>
    </w:rPr>
  </w:style>
  <w:style w:type="paragraph" w:styleId="af">
    <w:name w:val="List Paragraph"/>
    <w:basedOn w:val="a"/>
    <w:uiPriority w:val="34"/>
    <w:unhideWhenUsed/>
    <w:qFormat/>
    <w:pPr>
      <w:ind w:firstLine="420"/>
    </w:pPr>
  </w:style>
  <w:style w:type="table" w:customStyle="1" w:styleId="11">
    <w:name w:val="网格型1"/>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ody Text"/>
    <w:basedOn w:val="a"/>
    <w:link w:val="af1"/>
    <w:rsid w:val="00A57675"/>
    <w:pPr>
      <w:spacing w:line="480" w:lineRule="exact"/>
      <w:jc w:val="center"/>
    </w:pPr>
    <w:rPr>
      <w:rFonts w:ascii="方正小标宋简体" w:eastAsia="方正小标宋简体" w:hAnsi="Times New Roman" w:cs="Times New Roman"/>
      <w:b/>
      <w:bCs/>
      <w:sz w:val="32"/>
      <w:szCs w:val="32"/>
    </w:rPr>
  </w:style>
  <w:style w:type="character" w:customStyle="1" w:styleId="af1">
    <w:name w:val="正文文本 字符"/>
    <w:basedOn w:val="a0"/>
    <w:link w:val="af0"/>
    <w:rsid w:val="00A57675"/>
    <w:rPr>
      <w:rFonts w:ascii="方正小标宋简体" w:eastAsia="方正小标宋简体"/>
      <w:b/>
      <w:bCs/>
      <w:kern w:val="2"/>
      <w:sz w:val="32"/>
      <w:szCs w:val="32"/>
    </w:rPr>
  </w:style>
  <w:style w:type="character" w:styleId="af2">
    <w:name w:val="page number"/>
    <w:basedOn w:val="a0"/>
    <w:qFormat/>
    <w:rsid w:val="00A57675"/>
  </w:style>
  <w:style w:type="character" w:customStyle="1" w:styleId="10">
    <w:name w:val="标题 1 字符"/>
    <w:basedOn w:val="a0"/>
    <w:link w:val="1"/>
    <w:rsid w:val="00B80313"/>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DA2AE3"/>
    <w:pPr>
      <w:spacing w:before="240" w:after="0" w:line="259" w:lineRule="auto"/>
      <w:outlineLvl w:val="9"/>
    </w:pPr>
    <w:rPr>
      <w:rFonts w:asciiTheme="majorHAnsi" w:eastAsiaTheme="majorEastAsia" w:hAnsiTheme="majorHAnsi" w:cstheme="majorBidi"/>
      <w:b w:val="0"/>
      <w:bCs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C54CD9C-4E36-4C03-8DEC-3CAF94F5A47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20</Pages>
  <Words>7186</Words>
  <Characters>8264</Characters>
  <Application>Microsoft Office Word</Application>
  <DocSecurity>0</DocSecurity>
  <Lines>486</Lines>
  <Paragraphs>482</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86198</dc:creator>
  <cp:lastModifiedBy>昊天 郑</cp:lastModifiedBy>
  <cp:revision>9</cp:revision>
  <dcterms:created xsi:type="dcterms:W3CDTF">2025-04-22T11:32:00Z</dcterms:created>
  <dcterms:modified xsi:type="dcterms:W3CDTF">2025-04-23T03:57:00Z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eyJoZGlkIjoiMWVmMGM3ZDdkNjVhOTUzNTk3OWMyZDkzMjMxNmUwZjEiLCJ1c2VySWQiOiI5ODAwMzQ2ODMifQ==</vt:lpwstr>
  </property>
  <property fmtid="{D5CDD505-2E9C-101B-9397-08002B2CF9AE}" pid="4" name="ICV">
    <vt:lpwstr>7331B57EC9B7489C8AD778B88C93A05A_13</vt:lpwstr>
  </property>
</Properties>
</file>