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D5730">
      <w:pPr>
        <w:spacing w:line="360" w:lineRule="auto"/>
        <w:rPr>
          <w:rFonts w:ascii="Times New Roman" w:hAnsi="Times New Roman" w:eastAsia="宋体" w:cs="Times New Roman"/>
          <w:b/>
          <w:bCs/>
          <w:sz w:val="30"/>
          <w:szCs w:val="30"/>
          <w:u w:val="single"/>
        </w:rPr>
      </w:pPr>
      <w:r>
        <w:rPr>
          <w:rFonts w:hint="eastAsia" w:ascii="Times New Roman" w:hAnsi="Times New Roman" w:eastAsia="宋体" w:cs="Times New Roman"/>
          <w:b/>
          <w:bCs/>
          <w:sz w:val="30"/>
          <w:szCs w:val="30"/>
        </w:rPr>
        <w:t>分类号</w:t>
      </w:r>
      <w:r>
        <w:rPr>
          <w:rFonts w:hint="eastAsia" w:ascii="Times New Roman" w:hAnsi="Times New Roman" w:eastAsia="宋体" w:cs="Times New Roman"/>
          <w:b/>
          <w:bCs/>
          <w:sz w:val="30"/>
          <w:szCs w:val="30"/>
          <w:u w:val="single"/>
        </w:rPr>
        <w:t xml:space="preserve">                </w:t>
      </w:r>
      <w:r>
        <w:rPr>
          <w:rFonts w:hint="eastAsia" w:ascii="Times New Roman" w:hAnsi="Times New Roman" w:eastAsia="宋体" w:cs="Times New Roman"/>
          <w:b/>
          <w:bCs/>
          <w:sz w:val="30"/>
          <w:szCs w:val="30"/>
        </w:rPr>
        <w:t xml:space="preserve">        </w:t>
      </w:r>
      <w:r>
        <w:rPr>
          <w:rFonts w:hint="eastAsia" w:ascii="Times New Roman" w:hAnsi="Times New Roman" w:eastAsia="宋体" w:cs="宋体"/>
          <w:b/>
          <w:bCs/>
          <w:color w:val="000000"/>
          <w:sz w:val="30"/>
          <w:szCs w:val="30"/>
        </w:rPr>
        <w:t>论文选题类型</w:t>
      </w:r>
      <w:r>
        <w:rPr>
          <w:rFonts w:hint="eastAsia" w:ascii="Times New Roman" w:hAnsi="Times New Roman" w:eastAsia="宋体" w:cs="Times New Roman"/>
          <w:b/>
          <w:bCs/>
          <w:sz w:val="30"/>
          <w:szCs w:val="30"/>
          <w:u w:val="single"/>
        </w:rPr>
        <w:t xml:space="preserve">              </w:t>
      </w:r>
    </w:p>
    <w:p w14:paraId="37766DC8">
      <w:pPr>
        <w:spacing w:line="360" w:lineRule="auto"/>
        <w:rPr>
          <w:rFonts w:ascii="Times New Roman" w:hAnsi="Times New Roman" w:eastAsia="宋体" w:cs="Times New Roman"/>
          <w:b/>
          <w:bCs/>
          <w:sz w:val="30"/>
          <w:szCs w:val="30"/>
        </w:rPr>
      </w:pPr>
      <w:r>
        <w:rPr>
          <w:rFonts w:hint="eastAsia" w:ascii="Times New Roman" w:hAnsi="Times New Roman" w:eastAsia="宋体" w:cs="Times New Roman"/>
          <w:b/>
          <w:bCs/>
          <w:sz w:val="30"/>
          <w:szCs w:val="30"/>
        </w:rPr>
        <w:t xml:space="preserve">U D C </w:t>
      </w:r>
      <w:r>
        <w:rPr>
          <w:rFonts w:hint="eastAsia" w:ascii="Times New Roman" w:hAnsi="Times New Roman" w:eastAsia="宋体" w:cs="Times New Roman"/>
          <w:b/>
          <w:bCs/>
          <w:sz w:val="30"/>
          <w:szCs w:val="30"/>
          <w:u w:val="single"/>
        </w:rPr>
        <w:t xml:space="preserve">                </w:t>
      </w:r>
      <w:r>
        <w:rPr>
          <w:rFonts w:hint="eastAsia" w:ascii="Times New Roman" w:hAnsi="Times New Roman" w:eastAsia="宋体" w:cs="Times New Roman"/>
          <w:b/>
          <w:bCs/>
          <w:sz w:val="30"/>
          <w:szCs w:val="30"/>
        </w:rPr>
        <w:t xml:space="preserve">        编号</w:t>
      </w:r>
      <w:r>
        <w:rPr>
          <w:rFonts w:hint="eastAsia" w:ascii="Times New Roman" w:hAnsi="Times New Roman" w:eastAsia="宋体" w:cs="Times New Roman"/>
          <w:b/>
          <w:bCs/>
          <w:sz w:val="30"/>
          <w:szCs w:val="30"/>
          <w:u w:val="single"/>
        </w:rPr>
        <w:t xml:space="preserve">                      </w:t>
      </w:r>
    </w:p>
    <w:p w14:paraId="555E64FA">
      <w:pPr>
        <w:spacing w:line="360" w:lineRule="auto"/>
        <w:rPr>
          <w:rFonts w:ascii="Times New Roman" w:hAnsi="Times New Roman" w:eastAsia="宋体" w:cs="Times New Roman"/>
          <w:sz w:val="30"/>
          <w:szCs w:val="20"/>
        </w:rPr>
      </w:pPr>
    </w:p>
    <w:p w14:paraId="2154A410">
      <w:pPr>
        <w:spacing w:line="360" w:lineRule="auto"/>
        <w:jc w:val="center"/>
        <w:rPr>
          <w:rFonts w:ascii="Times New Roman" w:hAnsi="Times New Roman" w:eastAsia="宋体" w:cs="Times New Roman"/>
          <w:sz w:val="36"/>
          <w:szCs w:val="36"/>
        </w:rPr>
      </w:pPr>
      <w:r>
        <w:rPr>
          <w:rFonts w:hint="eastAsia" w:ascii="Times New Roman" w:hAnsi="Times New Roman" w:eastAsia="宋体" w:cs="Times New Roman"/>
          <w:sz w:val="36"/>
          <w:szCs w:val="36"/>
        </w:rPr>
        <w:drawing>
          <wp:inline distT="0" distB="0" distL="114300" distR="114300">
            <wp:extent cx="2303145" cy="465455"/>
            <wp:effectExtent l="0" t="0" r="1905" b="10795"/>
            <wp:docPr id="4" name="图片 4"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ds"/>
                    <pic:cNvPicPr>
                      <a:picLocks noChangeAspect="1"/>
                    </pic:cNvPicPr>
                  </pic:nvPicPr>
                  <pic:blipFill>
                    <a:blip r:embed="rId10"/>
                    <a:stretch>
                      <a:fillRect/>
                    </a:stretch>
                  </pic:blipFill>
                  <pic:spPr>
                    <a:xfrm>
                      <a:off x="0" y="0"/>
                      <a:ext cx="2303145" cy="465455"/>
                    </a:xfrm>
                    <a:prstGeom prst="rect">
                      <a:avLst/>
                    </a:prstGeom>
                    <a:noFill/>
                    <a:ln>
                      <a:noFill/>
                    </a:ln>
                  </pic:spPr>
                </pic:pic>
              </a:graphicData>
            </a:graphic>
          </wp:inline>
        </w:drawing>
      </w:r>
    </w:p>
    <w:p w14:paraId="4726BA1A">
      <w:pPr>
        <w:spacing w:line="360" w:lineRule="auto"/>
        <w:jc w:val="center"/>
        <w:rPr>
          <w:rFonts w:ascii="Times New Roman" w:hAnsi="Times New Roman" w:eastAsia="宋体" w:cs="Times New Roman"/>
          <w:b/>
          <w:bCs/>
          <w:sz w:val="72"/>
          <w:szCs w:val="72"/>
        </w:rPr>
      </w:pPr>
    </w:p>
    <w:p w14:paraId="33BE4B71">
      <w:pPr>
        <w:spacing w:line="360" w:lineRule="auto"/>
        <w:jc w:val="center"/>
        <w:outlineLvl w:val="9"/>
        <w:rPr>
          <w:rFonts w:ascii="Times New Roman" w:hAnsi="Times New Roman" w:eastAsia="宋体" w:cs="Times New Roman"/>
          <w:b/>
          <w:bCs/>
          <w:sz w:val="72"/>
          <w:szCs w:val="72"/>
        </w:rPr>
      </w:pPr>
      <w:r>
        <w:rPr>
          <w:rFonts w:hint="eastAsia" w:ascii="Times New Roman" w:hAnsi="Times New Roman" w:eastAsia="宋体" w:cs="Times New Roman"/>
          <w:b/>
          <w:bCs/>
          <w:sz w:val="72"/>
          <w:szCs w:val="72"/>
        </w:rPr>
        <w:t>本科毕业论文（设计）</w:t>
      </w:r>
    </w:p>
    <w:p w14:paraId="2660F948">
      <w:pPr>
        <w:widowControl/>
        <w:spacing w:line="360" w:lineRule="auto"/>
        <w:jc w:val="left"/>
        <w:rPr>
          <w:rFonts w:ascii="Times New Roman" w:hAnsi="Times New Roman" w:eastAsia="宋体" w:cs="Times New Roman"/>
        </w:rPr>
      </w:pPr>
    </w:p>
    <w:p w14:paraId="714800B7">
      <w:pPr>
        <w:widowControl/>
        <w:spacing w:line="360" w:lineRule="auto"/>
        <w:jc w:val="left"/>
        <w:rPr>
          <w:rFonts w:ascii="Times New Roman" w:hAnsi="Times New Roman" w:eastAsia="宋体" w:cs="Times New Roman"/>
        </w:rPr>
      </w:pPr>
    </w:p>
    <w:p w14:paraId="72506A35">
      <w:pPr>
        <w:widowControl/>
        <w:spacing w:line="360" w:lineRule="auto"/>
        <w:jc w:val="center"/>
        <w:rPr>
          <w:rFonts w:hint="eastAsia" w:ascii="Times New Roman" w:hAnsi="Times New Roman" w:eastAsia="宋体" w:cs="Times New Roman"/>
          <w:b/>
          <w:bCs/>
          <w:kern w:val="0"/>
          <w:sz w:val="48"/>
        </w:rPr>
      </w:pPr>
    </w:p>
    <w:p w14:paraId="0C5E9F65">
      <w:pPr>
        <w:widowControl/>
        <w:spacing w:line="360" w:lineRule="auto"/>
        <w:outlineLvl w:val="9"/>
        <w:rPr>
          <w:rFonts w:hint="eastAsia" w:ascii="Times New Roman" w:hAnsi="Times New Roman" w:eastAsia="宋体" w:cs="Times New Roman"/>
          <w:b/>
          <w:bCs/>
          <w:kern w:val="0"/>
          <w:sz w:val="32"/>
          <w:szCs w:val="32"/>
          <w:u w:val="single"/>
          <w:lang w:eastAsia="zh-CN"/>
        </w:rPr>
      </w:pPr>
      <w:r>
        <w:rPr>
          <w:rFonts w:hint="eastAsia" w:ascii="Times New Roman" w:hAnsi="Times New Roman" w:eastAsia="宋体" w:cs="Times New Roman"/>
          <w:b/>
          <w:bCs/>
          <w:kern w:val="0"/>
          <w:sz w:val="48"/>
        </w:rPr>
        <w:t>题 目</w:t>
      </w:r>
      <w:r>
        <w:rPr>
          <w:rFonts w:hint="eastAsia" w:ascii="Times New Roman" w:hAnsi="Times New Roman" w:eastAsia="宋体" w:cs="Times New Roman"/>
          <w:b/>
          <w:bCs/>
          <w:kern w:val="0"/>
          <w:sz w:val="48"/>
          <w:lang w:val="en-US" w:eastAsia="zh-CN"/>
        </w:rPr>
        <w:t xml:space="preserve"> </w:t>
      </w:r>
      <w:r>
        <w:rPr>
          <w:rFonts w:hint="eastAsia" w:ascii="Times New Roman" w:hAnsi="Times New Roman" w:eastAsia="宋体" w:cs="Times New Roman"/>
          <w:b/>
          <w:bCs/>
          <w:kern w:val="0"/>
          <w:sz w:val="40"/>
          <w:szCs w:val="40"/>
          <w:u w:val="single"/>
        </w:rPr>
        <w:t>概率</w:t>
      </w:r>
      <w:r>
        <w:rPr>
          <w:rFonts w:hint="eastAsia" w:ascii="Times New Roman" w:hAnsi="Times New Roman" w:eastAsia="宋体" w:cs="Times New Roman"/>
          <w:b/>
          <w:bCs/>
          <w:kern w:val="0"/>
          <w:sz w:val="40"/>
          <w:szCs w:val="40"/>
          <w:u w:val="single"/>
          <w:lang w:val="en-US" w:eastAsia="zh-CN"/>
        </w:rPr>
        <w:t>模型证明中学恒等式方法探讨</w:t>
      </w:r>
    </w:p>
    <w:p w14:paraId="12076BAB">
      <w:pPr>
        <w:widowControl/>
        <w:spacing w:line="360" w:lineRule="auto"/>
        <w:jc w:val="right"/>
        <w:outlineLvl w:val="9"/>
        <w:rPr>
          <w:rFonts w:hint="eastAsia" w:ascii="Times New Roman" w:hAnsi="Times New Roman" w:eastAsia="宋体" w:cs="Times New Roman"/>
          <w:b/>
          <w:bCs/>
          <w:kern w:val="0"/>
          <w:sz w:val="36"/>
          <w:szCs w:val="36"/>
          <w:u w:val="single"/>
        </w:rPr>
      </w:pPr>
    </w:p>
    <w:p w14:paraId="41BA2EB3">
      <w:pPr>
        <w:widowControl/>
        <w:spacing w:line="360" w:lineRule="auto"/>
        <w:rPr>
          <w:rFonts w:hint="eastAsia" w:ascii="Times New Roman" w:hAnsi="Times New Roman" w:eastAsia="宋体" w:cs="Times New Roman"/>
          <w:b/>
          <w:bCs/>
          <w:kern w:val="0"/>
          <w:sz w:val="36"/>
          <w:szCs w:val="36"/>
          <w:u w:val="single"/>
        </w:rPr>
      </w:pPr>
    </w:p>
    <w:tbl>
      <w:tblPr>
        <w:tblStyle w:val="9"/>
        <w:tblW w:w="6787" w:type="dxa"/>
        <w:jc w:val="center"/>
        <w:tblLayout w:type="fixed"/>
        <w:tblCellMar>
          <w:top w:w="0" w:type="dxa"/>
          <w:left w:w="108" w:type="dxa"/>
          <w:bottom w:w="0" w:type="dxa"/>
          <w:right w:w="108" w:type="dxa"/>
        </w:tblCellMar>
      </w:tblPr>
      <w:tblGrid>
        <w:gridCol w:w="1770"/>
        <w:gridCol w:w="5017"/>
      </w:tblGrid>
      <w:tr w14:paraId="4AF2760B">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E9E6FFB">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    院  </w:t>
            </w:r>
          </w:p>
        </w:tc>
        <w:tc>
          <w:tcPr>
            <w:tcW w:w="5017" w:type="dxa"/>
            <w:tcBorders>
              <w:top w:val="nil"/>
              <w:left w:val="nil"/>
              <w:bottom w:val="single" w:color="auto" w:sz="4" w:space="0"/>
              <w:right w:val="nil"/>
            </w:tcBorders>
            <w:shd w:val="clear" w:color="auto" w:fill="auto"/>
            <w:noWrap/>
            <w:vAlign w:val="center"/>
          </w:tcPr>
          <w:p w14:paraId="3F3AB9B0">
            <w:pPr>
              <w:jc w:val="center"/>
              <w:rPr>
                <w:rFonts w:ascii="Times New Roman" w:hAnsi="Times New Roman" w:eastAsia="宋体" w:cs="等线"/>
                <w:b/>
                <w:bCs/>
                <w:color w:val="000000"/>
                <w:sz w:val="30"/>
                <w:szCs w:val="30"/>
              </w:rPr>
            </w:pPr>
            <w:r>
              <w:rPr>
                <w:rFonts w:hint="eastAsia" w:ascii="Times New Roman" w:hAnsi="Times New Roman" w:eastAsia="宋体" w:cs="Times New Roman"/>
                <w:b/>
                <w:bCs/>
                <w:sz w:val="30"/>
                <w:szCs w:val="30"/>
              </w:rPr>
              <w:t>数学与统计学学院</w:t>
            </w:r>
          </w:p>
        </w:tc>
      </w:tr>
      <w:tr w14:paraId="15644128">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52A76D6B">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专    业  </w:t>
            </w:r>
          </w:p>
        </w:tc>
        <w:tc>
          <w:tcPr>
            <w:tcW w:w="5017" w:type="dxa"/>
            <w:tcBorders>
              <w:top w:val="single" w:color="auto" w:sz="4" w:space="0"/>
              <w:left w:val="nil"/>
              <w:bottom w:val="single" w:color="auto" w:sz="4" w:space="0"/>
              <w:right w:val="nil"/>
            </w:tcBorders>
            <w:shd w:val="clear" w:color="auto" w:fill="auto"/>
            <w:noWrap/>
            <w:vAlign w:val="center"/>
          </w:tcPr>
          <w:p w14:paraId="7C1D9183">
            <w:pPr>
              <w:jc w:val="center"/>
              <w:rPr>
                <w:rFonts w:hint="eastAsia" w:ascii="Times New Roman" w:hAnsi="Times New Roman" w:eastAsia="宋体" w:cs="等线"/>
                <w:b/>
                <w:bCs/>
                <w:color w:val="000000"/>
                <w:sz w:val="30"/>
                <w:szCs w:val="30"/>
                <w:lang w:eastAsia="zh-CN"/>
              </w:rPr>
            </w:pPr>
            <w:r>
              <w:rPr>
                <w:rFonts w:hint="eastAsia" w:ascii="Times New Roman" w:hAnsi="Times New Roman" w:eastAsia="宋体" w:cs="等线"/>
                <w:b/>
                <w:bCs/>
                <w:color w:val="000000"/>
                <w:sz w:val="30"/>
                <w:szCs w:val="30"/>
              </w:rPr>
              <w:t>数学与应用数学</w:t>
            </w:r>
            <w:r>
              <w:rPr>
                <w:rFonts w:hint="eastAsia" w:ascii="Times New Roman" w:hAnsi="Times New Roman" w:eastAsia="宋体" w:cs="等线"/>
                <w:b/>
                <w:bCs/>
                <w:color w:val="000000"/>
                <w:sz w:val="30"/>
                <w:szCs w:val="30"/>
                <w:lang w:eastAsia="zh-CN"/>
              </w:rPr>
              <w:t>（</w:t>
            </w:r>
            <w:r>
              <w:rPr>
                <w:rFonts w:hint="eastAsia" w:ascii="Times New Roman" w:hAnsi="Times New Roman" w:eastAsia="宋体" w:cs="等线"/>
                <w:b/>
                <w:bCs/>
                <w:color w:val="000000"/>
                <w:sz w:val="30"/>
                <w:szCs w:val="30"/>
                <w:lang w:val="en-US" w:eastAsia="zh-CN"/>
              </w:rPr>
              <w:t>师范</w:t>
            </w:r>
            <w:r>
              <w:rPr>
                <w:rFonts w:hint="eastAsia" w:ascii="Times New Roman" w:hAnsi="Times New Roman" w:eastAsia="宋体" w:cs="等线"/>
                <w:b/>
                <w:bCs/>
                <w:color w:val="000000"/>
                <w:sz w:val="30"/>
                <w:szCs w:val="30"/>
                <w:lang w:eastAsia="zh-CN"/>
              </w:rPr>
              <w:t>）</w:t>
            </w:r>
          </w:p>
        </w:tc>
      </w:tr>
      <w:tr w14:paraId="2A07C28E">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42246B08">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年    级  </w:t>
            </w:r>
          </w:p>
        </w:tc>
        <w:tc>
          <w:tcPr>
            <w:tcW w:w="5017" w:type="dxa"/>
            <w:tcBorders>
              <w:top w:val="single" w:color="auto" w:sz="4" w:space="0"/>
              <w:left w:val="nil"/>
              <w:bottom w:val="single" w:color="auto" w:sz="4" w:space="0"/>
              <w:right w:val="nil"/>
            </w:tcBorders>
            <w:shd w:val="clear" w:color="auto" w:fill="auto"/>
            <w:noWrap/>
            <w:vAlign w:val="center"/>
          </w:tcPr>
          <w:p w14:paraId="0A2AE109">
            <w:pPr>
              <w:jc w:val="center"/>
              <w:rPr>
                <w:rFonts w:ascii="Times New Roman" w:hAnsi="Times New Roman" w:eastAsia="宋体" w:cs="等线"/>
                <w:b/>
                <w:bCs/>
                <w:color w:val="000000"/>
                <w:sz w:val="30"/>
                <w:szCs w:val="30"/>
              </w:rPr>
            </w:pPr>
            <w:r>
              <w:rPr>
                <w:rFonts w:hint="eastAsia" w:ascii="Times New Roman" w:hAnsi="Times New Roman" w:eastAsia="宋体" w:cs="等线"/>
                <w:b/>
                <w:bCs/>
                <w:color w:val="000000"/>
                <w:sz w:val="30"/>
                <w:szCs w:val="30"/>
              </w:rPr>
              <w:t>2021</w:t>
            </w:r>
          </w:p>
        </w:tc>
      </w:tr>
      <w:tr w14:paraId="3DC050DE">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06BF827A">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学生姓名  </w:t>
            </w:r>
          </w:p>
        </w:tc>
        <w:tc>
          <w:tcPr>
            <w:tcW w:w="5017" w:type="dxa"/>
            <w:tcBorders>
              <w:top w:val="single" w:color="auto" w:sz="4" w:space="0"/>
              <w:left w:val="nil"/>
              <w:bottom w:val="single" w:color="auto" w:sz="4" w:space="0"/>
              <w:right w:val="nil"/>
            </w:tcBorders>
            <w:shd w:val="clear" w:color="auto" w:fill="auto"/>
            <w:noWrap/>
            <w:vAlign w:val="center"/>
          </w:tcPr>
          <w:p w14:paraId="7BFD4155">
            <w:pPr>
              <w:jc w:val="center"/>
              <w:rPr>
                <w:rFonts w:hint="eastAsia"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lang w:val="en-US" w:eastAsia="zh-CN"/>
              </w:rPr>
              <w:t>雷润赓</w:t>
            </w:r>
          </w:p>
        </w:tc>
      </w:tr>
      <w:tr w14:paraId="76F3DD11">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5EB1936">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    号  </w:t>
            </w:r>
          </w:p>
        </w:tc>
        <w:tc>
          <w:tcPr>
            <w:tcW w:w="5017" w:type="dxa"/>
            <w:tcBorders>
              <w:top w:val="single" w:color="auto" w:sz="4" w:space="0"/>
              <w:left w:val="nil"/>
              <w:bottom w:val="single" w:color="auto" w:sz="4" w:space="0"/>
              <w:right w:val="nil"/>
            </w:tcBorders>
            <w:shd w:val="clear" w:color="auto" w:fill="auto"/>
            <w:noWrap/>
            <w:vAlign w:val="center"/>
          </w:tcPr>
          <w:p w14:paraId="7732E7CF">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rPr>
              <w:t>20212119</w:t>
            </w:r>
            <w:r>
              <w:rPr>
                <w:rFonts w:hint="eastAsia" w:ascii="Times New Roman" w:hAnsi="Times New Roman" w:eastAsia="宋体" w:cs="等线"/>
                <w:b/>
                <w:bCs/>
                <w:color w:val="000000"/>
                <w:sz w:val="30"/>
                <w:szCs w:val="30"/>
                <w:lang w:val="en-US" w:eastAsia="zh-CN"/>
              </w:rPr>
              <w:t>67</w:t>
            </w:r>
          </w:p>
        </w:tc>
      </w:tr>
      <w:tr w14:paraId="5106DB0F">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0474D289">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指导教师  </w:t>
            </w:r>
          </w:p>
        </w:tc>
        <w:tc>
          <w:tcPr>
            <w:tcW w:w="5017" w:type="dxa"/>
            <w:tcBorders>
              <w:top w:val="single" w:color="auto" w:sz="4" w:space="0"/>
              <w:left w:val="nil"/>
              <w:bottom w:val="single" w:color="auto" w:sz="4" w:space="0"/>
              <w:right w:val="nil"/>
            </w:tcBorders>
            <w:shd w:val="clear" w:color="auto" w:fill="auto"/>
            <w:noWrap/>
            <w:vAlign w:val="center"/>
          </w:tcPr>
          <w:p w14:paraId="10BD80E7">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lang w:val="en-US" w:eastAsia="zh-CN"/>
              </w:rPr>
              <w:t>黄超</w:t>
            </w:r>
          </w:p>
        </w:tc>
      </w:tr>
    </w:tbl>
    <w:p w14:paraId="419CE212">
      <w:pPr>
        <w:spacing w:line="360" w:lineRule="auto"/>
        <w:jc w:val="center"/>
        <w:rPr>
          <w:rFonts w:hint="eastAsia" w:ascii="Times New Roman" w:hAnsi="Times New Roman" w:eastAsia="宋体" w:cs="Times New Roman"/>
          <w:b/>
          <w:bCs/>
          <w:sz w:val="32"/>
          <w:szCs w:val="20"/>
        </w:rPr>
      </w:pPr>
      <w:r>
        <w:rPr>
          <w:rFonts w:hint="eastAsia" w:ascii="Times New Roman" w:hAnsi="Times New Roman" w:eastAsia="宋体" w:cs="Times New Roman"/>
          <w:b/>
          <w:bCs/>
          <w:sz w:val="32"/>
          <w:szCs w:val="20"/>
        </w:rPr>
        <w:t>二○二五年</w:t>
      </w:r>
      <w:r>
        <w:rPr>
          <w:rFonts w:hint="eastAsia" w:ascii="Times New Roman" w:hAnsi="Times New Roman" w:eastAsia="宋体" w:cs="Times New Roman"/>
          <w:b/>
          <w:bCs/>
          <w:sz w:val="32"/>
          <w:szCs w:val="20"/>
          <w:lang w:val="en-US" w:eastAsia="zh-CN"/>
        </w:rPr>
        <w:t>五</w:t>
      </w:r>
      <w:r>
        <w:rPr>
          <w:rFonts w:hint="eastAsia" w:ascii="Times New Roman" w:hAnsi="Times New Roman" w:eastAsia="宋体" w:cs="Times New Roman"/>
          <w:b/>
          <w:bCs/>
          <w:sz w:val="32"/>
          <w:szCs w:val="20"/>
        </w:rPr>
        <w:t>月</w:t>
      </w:r>
    </w:p>
    <w:p w14:paraId="5AAFAEDF">
      <w:pPr>
        <w:spacing w:line="360" w:lineRule="auto"/>
        <w:jc w:val="center"/>
        <w:rPr>
          <w:rFonts w:hint="eastAsia" w:ascii="Times New Roman" w:hAnsi="Times New Roman" w:eastAsia="宋体" w:cs="Times New Roman"/>
          <w:b/>
          <w:bCs/>
          <w:sz w:val="32"/>
          <w:szCs w:val="20"/>
        </w:rPr>
      </w:pPr>
    </w:p>
    <w:p w14:paraId="25AD28C1">
      <w:pPr>
        <w:spacing w:after="120" w:line="360" w:lineRule="auto"/>
        <w:jc w:val="center"/>
        <w:rPr>
          <w:rFonts w:hint="eastAsia" w:eastAsia="华文新魏"/>
          <w:b/>
          <w:sz w:val="36"/>
          <w:szCs w:val="18"/>
        </w:rPr>
      </w:pPr>
      <w:r>
        <w:rPr>
          <w:rFonts w:hint="eastAsia" w:eastAsia="华文新魏"/>
          <w:b/>
          <w:sz w:val="36"/>
          <w:szCs w:val="18"/>
        </w:rPr>
        <w:t>华中师范大学</w:t>
      </w:r>
    </w:p>
    <w:p w14:paraId="5F12A9EE">
      <w:pPr>
        <w:spacing w:after="120" w:line="360" w:lineRule="auto"/>
        <w:jc w:val="center"/>
        <w:rPr>
          <w:rFonts w:hint="eastAsia" w:eastAsia="华文新魏"/>
          <w:sz w:val="36"/>
          <w:szCs w:val="18"/>
        </w:rPr>
      </w:pPr>
      <w:r>
        <w:rPr>
          <w:rFonts w:hint="eastAsia" w:eastAsia="华文新魏"/>
          <w:b/>
          <w:sz w:val="36"/>
          <w:szCs w:val="18"/>
        </w:rPr>
        <w:t>学位论文原创性声明</w:t>
      </w:r>
    </w:p>
    <w:p w14:paraId="5B464943">
      <w:pPr>
        <w:spacing w:after="120" w:line="360" w:lineRule="auto"/>
        <w:jc w:val="center"/>
        <w:rPr>
          <w:rFonts w:eastAsia="楷体_GB2312"/>
          <w:b/>
          <w:bCs/>
          <w:sz w:val="32"/>
          <w:szCs w:val="18"/>
        </w:rPr>
      </w:pPr>
    </w:p>
    <w:p w14:paraId="7E513DE6">
      <w:pPr>
        <w:pStyle w:val="3"/>
        <w:spacing w:line="360" w:lineRule="auto"/>
        <w:ind w:firstLine="480" w:firstLineChars="200"/>
        <w:rPr>
          <w:rFonts w:hint="eastAsia"/>
          <w:b w:val="0"/>
          <w:sz w:val="24"/>
        </w:rPr>
      </w:pPr>
      <w:r>
        <w:rPr>
          <w:rFonts w:hint="eastAsia"/>
          <w:b w:val="0"/>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1E99AB1E">
      <w:pPr>
        <w:pStyle w:val="3"/>
        <w:spacing w:line="360" w:lineRule="auto"/>
        <w:ind w:firstLine="570"/>
        <w:rPr>
          <w:rFonts w:hint="eastAsia" w:eastAsia="仿宋_GB2312"/>
          <w:b w:val="0"/>
          <w:sz w:val="24"/>
        </w:rPr>
      </w:pPr>
      <w:r>
        <w:rPr>
          <w:rFonts w:hint="eastAsia" w:eastAsia="仿宋_GB2312"/>
          <w:b w:val="0"/>
          <w:sz w:val="24"/>
        </w:rPr>
        <w:t>学位论文作者签名：              日期：      年   月   日</w:t>
      </w:r>
    </w:p>
    <w:p w14:paraId="3605B677">
      <w:pPr>
        <w:spacing w:after="240" w:line="360" w:lineRule="auto"/>
        <w:ind w:firstLine="570"/>
        <w:jc w:val="center"/>
        <w:rPr>
          <w:rFonts w:hint="eastAsia"/>
          <w:sz w:val="18"/>
          <w:szCs w:val="18"/>
        </w:rPr>
      </w:pPr>
    </w:p>
    <w:p w14:paraId="218A5B53">
      <w:pPr>
        <w:spacing w:after="240" w:line="360" w:lineRule="auto"/>
        <w:ind w:firstLine="2814" w:firstLineChars="876"/>
        <w:rPr>
          <w:rFonts w:hint="eastAsia" w:eastAsia="楷体_GB2312"/>
          <w:b/>
          <w:bCs/>
          <w:sz w:val="32"/>
          <w:szCs w:val="18"/>
        </w:rPr>
      </w:pPr>
      <w:r>
        <w:rPr>
          <w:rFonts w:hint="eastAsia" w:eastAsia="楷体_GB2312"/>
          <w:b/>
          <w:bCs/>
          <w:sz w:val="32"/>
          <w:szCs w:val="18"/>
        </w:rPr>
        <w:t>学位论文版权使用授权书</w:t>
      </w:r>
    </w:p>
    <w:p w14:paraId="1B340103">
      <w:pPr>
        <w:spacing w:after="240" w:line="360" w:lineRule="auto"/>
        <w:ind w:firstLine="480" w:firstLineChars="200"/>
        <w:rPr>
          <w:rFonts w:hint="eastAsia"/>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611BB4A2">
      <w:pPr>
        <w:spacing w:after="240" w:line="360" w:lineRule="auto"/>
        <w:ind w:firstLine="480" w:firstLineChars="200"/>
        <w:rPr>
          <w:rFonts w:hint="eastAsia"/>
          <w:sz w:val="24"/>
          <w:szCs w:val="18"/>
        </w:rPr>
      </w:pPr>
    </w:p>
    <w:p w14:paraId="46B722DD">
      <w:pPr>
        <w:spacing w:after="240" w:line="360" w:lineRule="auto"/>
        <w:ind w:firstLine="480" w:firstLineChars="200"/>
        <w:rPr>
          <w:rFonts w:hint="eastAsia"/>
          <w:sz w:val="24"/>
          <w:szCs w:val="18"/>
        </w:rPr>
      </w:pPr>
      <w:r>
        <w:rPr>
          <w:rFonts w:hint="eastAsia"/>
          <w:sz w:val="24"/>
          <w:szCs w:val="18"/>
        </w:rPr>
        <w:t>本学位论文属于</w:t>
      </w:r>
    </w:p>
    <w:p w14:paraId="0510C006">
      <w:pPr>
        <w:spacing w:after="240" w:line="360" w:lineRule="auto"/>
        <w:ind w:firstLine="480" w:firstLineChars="200"/>
        <w:rPr>
          <w:rFonts w:hint="eastAsia"/>
          <w:sz w:val="24"/>
          <w:szCs w:val="18"/>
        </w:rPr>
      </w:pPr>
      <w:r>
        <w:rPr>
          <w:rFonts w:hint="eastAsia"/>
          <w:sz w:val="24"/>
          <w:szCs w:val="18"/>
        </w:rPr>
        <w:t>1、保密  □</w:t>
      </w:r>
      <w:r>
        <w:rPr>
          <w:sz w:val="24"/>
          <w:szCs w:val="18"/>
        </w:rPr>
        <w:t xml:space="preserve"> </w:t>
      </w:r>
      <w:r>
        <w:rPr>
          <w:rFonts w:hint="eastAsia"/>
          <w:sz w:val="24"/>
          <w:szCs w:val="18"/>
        </w:rPr>
        <w:t>，在</w:t>
      </w:r>
      <w:r>
        <w:rPr>
          <w:sz w:val="24"/>
          <w:szCs w:val="18"/>
        </w:rPr>
        <w:t>_____年解密后适用本授权书。</w:t>
      </w:r>
    </w:p>
    <w:p w14:paraId="2F29CF0C">
      <w:pPr>
        <w:spacing w:after="240" w:line="360" w:lineRule="auto"/>
        <w:ind w:firstLine="480" w:firstLineChars="200"/>
        <w:rPr>
          <w:rFonts w:hint="eastAsia"/>
          <w:sz w:val="24"/>
          <w:szCs w:val="18"/>
        </w:rPr>
      </w:pPr>
      <w:r>
        <w:rPr>
          <w:rFonts w:hint="eastAsia"/>
          <w:sz w:val="24"/>
          <w:szCs w:val="18"/>
        </w:rPr>
        <w:t>2、不保密  □。</w:t>
      </w:r>
    </w:p>
    <w:p w14:paraId="3359B840">
      <w:pPr>
        <w:spacing w:after="240" w:line="360" w:lineRule="auto"/>
        <w:ind w:firstLine="480" w:firstLineChars="200"/>
        <w:rPr>
          <w:rFonts w:hint="eastAsia"/>
          <w:sz w:val="24"/>
          <w:szCs w:val="18"/>
        </w:rPr>
      </w:pPr>
      <w:r>
        <w:rPr>
          <w:rFonts w:hint="eastAsia"/>
          <w:sz w:val="24"/>
          <w:szCs w:val="18"/>
        </w:rPr>
        <w:t>（请在以上相应方框内打“√”）</w:t>
      </w:r>
    </w:p>
    <w:p w14:paraId="74624B68">
      <w:pPr>
        <w:spacing w:after="240" w:line="360" w:lineRule="auto"/>
        <w:ind w:firstLine="480" w:firstLineChars="200"/>
        <w:rPr>
          <w:rFonts w:hint="eastAsia" w:eastAsia="仿宋_GB2312"/>
          <w:sz w:val="24"/>
        </w:rPr>
      </w:pPr>
      <w:r>
        <w:rPr>
          <w:rFonts w:hint="eastAsia" w:eastAsia="仿宋_GB2312"/>
          <w:sz w:val="24"/>
          <w:szCs w:val="18"/>
        </w:rPr>
        <w:t xml:space="preserve">学位论文作者签名：              </w:t>
      </w:r>
      <w:r>
        <w:rPr>
          <w:rFonts w:hint="eastAsia" w:eastAsia="仿宋_GB2312"/>
          <w:sz w:val="24"/>
        </w:rPr>
        <w:t>日期：       年   月   日</w:t>
      </w:r>
    </w:p>
    <w:p w14:paraId="3A99A4BB">
      <w:pPr>
        <w:spacing w:after="240" w:line="360" w:lineRule="auto"/>
        <w:ind w:firstLine="480" w:firstLineChars="200"/>
        <w:rPr>
          <w:rFonts w:ascii="Times New Roman" w:hAnsi="Times New Roman" w:eastAsia="宋体"/>
          <w:b/>
          <w:bCs/>
          <w:sz w:val="30"/>
        </w:rPr>
        <w:sectPr>
          <w:headerReference r:id="rId3" w:type="default"/>
          <w:footerReference r:id="rId5" w:type="default"/>
          <w:headerReference r:id="rId4" w:type="even"/>
          <w:footerReference r:id="rId6" w:type="even"/>
          <w:pgSz w:w="11906" w:h="16838"/>
          <w:pgMar w:top="1701" w:right="1418" w:bottom="1418" w:left="1701" w:header="851" w:footer="992" w:gutter="0"/>
          <w:pgNumType w:start="1"/>
          <w:cols w:space="720" w:num="1"/>
          <w:docGrid w:type="lines" w:linePitch="312" w:charSpace="0"/>
        </w:sectPr>
      </w:pPr>
      <w:r>
        <w:rPr>
          <w:rFonts w:hint="eastAsia" w:eastAsia="仿宋_GB2312"/>
          <w:sz w:val="24"/>
          <w:szCs w:val="18"/>
        </w:rPr>
        <w:t xml:space="preserve">导师签名：                      </w:t>
      </w:r>
      <w:r>
        <w:rPr>
          <w:rFonts w:hint="eastAsia" w:eastAsia="仿宋_GB2312"/>
          <w:sz w:val="24"/>
        </w:rPr>
        <w:t xml:space="preserve">日期：       年   月 </w:t>
      </w:r>
      <w:r>
        <w:rPr>
          <w:rFonts w:ascii="Times New Roman" w:hAnsi="Times New Roman" w:eastAsia="宋体" w:cs="Times New Roman"/>
          <w:szCs w:val="20"/>
        </w:rPr>
        <mc:AlternateContent>
          <mc:Choice Requires="wps">
            <w:drawing>
              <wp:anchor distT="0" distB="0" distL="114300" distR="114300" simplePos="0" relativeHeight="251660288" behindDoc="0" locked="1" layoutInCell="1" allowOverlap="1">
                <wp:simplePos x="0" y="0"/>
                <wp:positionH relativeFrom="margin">
                  <wp:posOffset>2352675</wp:posOffset>
                </wp:positionH>
                <wp:positionV relativeFrom="margin">
                  <wp:posOffset>8768080</wp:posOffset>
                </wp:positionV>
                <wp:extent cx="1066800" cy="594360"/>
                <wp:effectExtent l="0" t="0" r="0" b="0"/>
                <wp:wrapNone/>
                <wp:docPr id="5"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5A6D77B0">
                            <w:pPr>
                              <w:rPr>
                                <w:rFonts w:ascii="Times New Roman" w:hAnsi="Times New Roman" w:eastAsia="宋体" w:cs="Times New Roman"/>
                                <w:szCs w:val="20"/>
                              </w:rPr>
                            </w:pPr>
                          </w:p>
                        </w:txbxContent>
                      </wps:txbx>
                      <wps:bodyPr wrap="square" upright="1"/>
                    </wps:wsp>
                  </a:graphicData>
                </a:graphic>
              </wp:anchor>
            </w:drawing>
          </mc:Choice>
          <mc:Fallback>
            <w:pict>
              <v:shape id="文本框 67" o:spid="_x0000_s1026" o:spt="202" type="#_x0000_t202" style="position:absolute;left:0pt;margin-left:185.25pt;margin-top:690.4pt;height:46.8pt;width:84pt;mso-position-horizontal-relative:margin;mso-position-vertical-relative:margin;z-index:251660288;mso-width-relative:page;mso-height-relative:page;" fillcolor="#FFFFFF" filled="t" stroked="f" coordsize="21600,21600" o:gfxdata="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6nrpj2QAAAA0BAAAPAAAAAAAAAAEAIAAAACIAAABk&#10;cnMvZG93bnJldi54bWxQSwECFAAUAAAACACHTuJAVBaub8wBAACGAwAADgAAAAAAAAABACAAAAAo&#10;AQAAZHJzL2Uyb0RvYy54bWxQSwUGAAAAAAYABgBZAQAAZgUAAAAA&#10;">
                <v:fill on="t" focussize="0,0"/>
                <v:stroke on="f"/>
                <v:imagedata o:title=""/>
                <o:lock v:ext="edit" aspectratio="f"/>
                <v:textbox>
                  <w:txbxContent>
                    <w:p w14:paraId="5A6D77B0">
                      <w:pPr>
                        <w:rPr>
                          <w:rFonts w:ascii="Times New Roman" w:hAnsi="Times New Roman" w:eastAsia="宋体" w:cs="Times New Roman"/>
                          <w:szCs w:val="20"/>
                        </w:rPr>
                      </w:pPr>
                    </w:p>
                  </w:txbxContent>
                </v:textbox>
                <w10:anchorlock/>
              </v:shape>
            </w:pict>
          </mc:Fallback>
        </mc:AlternateContent>
      </w:r>
    </w:p>
    <w:sdt>
      <w:sdtPr>
        <w:rPr>
          <w:rFonts w:ascii="Times New Roman" w:hAnsi="Times New Roman" w:eastAsia="宋体" w:cstheme="minorBidi"/>
          <w:kern w:val="2"/>
          <w:sz w:val="21"/>
          <w:szCs w:val="24"/>
          <w:lang w:val="en-US" w:eastAsia="zh-CN" w:bidi="ar-SA"/>
        </w:rPr>
        <w:id w:val="147470824"/>
        <w15:color w:val="DBDBDB"/>
        <w:docPartObj>
          <w:docPartGallery w:val="Table of Contents"/>
          <w:docPartUnique/>
        </w:docPartObj>
      </w:sdtPr>
      <w:sdtEndPr>
        <w:rPr>
          <w:rFonts w:hint="eastAsia" w:ascii="Times New Roman" w:hAnsi="Times New Roman" w:eastAsia="宋体" w:cs="Times New Roman"/>
          <w:kern w:val="2"/>
          <w:sz w:val="21"/>
          <w:szCs w:val="36"/>
          <w:lang w:val="en-US" w:eastAsia="zh-CN" w:bidi="ar-SA"/>
        </w:rPr>
      </w:sdtEndPr>
      <w:sdtContent>
        <w:p w14:paraId="09A5B760">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宋体"/>
              <w:sz w:val="24"/>
            </w:rPr>
          </w:pPr>
          <w:r>
            <w:rPr>
              <w:rFonts w:ascii="Times New Roman" w:hAnsi="Times New Roman" w:eastAsia="宋体"/>
              <w:b/>
              <w:bCs/>
              <w:sz w:val="36"/>
              <w:szCs w:val="36"/>
            </w:rPr>
            <w:t>目录</w:t>
          </w:r>
        </w:p>
        <w:p w14:paraId="41B87248">
          <w:pPr>
            <w:pStyle w:val="7"/>
            <w:tabs>
              <w:tab w:val="right" w:leader="dot" w:pos="8787"/>
            </w:tabs>
          </w:pPr>
          <w:r>
            <w:rPr>
              <w:rFonts w:hint="eastAsia" w:ascii="Times New Roman" w:hAnsi="Times New Roman" w:eastAsia="宋体" w:cs="Times New Roman"/>
              <w:kern w:val="2"/>
              <w:sz w:val="24"/>
              <w:szCs w:val="36"/>
              <w:lang w:val="en-US" w:eastAsia="zh-CN" w:bidi="ar-SA"/>
            </w:rPr>
            <w:fldChar w:fldCharType="begin"/>
          </w:r>
          <w:r>
            <w:rPr>
              <w:rFonts w:ascii="Times New Roman" w:hAnsi="Times New Roman" w:eastAsia="宋体"/>
              <w:sz w:val="24"/>
            </w:rPr>
            <w:instrText xml:space="preserve">TOC \o "1-3" \h \u </w:instrText>
          </w:r>
          <w:r>
            <w:rPr>
              <w:rFonts w:hint="eastAsia" w:ascii="Times New Roman" w:hAnsi="Times New Roman" w:eastAsia="宋体" w:cs="Times New Roman"/>
              <w:kern w:val="2"/>
              <w:sz w:val="24"/>
              <w:szCs w:val="36"/>
              <w:lang w:val="en-US" w:eastAsia="zh-CN" w:bidi="ar-SA"/>
            </w:rPr>
            <w:fldChar w:fldCharType="separate"/>
          </w: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_Toc16982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30"/>
            </w:rPr>
            <w:t>一、绪论</w:t>
          </w:r>
          <w:r>
            <w:tab/>
          </w:r>
          <w:r>
            <w:fldChar w:fldCharType="begin"/>
          </w:r>
          <w:r>
            <w:instrText xml:space="preserve"> PAGEREF _Toc16982 \h </w:instrText>
          </w:r>
          <w:r>
            <w:fldChar w:fldCharType="separate"/>
          </w:r>
          <w:r>
            <w:t>3</w:t>
          </w:r>
          <w:r>
            <w:fldChar w:fldCharType="end"/>
          </w:r>
          <w:r>
            <w:rPr>
              <w:rFonts w:hint="eastAsia" w:ascii="Times New Roman" w:hAnsi="Times New Roman" w:eastAsia="宋体" w:cs="Times New Roman"/>
              <w:kern w:val="2"/>
              <w:szCs w:val="36"/>
              <w:lang w:val="en-US" w:eastAsia="zh-CN" w:bidi="ar-SA"/>
            </w:rPr>
            <w:fldChar w:fldCharType="end"/>
          </w:r>
        </w:p>
        <w:p w14:paraId="216BAAEE">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_Toc9801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rPr>
            <w:t>1.1</w:t>
          </w:r>
          <w:r>
            <w:rPr>
              <w:rFonts w:hint="eastAsia" w:ascii="Times New Roman" w:hAnsi="Times New Roman" w:eastAsia="宋体" w:cs="宋体"/>
              <w:bCs/>
              <w:szCs w:val="28"/>
              <w:lang w:val="en-US" w:eastAsia="zh-CN"/>
            </w:rPr>
            <w:t>研究背景</w:t>
          </w:r>
          <w:r>
            <w:tab/>
          </w:r>
          <w:r>
            <w:fldChar w:fldCharType="begin"/>
          </w:r>
          <w:r>
            <w:instrText xml:space="preserve"> PAGEREF _Toc9801 \h </w:instrText>
          </w:r>
          <w:r>
            <w:fldChar w:fldCharType="separate"/>
          </w:r>
          <w:r>
            <w:t>3</w:t>
          </w:r>
          <w:r>
            <w:fldChar w:fldCharType="end"/>
          </w:r>
          <w:r>
            <w:rPr>
              <w:rFonts w:hint="eastAsia" w:ascii="Times New Roman" w:hAnsi="Times New Roman" w:eastAsia="宋体" w:cs="Times New Roman"/>
              <w:kern w:val="2"/>
              <w:szCs w:val="36"/>
              <w:lang w:val="en-US" w:eastAsia="zh-CN" w:bidi="ar-SA"/>
            </w:rPr>
            <w:fldChar w:fldCharType="end"/>
          </w:r>
        </w:p>
        <w:p w14:paraId="2ABA882E">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_Toc30477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1</w:t>
          </w:r>
          <w:r>
            <w:rPr>
              <w:rFonts w:hint="eastAsia" w:ascii="Times New Roman" w:hAnsi="Times New Roman" w:eastAsia="宋体" w:cs="宋体"/>
              <w:bCs/>
              <w:szCs w:val="28"/>
            </w:rPr>
            <w:t>.2</w:t>
          </w:r>
          <w:r>
            <w:rPr>
              <w:rFonts w:hint="eastAsia" w:ascii="Times New Roman" w:hAnsi="Times New Roman" w:eastAsia="宋体" w:cs="宋体"/>
              <w:bCs/>
              <w:szCs w:val="28"/>
              <w:lang w:val="en-US" w:eastAsia="zh-CN"/>
            </w:rPr>
            <w:t>研究目的</w:t>
          </w:r>
          <w:r>
            <w:tab/>
          </w:r>
          <w:r>
            <w:fldChar w:fldCharType="begin"/>
          </w:r>
          <w:r>
            <w:instrText xml:space="preserve"> PAGEREF _Toc30477 \h </w:instrText>
          </w:r>
          <w:r>
            <w:fldChar w:fldCharType="separate"/>
          </w:r>
          <w:r>
            <w:t>3</w:t>
          </w:r>
          <w:r>
            <w:fldChar w:fldCharType="end"/>
          </w:r>
          <w:r>
            <w:rPr>
              <w:rFonts w:hint="eastAsia" w:ascii="Times New Roman" w:hAnsi="Times New Roman" w:eastAsia="宋体" w:cs="Times New Roman"/>
              <w:kern w:val="2"/>
              <w:szCs w:val="36"/>
              <w:lang w:val="en-US" w:eastAsia="zh-CN" w:bidi="ar-SA"/>
            </w:rPr>
            <w:fldChar w:fldCharType="end"/>
          </w:r>
        </w:p>
        <w:p w14:paraId="4A03F795">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_Toc11801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研究方法</w:t>
          </w:r>
          <w:r>
            <w:tab/>
          </w:r>
          <w:r>
            <w:fldChar w:fldCharType="begin"/>
          </w:r>
          <w:r>
            <w:instrText xml:space="preserve"> PAGEREF _Toc11801 \h </w:instrText>
          </w:r>
          <w:r>
            <w:fldChar w:fldCharType="separate"/>
          </w:r>
          <w:r>
            <w:t>4</w:t>
          </w:r>
          <w:r>
            <w:fldChar w:fldCharType="end"/>
          </w:r>
          <w:r>
            <w:rPr>
              <w:rFonts w:hint="eastAsia" w:ascii="Times New Roman" w:hAnsi="Times New Roman" w:eastAsia="宋体" w:cs="Times New Roman"/>
              <w:kern w:val="2"/>
              <w:szCs w:val="36"/>
              <w:lang w:val="en-US" w:eastAsia="zh-CN" w:bidi="ar-SA"/>
            </w:rPr>
            <w:fldChar w:fldCharType="end"/>
          </w:r>
        </w:p>
        <w:p w14:paraId="550839C4">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_Toc28515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4文献综述</w:t>
          </w:r>
          <w:r>
            <w:tab/>
          </w:r>
          <w:r>
            <w:fldChar w:fldCharType="begin"/>
          </w:r>
          <w:r>
            <w:instrText xml:space="preserve"> PAGEREF _Toc28515 \h </w:instrText>
          </w:r>
          <w:r>
            <w:fldChar w:fldCharType="separate"/>
          </w:r>
          <w:r>
            <w:t>4</w:t>
          </w:r>
          <w:r>
            <w:fldChar w:fldCharType="end"/>
          </w:r>
          <w:r>
            <w:rPr>
              <w:rFonts w:hint="eastAsia" w:ascii="Times New Roman" w:hAnsi="Times New Roman" w:eastAsia="宋体" w:cs="Times New Roman"/>
              <w:kern w:val="2"/>
              <w:szCs w:val="36"/>
              <w:lang w:val="en-US" w:eastAsia="zh-CN" w:bidi="ar-SA"/>
            </w:rPr>
            <w:fldChar w:fldCharType="end"/>
          </w:r>
        </w:p>
        <w:p w14:paraId="357DF9B4">
          <w:pPr>
            <w:pStyle w:val="7"/>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_Toc4329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30"/>
              <w:lang w:val="en-US" w:eastAsia="zh-CN"/>
            </w:rPr>
            <w:t>二</w:t>
          </w:r>
          <w:r>
            <w:rPr>
              <w:rFonts w:hint="eastAsia" w:ascii="Times New Roman" w:hAnsi="Times New Roman" w:eastAsia="宋体" w:cs="宋体"/>
              <w:bCs/>
              <w:szCs w:val="30"/>
            </w:rPr>
            <w:t>、</w:t>
          </w:r>
          <w:r>
            <w:rPr>
              <w:rFonts w:hint="eastAsia" w:ascii="Times New Roman" w:hAnsi="Times New Roman" w:eastAsia="宋体" w:cs="宋体"/>
              <w:bCs/>
              <w:szCs w:val="30"/>
              <w:lang w:val="en-US" w:eastAsia="zh-CN"/>
            </w:rPr>
            <w:t>中学常见恒等式及一般证法</w:t>
          </w:r>
          <w:r>
            <w:tab/>
          </w:r>
          <w:r>
            <w:fldChar w:fldCharType="begin"/>
          </w:r>
          <w:r>
            <w:instrText xml:space="preserve"> PAGEREF _Toc4329 \h </w:instrText>
          </w:r>
          <w:r>
            <w:fldChar w:fldCharType="separate"/>
          </w:r>
          <w:r>
            <w:t>5</w:t>
          </w:r>
          <w:r>
            <w:fldChar w:fldCharType="end"/>
          </w:r>
          <w:r>
            <w:rPr>
              <w:rFonts w:hint="eastAsia" w:ascii="Times New Roman" w:hAnsi="Times New Roman" w:eastAsia="宋体" w:cs="Times New Roman"/>
              <w:kern w:val="2"/>
              <w:szCs w:val="36"/>
              <w:lang w:val="en-US" w:eastAsia="zh-CN" w:bidi="ar-SA"/>
            </w:rPr>
            <w:fldChar w:fldCharType="end"/>
          </w:r>
        </w:p>
        <w:p w14:paraId="56964357">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_Toc29209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2</w:t>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中学常见数学恒等式类型</w:t>
          </w:r>
          <w:r>
            <w:tab/>
          </w:r>
          <w:r>
            <w:fldChar w:fldCharType="begin"/>
          </w:r>
          <w:r>
            <w:instrText xml:space="preserve"> PAGEREF _Toc29209 \h </w:instrText>
          </w:r>
          <w:r>
            <w:fldChar w:fldCharType="separate"/>
          </w:r>
          <w:r>
            <w:t>5</w:t>
          </w:r>
          <w:r>
            <w:fldChar w:fldCharType="end"/>
          </w:r>
          <w:r>
            <w:rPr>
              <w:rFonts w:hint="eastAsia" w:ascii="Times New Roman" w:hAnsi="Times New Roman" w:eastAsia="宋体" w:cs="Times New Roman"/>
              <w:kern w:val="2"/>
              <w:szCs w:val="36"/>
              <w:lang w:val="en-US" w:eastAsia="zh-CN" w:bidi="ar-SA"/>
            </w:rPr>
            <w:fldChar w:fldCharType="end"/>
          </w:r>
        </w:p>
        <w:p w14:paraId="02A03E4E">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_Toc23412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2</w:t>
          </w:r>
          <w:r>
            <w:rPr>
              <w:rFonts w:hint="eastAsia" w:ascii="Times New Roman" w:hAnsi="Times New Roman" w:eastAsia="宋体" w:cs="宋体"/>
              <w:bCs/>
              <w:szCs w:val="28"/>
            </w:rPr>
            <w:t>.</w:t>
          </w:r>
          <w:r>
            <w:rPr>
              <w:rFonts w:hint="eastAsia" w:ascii="Times New Roman" w:hAnsi="Times New Roman" w:eastAsia="宋体" w:cs="宋体"/>
              <w:bCs/>
              <w:szCs w:val="28"/>
              <w:lang w:val="en-US" w:eastAsia="zh-CN"/>
            </w:rPr>
            <w:t>2恒等式证明的传统方法概述</w:t>
          </w:r>
          <w:r>
            <w:tab/>
          </w:r>
          <w:r>
            <w:fldChar w:fldCharType="begin"/>
          </w:r>
          <w:r>
            <w:instrText xml:space="preserve"> PAGEREF _Toc23412 \h </w:instrText>
          </w:r>
          <w:r>
            <w:fldChar w:fldCharType="separate"/>
          </w:r>
          <w:r>
            <w:t>5</w:t>
          </w:r>
          <w:r>
            <w:fldChar w:fldCharType="end"/>
          </w:r>
          <w:r>
            <w:rPr>
              <w:rFonts w:hint="eastAsia" w:ascii="Times New Roman" w:hAnsi="Times New Roman" w:eastAsia="宋体" w:cs="Times New Roman"/>
              <w:kern w:val="2"/>
              <w:szCs w:val="36"/>
              <w:lang w:val="en-US" w:eastAsia="zh-CN" w:bidi="ar-SA"/>
            </w:rPr>
            <w:fldChar w:fldCharType="end"/>
          </w:r>
        </w:p>
        <w:p w14:paraId="15D59D69">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_Toc7697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2</w:t>
          </w:r>
          <w:r>
            <w:rPr>
              <w:rFonts w:hint="eastAsia" w:ascii="Times New Roman" w:hAnsi="Times New Roman" w:eastAsia="宋体" w:cs="宋体"/>
              <w:bCs/>
              <w:szCs w:val="28"/>
            </w:rPr>
            <w:t>.</w:t>
          </w:r>
          <w:r>
            <w:rPr>
              <w:rFonts w:hint="eastAsia" w:ascii="Times New Roman" w:hAnsi="Times New Roman" w:eastAsia="宋体" w:cs="宋体"/>
              <w:bCs/>
              <w:szCs w:val="28"/>
              <w:lang w:val="en-US" w:eastAsia="zh-CN"/>
            </w:rPr>
            <w:t>3恒等式证明的传统方法范例</w:t>
          </w:r>
          <w:r>
            <w:tab/>
          </w:r>
          <w:r>
            <w:fldChar w:fldCharType="begin"/>
          </w:r>
          <w:r>
            <w:instrText xml:space="preserve"> PAGEREF _Toc7697 \h </w:instrText>
          </w:r>
          <w:r>
            <w:fldChar w:fldCharType="separate"/>
          </w:r>
          <w:r>
            <w:t>6</w:t>
          </w:r>
          <w:r>
            <w:fldChar w:fldCharType="end"/>
          </w:r>
          <w:r>
            <w:rPr>
              <w:rFonts w:hint="eastAsia" w:ascii="Times New Roman" w:hAnsi="Times New Roman" w:eastAsia="宋体" w:cs="Times New Roman"/>
              <w:kern w:val="2"/>
              <w:szCs w:val="36"/>
              <w:lang w:val="en-US" w:eastAsia="zh-CN" w:bidi="ar-SA"/>
            </w:rPr>
            <w:fldChar w:fldCharType="end"/>
          </w:r>
        </w:p>
        <w:p w14:paraId="2ABB160E">
          <w:pPr>
            <w:pStyle w:val="7"/>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_Toc10714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30"/>
              <w:lang w:val="en-US" w:eastAsia="zh-CN"/>
            </w:rPr>
            <w:t>三、 概率模型证明中学恒等式的方法与实例</w:t>
          </w:r>
          <w:r>
            <w:tab/>
          </w:r>
          <w:r>
            <w:fldChar w:fldCharType="begin"/>
          </w:r>
          <w:r>
            <w:instrText xml:space="preserve"> PAGEREF _Toc10714 \h </w:instrText>
          </w:r>
          <w:r>
            <w:fldChar w:fldCharType="separate"/>
          </w:r>
          <w:r>
            <w:t>8</w:t>
          </w:r>
          <w:r>
            <w:fldChar w:fldCharType="end"/>
          </w:r>
          <w:r>
            <w:rPr>
              <w:rFonts w:hint="eastAsia" w:ascii="Times New Roman" w:hAnsi="Times New Roman" w:eastAsia="宋体" w:cs="Times New Roman"/>
              <w:kern w:val="2"/>
              <w:szCs w:val="36"/>
              <w:lang w:val="en-US" w:eastAsia="zh-CN" w:bidi="ar-SA"/>
            </w:rPr>
            <w:fldChar w:fldCharType="end"/>
          </w:r>
        </w:p>
        <w:p w14:paraId="732D9C74">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_Toc23698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构建等可能事件概率模型证明恒等式</w:t>
          </w:r>
          <w:r>
            <w:tab/>
          </w:r>
          <w:r>
            <w:fldChar w:fldCharType="begin"/>
          </w:r>
          <w:r>
            <w:instrText xml:space="preserve"> PAGEREF _Toc23698 \h </w:instrText>
          </w:r>
          <w:r>
            <w:fldChar w:fldCharType="separate"/>
          </w:r>
          <w:r>
            <w:t>8</w:t>
          </w:r>
          <w:r>
            <w:fldChar w:fldCharType="end"/>
          </w:r>
          <w:r>
            <w:rPr>
              <w:rFonts w:hint="eastAsia" w:ascii="Times New Roman" w:hAnsi="Times New Roman" w:eastAsia="宋体" w:cs="Times New Roman"/>
              <w:kern w:val="2"/>
              <w:szCs w:val="36"/>
              <w:lang w:val="en-US" w:eastAsia="zh-CN" w:bidi="ar-SA"/>
            </w:rPr>
            <w:fldChar w:fldCharType="end"/>
          </w:r>
        </w:p>
        <w:p w14:paraId="7ECE70AF">
          <w:pPr>
            <w:pStyle w:val="4"/>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_Toc3940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4"/>
            </w:rPr>
            <w:t>3.1.1</w:t>
          </w:r>
          <w:r>
            <w:rPr>
              <w:rFonts w:hint="eastAsia" w:ascii="Times New Roman" w:hAnsi="Times New Roman" w:eastAsia="宋体" w:cs="宋体"/>
              <w:bCs/>
              <w:szCs w:val="24"/>
              <w:lang w:val="en-US" w:eastAsia="zh-CN"/>
            </w:rPr>
            <w:t>原理与适用类型</w:t>
          </w:r>
          <w:r>
            <w:tab/>
          </w:r>
          <w:r>
            <w:fldChar w:fldCharType="begin"/>
          </w:r>
          <w:r>
            <w:instrText xml:space="preserve"> PAGEREF _Toc3940 \h </w:instrText>
          </w:r>
          <w:r>
            <w:fldChar w:fldCharType="separate"/>
          </w:r>
          <w:r>
            <w:t>8</w:t>
          </w:r>
          <w:r>
            <w:fldChar w:fldCharType="end"/>
          </w:r>
          <w:r>
            <w:rPr>
              <w:rFonts w:hint="eastAsia" w:ascii="Times New Roman" w:hAnsi="Times New Roman" w:eastAsia="宋体" w:cs="Times New Roman"/>
              <w:kern w:val="2"/>
              <w:szCs w:val="36"/>
              <w:lang w:val="en-US" w:eastAsia="zh-CN" w:bidi="ar-SA"/>
            </w:rPr>
            <w:fldChar w:fldCharType="end"/>
          </w:r>
        </w:p>
        <w:p w14:paraId="131AB16C">
          <w:pPr>
            <w:pStyle w:val="4"/>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_Toc28268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4"/>
            </w:rPr>
            <w:t>3.1.</w:t>
          </w:r>
          <w:r>
            <w:rPr>
              <w:rFonts w:hint="eastAsia" w:ascii="Times New Roman" w:hAnsi="Times New Roman" w:eastAsia="宋体" w:cs="宋体"/>
              <w:bCs/>
              <w:szCs w:val="24"/>
              <w:lang w:val="en-US" w:eastAsia="zh-CN"/>
            </w:rPr>
            <w:t>2实例分析</w:t>
          </w:r>
          <w:r>
            <w:tab/>
          </w:r>
          <w:r>
            <w:fldChar w:fldCharType="begin"/>
          </w:r>
          <w:r>
            <w:instrText xml:space="preserve"> PAGEREF _Toc28268 \h </w:instrText>
          </w:r>
          <w:r>
            <w:fldChar w:fldCharType="separate"/>
          </w:r>
          <w:r>
            <w:t>9</w:t>
          </w:r>
          <w:r>
            <w:fldChar w:fldCharType="end"/>
          </w:r>
          <w:r>
            <w:rPr>
              <w:rFonts w:hint="eastAsia" w:ascii="Times New Roman" w:hAnsi="Times New Roman" w:eastAsia="宋体" w:cs="Times New Roman"/>
              <w:kern w:val="2"/>
              <w:szCs w:val="36"/>
              <w:lang w:val="en-US" w:eastAsia="zh-CN" w:bidi="ar-SA"/>
            </w:rPr>
            <w:fldChar w:fldCharType="end"/>
          </w:r>
        </w:p>
        <w:p w14:paraId="2A941518">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_Toc8587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.2</w:t>
          </w:r>
          <w:r>
            <w:rPr>
              <w:rFonts w:hint="eastAsia" w:ascii="Times New Roman" w:hAnsi="Times New Roman" w:eastAsia="宋体" w:cs="宋体"/>
              <w:bCs/>
              <w:szCs w:val="28"/>
              <w:lang w:val="en-US" w:eastAsia="zh-CN"/>
            </w:rPr>
            <w:t>运用独立重复实验概率模型</w:t>
          </w:r>
          <w:r>
            <w:tab/>
          </w:r>
          <w:r>
            <w:fldChar w:fldCharType="begin"/>
          </w:r>
          <w:r>
            <w:instrText xml:space="preserve"> PAGEREF _Toc8587 \h </w:instrText>
          </w:r>
          <w:r>
            <w:fldChar w:fldCharType="separate"/>
          </w:r>
          <w:r>
            <w:t>10</w:t>
          </w:r>
          <w:r>
            <w:fldChar w:fldCharType="end"/>
          </w:r>
          <w:r>
            <w:rPr>
              <w:rFonts w:hint="eastAsia" w:ascii="Times New Roman" w:hAnsi="Times New Roman" w:eastAsia="宋体" w:cs="Times New Roman"/>
              <w:kern w:val="2"/>
              <w:szCs w:val="36"/>
              <w:lang w:val="en-US" w:eastAsia="zh-CN" w:bidi="ar-SA"/>
            </w:rPr>
            <w:fldChar w:fldCharType="end"/>
          </w:r>
        </w:p>
        <w:p w14:paraId="1DF187A2">
          <w:pPr>
            <w:pStyle w:val="4"/>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_Toc13179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3.2.1模型特点与证明思路</w:t>
          </w:r>
          <w:r>
            <w:tab/>
          </w:r>
          <w:r>
            <w:fldChar w:fldCharType="begin"/>
          </w:r>
          <w:r>
            <w:instrText xml:space="preserve"> PAGEREF _Toc13179 \h </w:instrText>
          </w:r>
          <w:r>
            <w:fldChar w:fldCharType="separate"/>
          </w:r>
          <w:r>
            <w:t>10</w:t>
          </w:r>
          <w:r>
            <w:fldChar w:fldCharType="end"/>
          </w:r>
          <w:r>
            <w:rPr>
              <w:rFonts w:hint="eastAsia" w:ascii="Times New Roman" w:hAnsi="Times New Roman" w:eastAsia="宋体" w:cs="Times New Roman"/>
              <w:kern w:val="2"/>
              <w:szCs w:val="36"/>
              <w:lang w:val="en-US" w:eastAsia="zh-CN" w:bidi="ar-SA"/>
            </w:rPr>
            <w:fldChar w:fldCharType="end"/>
          </w:r>
        </w:p>
        <w:p w14:paraId="57E19C9F">
          <w:pPr>
            <w:pStyle w:val="4"/>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_Toc26610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3.2.2实例分析</w:t>
          </w:r>
          <w:r>
            <w:tab/>
          </w:r>
          <w:r>
            <w:fldChar w:fldCharType="begin"/>
          </w:r>
          <w:r>
            <w:instrText xml:space="preserve"> PAGEREF _Toc26610 \h </w:instrText>
          </w:r>
          <w:r>
            <w:fldChar w:fldCharType="separate"/>
          </w:r>
          <w:r>
            <w:t>11</w:t>
          </w:r>
          <w:r>
            <w:fldChar w:fldCharType="end"/>
          </w:r>
          <w:r>
            <w:rPr>
              <w:rFonts w:hint="eastAsia" w:ascii="Times New Roman" w:hAnsi="Times New Roman" w:eastAsia="宋体" w:cs="Times New Roman"/>
              <w:kern w:val="2"/>
              <w:szCs w:val="36"/>
              <w:lang w:val="en-US" w:eastAsia="zh-CN" w:bidi="ar-SA"/>
            </w:rPr>
            <w:fldChar w:fldCharType="end"/>
          </w:r>
        </w:p>
        <w:p w14:paraId="3DCC2859">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_Toc1829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w:t>
          </w:r>
          <w:r>
            <w:rPr>
              <w:rFonts w:hint="eastAsia" w:ascii="Times New Roman" w:hAnsi="Times New Roman" w:eastAsia="宋体" w:cs="宋体"/>
              <w:bCs/>
              <w:szCs w:val="28"/>
              <w:lang w:val="en-US" w:eastAsia="zh-CN"/>
            </w:rPr>
            <w:t>3运用特殊概率模型——以巴拿赫火柴模型为例</w:t>
          </w:r>
          <w:r>
            <w:tab/>
          </w:r>
          <w:r>
            <w:fldChar w:fldCharType="begin"/>
          </w:r>
          <w:r>
            <w:instrText xml:space="preserve"> PAGEREF _Toc1829 \h </w:instrText>
          </w:r>
          <w:r>
            <w:fldChar w:fldCharType="separate"/>
          </w:r>
          <w:r>
            <w:t>12</w:t>
          </w:r>
          <w:r>
            <w:fldChar w:fldCharType="end"/>
          </w:r>
          <w:r>
            <w:rPr>
              <w:rFonts w:hint="eastAsia" w:ascii="Times New Roman" w:hAnsi="Times New Roman" w:eastAsia="宋体" w:cs="Times New Roman"/>
              <w:kern w:val="2"/>
              <w:szCs w:val="36"/>
              <w:lang w:val="en-US" w:eastAsia="zh-CN" w:bidi="ar-SA"/>
            </w:rPr>
            <w:fldChar w:fldCharType="end"/>
          </w:r>
        </w:p>
        <w:p w14:paraId="61772E45">
          <w:pPr>
            <w:pStyle w:val="4"/>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_Toc16758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w:t>
          </w:r>
          <w:r>
            <w:rPr>
              <w:rFonts w:hint="eastAsia" w:ascii="Times New Roman" w:hAnsi="Times New Roman" w:eastAsia="宋体" w:cs="宋体"/>
              <w:bCs/>
              <w:szCs w:val="28"/>
              <w:lang w:val="en-US" w:eastAsia="zh-CN"/>
            </w:rPr>
            <w:t>3.1巴拿赫火柴问题</w:t>
          </w:r>
          <w:r>
            <w:tab/>
          </w:r>
          <w:r>
            <w:fldChar w:fldCharType="begin"/>
          </w:r>
          <w:r>
            <w:instrText xml:space="preserve"> PAGEREF _Toc16758 \h </w:instrText>
          </w:r>
          <w:r>
            <w:fldChar w:fldCharType="separate"/>
          </w:r>
          <w:r>
            <w:t>12</w:t>
          </w:r>
          <w:r>
            <w:fldChar w:fldCharType="end"/>
          </w:r>
          <w:r>
            <w:rPr>
              <w:rFonts w:hint="eastAsia" w:ascii="Times New Roman" w:hAnsi="Times New Roman" w:eastAsia="宋体" w:cs="Times New Roman"/>
              <w:kern w:val="2"/>
              <w:szCs w:val="36"/>
              <w:lang w:val="en-US" w:eastAsia="zh-CN" w:bidi="ar-SA"/>
            </w:rPr>
            <w:fldChar w:fldCharType="end"/>
          </w:r>
        </w:p>
        <w:p w14:paraId="4ED0710E">
          <w:pPr>
            <w:pStyle w:val="4"/>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_Toc8631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3.3.2实例分析</w:t>
          </w:r>
          <w:r>
            <w:tab/>
          </w:r>
          <w:r>
            <w:fldChar w:fldCharType="begin"/>
          </w:r>
          <w:r>
            <w:instrText xml:space="preserve"> PAGEREF _Toc8631 \h </w:instrText>
          </w:r>
          <w:r>
            <w:fldChar w:fldCharType="separate"/>
          </w:r>
          <w:r>
            <w:t>12</w:t>
          </w:r>
          <w:r>
            <w:fldChar w:fldCharType="end"/>
          </w:r>
          <w:r>
            <w:rPr>
              <w:rFonts w:hint="eastAsia" w:ascii="Times New Roman" w:hAnsi="Times New Roman" w:eastAsia="宋体" w:cs="Times New Roman"/>
              <w:kern w:val="2"/>
              <w:szCs w:val="36"/>
              <w:lang w:val="en-US" w:eastAsia="zh-CN" w:bidi="ar-SA"/>
            </w:rPr>
            <w:fldChar w:fldCharType="end"/>
          </w:r>
        </w:p>
        <w:p w14:paraId="653D14C8">
          <w:pPr>
            <w:pStyle w:val="7"/>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_Toc3717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30"/>
              <w:lang w:val="en-US" w:eastAsia="zh-CN"/>
            </w:rPr>
            <w:t>四、教学启示与应用建议</w:t>
          </w:r>
          <w:r>
            <w:tab/>
          </w:r>
          <w:r>
            <w:fldChar w:fldCharType="begin"/>
          </w:r>
          <w:r>
            <w:instrText xml:space="preserve"> PAGEREF _Toc3717 \h </w:instrText>
          </w:r>
          <w:r>
            <w:fldChar w:fldCharType="separate"/>
          </w:r>
          <w:r>
            <w:t>13</w:t>
          </w:r>
          <w:r>
            <w:fldChar w:fldCharType="end"/>
          </w:r>
          <w:r>
            <w:rPr>
              <w:rFonts w:hint="eastAsia" w:ascii="Times New Roman" w:hAnsi="Times New Roman" w:eastAsia="宋体" w:cs="Times New Roman"/>
              <w:kern w:val="2"/>
              <w:szCs w:val="36"/>
              <w:lang w:val="en-US" w:eastAsia="zh-CN" w:bidi="ar-SA"/>
            </w:rPr>
            <w:fldChar w:fldCharType="end"/>
          </w:r>
        </w:p>
        <w:p w14:paraId="0D95E9F5">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_Toc11737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4.1对中学数学教学的启示</w:t>
          </w:r>
          <w:r>
            <w:tab/>
          </w:r>
          <w:r>
            <w:fldChar w:fldCharType="begin"/>
          </w:r>
          <w:r>
            <w:instrText xml:space="preserve"> PAGEREF _Toc11737 \h </w:instrText>
          </w:r>
          <w:r>
            <w:fldChar w:fldCharType="separate"/>
          </w:r>
          <w:r>
            <w:t>13</w:t>
          </w:r>
          <w:r>
            <w:fldChar w:fldCharType="end"/>
          </w:r>
          <w:r>
            <w:rPr>
              <w:rFonts w:hint="eastAsia" w:ascii="Times New Roman" w:hAnsi="Times New Roman" w:eastAsia="宋体" w:cs="Times New Roman"/>
              <w:kern w:val="2"/>
              <w:szCs w:val="36"/>
              <w:lang w:val="en-US" w:eastAsia="zh-CN" w:bidi="ar-SA"/>
            </w:rPr>
            <w:fldChar w:fldCharType="end"/>
          </w:r>
        </w:p>
        <w:p w14:paraId="036A31B5">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_Toc13139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4.2培养学生思维能力的作用</w:t>
          </w:r>
          <w:r>
            <w:tab/>
          </w:r>
          <w:r>
            <w:fldChar w:fldCharType="begin"/>
          </w:r>
          <w:r>
            <w:instrText xml:space="preserve"> PAGEREF _Toc13139 \h </w:instrText>
          </w:r>
          <w:r>
            <w:fldChar w:fldCharType="separate"/>
          </w:r>
          <w:r>
            <w:t>14</w:t>
          </w:r>
          <w:r>
            <w:fldChar w:fldCharType="end"/>
          </w:r>
          <w:r>
            <w:rPr>
              <w:rFonts w:hint="eastAsia" w:ascii="Times New Roman" w:hAnsi="Times New Roman" w:eastAsia="宋体" w:cs="Times New Roman"/>
              <w:kern w:val="2"/>
              <w:szCs w:val="36"/>
              <w:lang w:val="en-US" w:eastAsia="zh-CN" w:bidi="ar-SA"/>
            </w:rPr>
            <w:fldChar w:fldCharType="end"/>
          </w:r>
        </w:p>
        <w:p w14:paraId="55301625">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_Toc31343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4.3在拓展学习中的应用建议</w:t>
          </w:r>
          <w:r>
            <w:tab/>
          </w:r>
          <w:r>
            <w:fldChar w:fldCharType="begin"/>
          </w:r>
          <w:r>
            <w:instrText xml:space="preserve"> PAGEREF _Toc31343 \h </w:instrText>
          </w:r>
          <w:r>
            <w:fldChar w:fldCharType="separate"/>
          </w:r>
          <w:r>
            <w:t>14</w:t>
          </w:r>
          <w:r>
            <w:fldChar w:fldCharType="end"/>
          </w:r>
          <w:r>
            <w:rPr>
              <w:rFonts w:hint="eastAsia" w:ascii="Times New Roman" w:hAnsi="Times New Roman" w:eastAsia="宋体" w:cs="Times New Roman"/>
              <w:kern w:val="2"/>
              <w:szCs w:val="36"/>
              <w:lang w:val="en-US" w:eastAsia="zh-CN" w:bidi="ar-SA"/>
            </w:rPr>
            <w:fldChar w:fldCharType="end"/>
          </w:r>
        </w:p>
        <w:p w14:paraId="0C7158D8">
          <w:pPr>
            <w:pStyle w:val="7"/>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_Toc22706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30"/>
              <w:lang w:val="en-US" w:eastAsia="zh-CN"/>
            </w:rPr>
            <w:t>五、 结论与展望</w:t>
          </w:r>
          <w:r>
            <w:tab/>
          </w:r>
          <w:r>
            <w:fldChar w:fldCharType="begin"/>
          </w:r>
          <w:r>
            <w:instrText xml:space="preserve"> PAGEREF _Toc22706 \h </w:instrText>
          </w:r>
          <w:r>
            <w:fldChar w:fldCharType="separate"/>
          </w:r>
          <w:r>
            <w:t>15</w:t>
          </w:r>
          <w:r>
            <w:fldChar w:fldCharType="end"/>
          </w:r>
          <w:r>
            <w:rPr>
              <w:rFonts w:hint="eastAsia" w:ascii="Times New Roman" w:hAnsi="Times New Roman" w:eastAsia="宋体" w:cs="Times New Roman"/>
              <w:kern w:val="2"/>
              <w:szCs w:val="36"/>
              <w:lang w:val="en-US" w:eastAsia="zh-CN" w:bidi="ar-SA"/>
            </w:rPr>
            <w:fldChar w:fldCharType="end"/>
          </w:r>
        </w:p>
        <w:p w14:paraId="7253F75A">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_Toc13462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5</w:t>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基本结论</w:t>
          </w:r>
          <w:r>
            <w:tab/>
          </w:r>
          <w:r>
            <w:fldChar w:fldCharType="begin"/>
          </w:r>
          <w:r>
            <w:instrText xml:space="preserve"> PAGEREF _Toc13462 \h </w:instrText>
          </w:r>
          <w:r>
            <w:fldChar w:fldCharType="separate"/>
          </w:r>
          <w:r>
            <w:t>15</w:t>
          </w:r>
          <w:r>
            <w:fldChar w:fldCharType="end"/>
          </w:r>
          <w:r>
            <w:rPr>
              <w:rFonts w:hint="eastAsia" w:ascii="Times New Roman" w:hAnsi="Times New Roman" w:eastAsia="宋体" w:cs="Times New Roman"/>
              <w:kern w:val="2"/>
              <w:szCs w:val="36"/>
              <w:lang w:val="en-US" w:eastAsia="zh-CN" w:bidi="ar-SA"/>
            </w:rPr>
            <w:fldChar w:fldCharType="end"/>
          </w:r>
        </w:p>
        <w:p w14:paraId="6A2FDF0F">
          <w:pPr>
            <w:pStyle w:val="8"/>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_Toc18572 </w:instrText>
          </w:r>
          <w:r>
            <w:rPr>
              <w:rFonts w:hint="eastAsia" w:ascii="Times New Roman" w:hAnsi="Times New Roman" w:eastAsia="宋体" w:cs="Times New Roman"/>
              <w:kern w:val="2"/>
              <w:szCs w:val="36"/>
              <w:lang w:val="en-US" w:eastAsia="zh-CN" w:bidi="ar-SA"/>
            </w:rPr>
            <w:fldChar w:fldCharType="separate"/>
          </w:r>
          <w:r>
            <w:rPr>
              <w:rFonts w:hint="eastAsia" w:ascii="Times New Roman" w:hAnsi="Times New Roman" w:eastAsia="宋体" w:cs="宋体"/>
              <w:bCs/>
              <w:szCs w:val="28"/>
              <w:lang w:val="en-US" w:eastAsia="zh-CN"/>
            </w:rPr>
            <w:t>5</w:t>
          </w:r>
          <w:r>
            <w:rPr>
              <w:rFonts w:hint="eastAsia" w:ascii="Times New Roman" w:hAnsi="Times New Roman" w:eastAsia="宋体" w:cs="宋体"/>
              <w:bCs/>
              <w:szCs w:val="28"/>
            </w:rPr>
            <w:t>.2</w:t>
          </w:r>
          <w:r>
            <w:rPr>
              <w:rFonts w:hint="eastAsia" w:ascii="Times New Roman" w:hAnsi="Times New Roman" w:eastAsia="宋体" w:cs="宋体"/>
              <w:bCs/>
              <w:szCs w:val="28"/>
              <w:lang w:val="en-US" w:eastAsia="zh-CN"/>
            </w:rPr>
            <w:t>研究展望</w:t>
          </w:r>
          <w:r>
            <w:tab/>
          </w:r>
          <w:r>
            <w:fldChar w:fldCharType="begin"/>
          </w:r>
          <w:r>
            <w:instrText xml:space="preserve"> PAGEREF _Toc18572 \h </w:instrText>
          </w:r>
          <w:r>
            <w:fldChar w:fldCharType="separate"/>
          </w:r>
          <w:r>
            <w:t>16</w:t>
          </w:r>
          <w:r>
            <w:fldChar w:fldCharType="end"/>
          </w:r>
          <w:r>
            <w:rPr>
              <w:rFonts w:hint="eastAsia" w:ascii="Times New Roman" w:hAnsi="Times New Roman" w:eastAsia="宋体" w:cs="Times New Roman"/>
              <w:kern w:val="2"/>
              <w:szCs w:val="36"/>
              <w:lang w:val="en-US" w:eastAsia="zh-CN" w:bidi="ar-SA"/>
            </w:rPr>
            <w:fldChar w:fldCharType="end"/>
          </w:r>
        </w:p>
        <w:p w14:paraId="47E55B28">
          <w:pPr>
            <w:pStyle w:val="7"/>
            <w:tabs>
              <w:tab w:val="right" w:leader="dot" w:pos="8787"/>
            </w:tabs>
          </w:pPr>
          <w:r>
            <w:rPr>
              <w:rFonts w:hint="eastAsia" w:ascii="Times New Roman" w:hAnsi="Times New Roman" w:eastAsia="宋体" w:cs="Times New Roman"/>
              <w:kern w:val="2"/>
              <w:szCs w:val="36"/>
              <w:lang w:val="en-US" w:eastAsia="zh-CN" w:bidi="ar-SA"/>
            </w:rPr>
            <w:fldChar w:fldCharType="begin"/>
          </w:r>
          <w:r>
            <w:rPr>
              <w:rFonts w:hint="eastAsia" w:ascii="Times New Roman" w:hAnsi="Times New Roman" w:eastAsia="宋体" w:cs="Times New Roman"/>
              <w:kern w:val="2"/>
              <w:szCs w:val="36"/>
              <w:lang w:val="en-US" w:eastAsia="zh-CN" w:bidi="ar-SA"/>
            </w:rPr>
            <w:instrText xml:space="preserve"> HYPERLINK \l _Toc12979 </w:instrText>
          </w:r>
          <w:r>
            <w:rPr>
              <w:rFonts w:hint="eastAsia" w:ascii="Times New Roman" w:hAnsi="Times New Roman" w:eastAsia="宋体" w:cs="Times New Roman"/>
              <w:kern w:val="2"/>
              <w:szCs w:val="36"/>
              <w:lang w:val="en-US" w:eastAsia="zh-CN" w:bidi="ar-SA"/>
            </w:rPr>
            <w:fldChar w:fldCharType="separate"/>
          </w:r>
          <w:r>
            <w:rPr>
              <w:rFonts w:hint="eastAsia" w:ascii="宋体" w:hAnsi="宋体" w:eastAsia="宋体" w:cs="宋体-方正超大字符集"/>
              <w:bCs/>
              <w:szCs w:val="20"/>
            </w:rPr>
            <w:t>参考文献</w:t>
          </w:r>
          <w:r>
            <w:tab/>
          </w:r>
          <w:r>
            <w:fldChar w:fldCharType="begin"/>
          </w:r>
          <w:r>
            <w:instrText xml:space="preserve"> PAGEREF _Toc12979 \h </w:instrText>
          </w:r>
          <w:r>
            <w:fldChar w:fldCharType="separate"/>
          </w:r>
          <w:r>
            <w:t>17</w:t>
          </w:r>
          <w:r>
            <w:fldChar w:fldCharType="end"/>
          </w:r>
          <w:r>
            <w:rPr>
              <w:rFonts w:hint="eastAsia" w:ascii="Times New Roman" w:hAnsi="Times New Roman" w:eastAsia="宋体" w:cs="Times New Roman"/>
              <w:kern w:val="2"/>
              <w:szCs w:val="36"/>
              <w:lang w:val="en-US" w:eastAsia="zh-CN" w:bidi="ar-SA"/>
            </w:rPr>
            <w:fldChar w:fldCharType="end"/>
          </w:r>
        </w:p>
        <w:p w14:paraId="71B67DB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sz w:val="24"/>
              <w:szCs w:val="20"/>
            </w:rPr>
          </w:pPr>
          <w:r>
            <w:rPr>
              <w:rFonts w:hint="eastAsia" w:ascii="Times New Roman" w:hAnsi="Times New Roman" w:eastAsia="宋体" w:cs="Times New Roman"/>
              <w:kern w:val="2"/>
              <w:szCs w:val="36"/>
              <w:lang w:val="en-US" w:eastAsia="zh-CN" w:bidi="ar-SA"/>
            </w:rPr>
            <w:fldChar w:fldCharType="end"/>
          </w:r>
        </w:p>
      </w:sdtContent>
    </w:sdt>
    <w:p w14:paraId="2F3CAAD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7C1560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920C23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3C8E54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561CF3C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0DC6CCD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3036B9E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12D3367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07E5DAB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B87625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37007CE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0"/>
          <w:lang w:val="en-US" w:eastAsia="zh-CN"/>
        </w:rPr>
      </w:pPr>
      <w:r>
        <w:rPr>
          <w:rFonts w:hint="eastAsia" w:ascii="Times New Roman" w:hAnsi="Times New Roman" w:eastAsia="宋体" w:cs="Times New Roman"/>
          <w:b/>
          <w:sz w:val="24"/>
          <w:szCs w:val="20"/>
        </w:rPr>
        <w:t>内容摘要：</w:t>
      </w:r>
      <w:r>
        <w:rPr>
          <w:rFonts w:hint="eastAsia" w:ascii="宋体" w:hAnsi="宋体" w:eastAsia="宋体" w:cs="宋体"/>
          <w:b w:val="0"/>
          <w:bCs w:val="0"/>
          <w:sz w:val="24"/>
          <w:szCs w:val="20"/>
        </w:rPr>
        <w:t>本文</w:t>
      </w:r>
      <w:r>
        <w:rPr>
          <w:rFonts w:hint="eastAsia" w:ascii="宋体" w:hAnsi="宋体" w:eastAsia="宋体" w:cs="宋体"/>
          <w:b w:val="0"/>
          <w:bCs w:val="0"/>
          <w:sz w:val="24"/>
          <w:szCs w:val="20"/>
          <w:lang w:val="en-US" w:eastAsia="zh-CN"/>
        </w:rPr>
        <w:t>关注</w:t>
      </w:r>
      <w:r>
        <w:rPr>
          <w:rFonts w:hint="eastAsia" w:ascii="宋体" w:hAnsi="宋体" w:eastAsia="宋体" w:cs="宋体"/>
          <w:b w:val="0"/>
          <w:bCs w:val="0"/>
          <w:sz w:val="24"/>
          <w:szCs w:val="20"/>
        </w:rPr>
        <w:t>概率模型在中学恒等式证明中的应用，通过文献研究法</w:t>
      </w:r>
      <w:r>
        <w:rPr>
          <w:rFonts w:hint="eastAsia" w:ascii="宋体" w:hAnsi="宋体" w:eastAsia="宋体" w:cs="宋体"/>
          <w:b w:val="0"/>
          <w:bCs w:val="0"/>
          <w:sz w:val="24"/>
          <w:szCs w:val="20"/>
          <w:lang w:eastAsia="zh-CN"/>
        </w:rPr>
        <w:t>、</w:t>
      </w:r>
      <w:r>
        <w:rPr>
          <w:rFonts w:hint="eastAsia" w:ascii="宋体" w:hAnsi="宋体" w:eastAsia="宋体" w:cs="宋体"/>
          <w:b w:val="0"/>
          <w:bCs w:val="0"/>
          <w:sz w:val="24"/>
          <w:szCs w:val="20"/>
          <w:lang w:val="en-US" w:eastAsia="zh-CN"/>
        </w:rPr>
        <w:t>对比研究法</w:t>
      </w:r>
      <w:r>
        <w:rPr>
          <w:rFonts w:hint="eastAsia" w:ascii="宋体" w:hAnsi="宋体" w:eastAsia="宋体" w:cs="宋体"/>
          <w:b w:val="0"/>
          <w:bCs w:val="0"/>
          <w:sz w:val="24"/>
          <w:szCs w:val="20"/>
        </w:rPr>
        <w:t>和案例分析法，</w:t>
      </w:r>
      <w:r>
        <w:rPr>
          <w:rFonts w:hint="eastAsia" w:ascii="宋体" w:hAnsi="宋体" w:eastAsia="宋体" w:cs="宋体"/>
          <w:b w:val="0"/>
          <w:bCs w:val="0"/>
          <w:sz w:val="24"/>
          <w:szCs w:val="20"/>
          <w:lang w:val="en-US" w:eastAsia="zh-CN"/>
        </w:rPr>
        <w:t>研究</w:t>
      </w:r>
      <w:r>
        <w:rPr>
          <w:rFonts w:hint="eastAsia" w:ascii="宋体" w:hAnsi="宋体" w:eastAsia="宋体" w:cs="宋体"/>
          <w:b w:val="0"/>
          <w:bCs w:val="0"/>
          <w:sz w:val="24"/>
          <w:szCs w:val="20"/>
        </w:rPr>
        <w:t>其证明方</w:t>
      </w:r>
      <w:r>
        <w:rPr>
          <w:rFonts w:hint="eastAsia" w:ascii="宋体" w:hAnsi="宋体" w:eastAsia="宋体" w:cs="宋体"/>
          <w:b w:val="0"/>
          <w:bCs w:val="0"/>
          <w:sz w:val="24"/>
          <w:szCs w:val="20"/>
          <w:lang w:val="en-US" w:eastAsia="zh-CN"/>
        </w:rPr>
        <w:t>式.文章阐释</w:t>
      </w:r>
      <w:r>
        <w:rPr>
          <w:rFonts w:hint="eastAsia" w:ascii="宋体" w:hAnsi="宋体" w:eastAsia="宋体" w:cs="宋体"/>
          <w:b w:val="0"/>
          <w:bCs w:val="0"/>
          <w:sz w:val="24"/>
          <w:szCs w:val="20"/>
        </w:rPr>
        <w:t>了概率模型的相关理论基础，包括概率</w:t>
      </w:r>
      <w:r>
        <w:rPr>
          <w:rFonts w:hint="eastAsia" w:ascii="宋体" w:hAnsi="宋体" w:eastAsia="宋体" w:cs="宋体"/>
          <w:b w:val="0"/>
          <w:bCs w:val="0"/>
          <w:sz w:val="24"/>
          <w:szCs w:val="20"/>
          <w:lang w:val="en-US" w:eastAsia="zh-CN"/>
        </w:rPr>
        <w:t>模型</w:t>
      </w:r>
      <w:r>
        <w:rPr>
          <w:rFonts w:hint="eastAsia" w:ascii="宋体" w:hAnsi="宋体" w:eastAsia="宋体" w:cs="宋体"/>
          <w:b w:val="0"/>
          <w:bCs w:val="0"/>
          <w:sz w:val="24"/>
          <w:szCs w:val="20"/>
        </w:rPr>
        <w:t>基本概念、</w:t>
      </w:r>
      <w:r>
        <w:rPr>
          <w:rFonts w:hint="eastAsia" w:ascii="宋体" w:hAnsi="宋体" w:eastAsia="宋体" w:cs="宋体"/>
          <w:b w:val="0"/>
          <w:bCs w:val="0"/>
          <w:sz w:val="24"/>
          <w:szCs w:val="20"/>
          <w:lang w:val="en-US" w:eastAsia="zh-CN"/>
        </w:rPr>
        <w:t>概率模型基本类型和适用原理.</w:t>
      </w:r>
      <w:r>
        <w:rPr>
          <w:rFonts w:hint="eastAsia" w:ascii="宋体" w:hAnsi="宋体" w:eastAsia="宋体" w:cs="宋体"/>
          <w:b w:val="0"/>
          <w:bCs w:val="0"/>
          <w:sz w:val="24"/>
          <w:szCs w:val="20"/>
        </w:rPr>
        <w:t>详细介绍利用构造</w:t>
      </w:r>
      <w:r>
        <w:rPr>
          <w:rFonts w:hint="eastAsia" w:ascii="宋体" w:hAnsi="宋体" w:eastAsia="宋体" w:cs="宋体"/>
          <w:b w:val="0"/>
          <w:bCs w:val="0"/>
          <w:sz w:val="24"/>
          <w:szCs w:val="20"/>
          <w:lang w:val="en-US" w:eastAsia="zh-CN"/>
        </w:rPr>
        <w:t>等可能事件概率模型</w:t>
      </w:r>
      <w:r>
        <w:rPr>
          <w:rFonts w:hint="eastAsia" w:ascii="宋体" w:hAnsi="宋体" w:eastAsia="宋体" w:cs="宋体"/>
          <w:b w:val="0"/>
          <w:bCs w:val="0"/>
          <w:sz w:val="24"/>
          <w:szCs w:val="20"/>
        </w:rPr>
        <w:t>、独立</w:t>
      </w:r>
      <w:r>
        <w:rPr>
          <w:rFonts w:hint="eastAsia" w:ascii="宋体" w:hAnsi="宋体" w:eastAsia="宋体" w:cs="宋体"/>
          <w:b w:val="0"/>
          <w:bCs w:val="0"/>
          <w:sz w:val="24"/>
          <w:szCs w:val="20"/>
          <w:lang w:val="en-US" w:eastAsia="zh-CN"/>
        </w:rPr>
        <w:t>重复试验概率模型等</w:t>
      </w:r>
      <w:r>
        <w:rPr>
          <w:rFonts w:hint="eastAsia" w:ascii="宋体" w:hAnsi="宋体" w:eastAsia="宋体" w:cs="宋体"/>
          <w:b w:val="0"/>
          <w:bCs w:val="0"/>
          <w:sz w:val="24"/>
          <w:szCs w:val="20"/>
        </w:rPr>
        <w:t>方法，并给出</w:t>
      </w:r>
      <w:r>
        <w:rPr>
          <w:rFonts w:hint="eastAsia" w:ascii="宋体" w:hAnsi="宋体" w:eastAsia="宋体" w:cs="宋体"/>
          <w:b w:val="0"/>
          <w:bCs w:val="0"/>
          <w:sz w:val="24"/>
          <w:szCs w:val="20"/>
          <w:lang w:val="en-US" w:eastAsia="zh-CN"/>
        </w:rPr>
        <w:t>相</w:t>
      </w:r>
      <w:r>
        <w:rPr>
          <w:rFonts w:hint="eastAsia" w:ascii="宋体" w:hAnsi="宋体" w:eastAsia="宋体" w:cs="宋体"/>
          <w:b w:val="0"/>
          <w:bCs w:val="0"/>
          <w:sz w:val="24"/>
          <w:szCs w:val="20"/>
        </w:rPr>
        <w:t>应实例</w:t>
      </w:r>
      <w:r>
        <w:rPr>
          <w:rFonts w:hint="eastAsia" w:ascii="宋体" w:hAnsi="宋体" w:eastAsia="宋体" w:cs="宋体"/>
          <w:b w:val="0"/>
          <w:bCs w:val="0"/>
          <w:sz w:val="24"/>
          <w:szCs w:val="20"/>
          <w:lang w:val="en-US" w:eastAsia="zh-CN"/>
        </w:rPr>
        <w:t>和分析.还</w:t>
      </w:r>
      <w:r>
        <w:rPr>
          <w:rFonts w:hint="eastAsia" w:ascii="宋体" w:hAnsi="宋体" w:eastAsia="宋体" w:cs="宋体"/>
          <w:b w:val="0"/>
          <w:bCs w:val="0"/>
          <w:sz w:val="24"/>
          <w:szCs w:val="20"/>
        </w:rPr>
        <w:t>提出</w:t>
      </w:r>
      <w:r>
        <w:rPr>
          <w:rFonts w:hint="eastAsia" w:ascii="宋体" w:hAnsi="宋体" w:eastAsia="宋体" w:cs="宋体"/>
          <w:b w:val="0"/>
          <w:bCs w:val="0"/>
          <w:sz w:val="24"/>
          <w:szCs w:val="20"/>
          <w:lang w:val="en-US" w:eastAsia="zh-CN"/>
        </w:rPr>
        <w:t>了</w:t>
      </w:r>
      <w:r>
        <w:rPr>
          <w:rFonts w:hint="eastAsia" w:ascii="宋体" w:hAnsi="宋体" w:eastAsia="宋体" w:cs="宋体"/>
          <w:b w:val="0"/>
          <w:bCs w:val="0"/>
          <w:sz w:val="24"/>
          <w:szCs w:val="20"/>
        </w:rPr>
        <w:t>该方法在中学教学中的应用建议，探讨</w:t>
      </w:r>
      <w:r>
        <w:rPr>
          <w:rFonts w:hint="eastAsia" w:ascii="宋体" w:hAnsi="宋体" w:eastAsia="宋体" w:cs="宋体"/>
          <w:b w:val="0"/>
          <w:bCs w:val="0"/>
          <w:sz w:val="24"/>
          <w:szCs w:val="20"/>
          <w:lang w:val="en-US" w:eastAsia="zh-CN"/>
        </w:rPr>
        <w:t>这种方法</w:t>
      </w:r>
      <w:r>
        <w:rPr>
          <w:rFonts w:hint="eastAsia" w:ascii="宋体" w:hAnsi="宋体" w:eastAsia="宋体" w:cs="宋体"/>
          <w:b w:val="0"/>
          <w:bCs w:val="0"/>
          <w:sz w:val="24"/>
          <w:szCs w:val="20"/>
        </w:rPr>
        <w:t>对</w:t>
      </w:r>
      <w:r>
        <w:rPr>
          <w:rFonts w:hint="eastAsia" w:ascii="宋体" w:hAnsi="宋体" w:eastAsia="宋体" w:cs="宋体"/>
          <w:b w:val="0"/>
          <w:bCs w:val="0"/>
          <w:sz w:val="24"/>
          <w:szCs w:val="20"/>
          <w:lang w:val="en-US" w:eastAsia="zh-CN"/>
        </w:rPr>
        <w:t>培养</w:t>
      </w:r>
      <w:r>
        <w:rPr>
          <w:rFonts w:hint="eastAsia" w:ascii="宋体" w:hAnsi="宋体" w:eastAsia="宋体" w:cs="宋体"/>
          <w:b w:val="0"/>
          <w:bCs w:val="0"/>
          <w:sz w:val="24"/>
          <w:szCs w:val="20"/>
        </w:rPr>
        <w:t>学生思维能力的作用，为中学数学教学与学习提供新的思路，</w:t>
      </w:r>
      <w:r>
        <w:rPr>
          <w:rFonts w:hint="eastAsia" w:ascii="宋体" w:hAnsi="宋体" w:eastAsia="宋体" w:cs="宋体"/>
          <w:b w:val="0"/>
          <w:bCs w:val="0"/>
          <w:sz w:val="24"/>
          <w:szCs w:val="20"/>
          <w:lang w:val="en-US" w:eastAsia="zh-CN"/>
        </w:rPr>
        <w:t>帮助</w:t>
      </w:r>
      <w:r>
        <w:rPr>
          <w:rFonts w:hint="eastAsia" w:ascii="宋体" w:hAnsi="宋体" w:eastAsia="宋体" w:cs="宋体"/>
          <w:b w:val="0"/>
          <w:bCs w:val="0"/>
          <w:sz w:val="24"/>
          <w:szCs w:val="20"/>
        </w:rPr>
        <w:t>学生提升数学素养与综合能力</w:t>
      </w:r>
      <w:r>
        <w:rPr>
          <w:rFonts w:hint="eastAsia" w:ascii="Times New Roman" w:hAnsi="Times New Roman" w:eastAsia="宋体" w:cs="Times New Roman"/>
          <w:sz w:val="24"/>
          <w:szCs w:val="20"/>
          <w:lang w:val="en-US" w:eastAsia="zh-CN"/>
        </w:rPr>
        <w:t>.</w:t>
      </w:r>
    </w:p>
    <w:p w14:paraId="283E88FF">
      <w:pPr>
        <w:spacing w:line="360" w:lineRule="auto"/>
        <w:ind w:firstLine="482" w:firstLineChars="200"/>
        <w:outlineLvl w:val="9"/>
        <w:rPr>
          <w:rFonts w:hint="eastAsia" w:ascii="Times New Roman" w:hAnsi="Times New Roman" w:eastAsia="宋体" w:cs="Times New Roman"/>
          <w:sz w:val="24"/>
          <w:szCs w:val="20"/>
          <w:lang w:val="en-US" w:eastAsia="zh-CN"/>
        </w:rPr>
      </w:pPr>
      <w:r>
        <w:rPr>
          <w:rFonts w:hint="eastAsia" w:ascii="Times New Roman" w:hAnsi="Times New Roman" w:eastAsia="宋体" w:cs="Times New Roman"/>
          <w:b/>
          <w:sz w:val="24"/>
          <w:szCs w:val="20"/>
        </w:rPr>
        <w:t>关键词：</w:t>
      </w:r>
      <w:r>
        <w:rPr>
          <w:rFonts w:hint="eastAsia" w:ascii="Times New Roman" w:hAnsi="Times New Roman" w:eastAsia="宋体" w:cs="Times New Roman"/>
          <w:sz w:val="24"/>
          <w:szCs w:val="20"/>
        </w:rPr>
        <w:t>概率</w:t>
      </w:r>
      <w:r>
        <w:rPr>
          <w:rFonts w:hint="eastAsia" w:ascii="Times New Roman" w:hAnsi="Times New Roman" w:eastAsia="宋体" w:cs="Times New Roman"/>
          <w:sz w:val="24"/>
          <w:szCs w:val="20"/>
          <w:lang w:val="en-US" w:eastAsia="zh-CN"/>
        </w:rPr>
        <w:t>模型；中学数学；恒等式证明；教学启示.</w:t>
      </w:r>
    </w:p>
    <w:p w14:paraId="39A6556F">
      <w:pPr>
        <w:spacing w:line="360" w:lineRule="auto"/>
        <w:ind w:firstLine="480" w:firstLineChars="200"/>
        <w:outlineLvl w:val="9"/>
        <w:rPr>
          <w:rFonts w:hint="eastAsia" w:ascii="Times New Roman" w:hAnsi="Times New Roman" w:eastAsia="宋体" w:cs="Times New Roman"/>
          <w:sz w:val="24"/>
          <w:szCs w:val="20"/>
          <w:lang w:val="en-US" w:eastAsia="zh-CN"/>
        </w:rPr>
      </w:pPr>
    </w:p>
    <w:p w14:paraId="021A6287">
      <w:pPr>
        <w:spacing w:line="360" w:lineRule="auto"/>
        <w:ind w:firstLine="482" w:firstLineChars="200"/>
        <w:jc w:val="both"/>
        <w:rPr>
          <w:rFonts w:hint="default" w:ascii="Times New Roman" w:hAnsi="Times New Roman" w:eastAsia="宋体" w:cs="Times New Roman"/>
          <w:b/>
          <w:sz w:val="24"/>
          <w:szCs w:val="20"/>
          <w:lang w:val="en-US" w:eastAsia="zh-CN"/>
        </w:rPr>
      </w:pPr>
      <w:r>
        <w:rPr>
          <w:rFonts w:hint="eastAsia" w:ascii="Times New Roman" w:hAnsi="Times New Roman" w:eastAsia="宋体" w:cs="Times New Roman"/>
          <w:b/>
          <w:sz w:val="24"/>
          <w:szCs w:val="20"/>
        </w:rPr>
        <w:t>Title:</w:t>
      </w:r>
      <w:r>
        <w:rPr>
          <w:rFonts w:hint="eastAsia" w:ascii="Times New Roman" w:hAnsi="Times New Roman" w:eastAsia="宋体" w:cs="Times New Roman"/>
          <w:b/>
          <w:sz w:val="24"/>
          <w:szCs w:val="20"/>
          <w:lang w:val="en-US" w:eastAsia="zh-CN"/>
        </w:rPr>
        <w:t>Probability Model Proofs and Methodological Exploration of Middle School Identities and Inequalities.</w:t>
      </w:r>
    </w:p>
    <w:p w14:paraId="494277E2">
      <w:pPr>
        <w:spacing w:line="360" w:lineRule="auto"/>
        <w:ind w:firstLine="482" w:firstLineChars="200"/>
        <w:rPr>
          <w:rFonts w:hint="eastAsia" w:ascii="Times New Roman" w:hAnsi="Times New Roman" w:eastAsia="宋体" w:cs="Times New Roman"/>
          <w:b w:val="0"/>
          <w:bCs/>
          <w:sz w:val="24"/>
          <w:szCs w:val="20"/>
          <w:lang w:val="en-US" w:eastAsia="zh-CN"/>
        </w:rPr>
      </w:pPr>
      <w:r>
        <w:rPr>
          <w:rFonts w:hint="eastAsia" w:ascii="Times New Roman" w:hAnsi="Times New Roman" w:eastAsia="宋体" w:cs="Times New Roman"/>
          <w:b/>
          <w:sz w:val="24"/>
          <w:szCs w:val="20"/>
        </w:rPr>
        <w:t>Abstract:</w:t>
      </w:r>
      <w:r>
        <w:rPr>
          <w:rFonts w:hint="eastAsia" w:ascii="Times New Roman" w:hAnsi="Times New Roman" w:eastAsia="宋体" w:cs="Times New Roman"/>
          <w:b w:val="0"/>
          <w:bCs/>
          <w:sz w:val="24"/>
          <w:szCs w:val="20"/>
        </w:rPr>
        <w:t xml:space="preserve">This </w:t>
      </w:r>
      <w:r>
        <w:rPr>
          <w:rFonts w:hint="eastAsia" w:ascii="Times New Roman" w:hAnsi="Times New Roman" w:eastAsia="宋体" w:cs="Times New Roman"/>
          <w:b w:val="0"/>
          <w:bCs/>
          <w:sz w:val="24"/>
          <w:szCs w:val="20"/>
          <w:lang w:val="en-US" w:eastAsia="zh-CN"/>
        </w:rPr>
        <w:t>article</w:t>
      </w:r>
      <w:r>
        <w:rPr>
          <w:rFonts w:hint="eastAsia" w:ascii="Times New Roman" w:hAnsi="Times New Roman" w:eastAsia="宋体" w:cs="Times New Roman"/>
          <w:b w:val="0"/>
          <w:bCs/>
          <w:sz w:val="24"/>
          <w:szCs w:val="20"/>
        </w:rPr>
        <w:t xml:space="preserve"> </w:t>
      </w:r>
      <w:r>
        <w:rPr>
          <w:rFonts w:hint="eastAsia" w:ascii="Times New Roman" w:hAnsi="Times New Roman" w:eastAsia="宋体" w:cs="Times New Roman"/>
          <w:b w:val="0"/>
          <w:bCs/>
          <w:sz w:val="24"/>
          <w:szCs w:val="20"/>
          <w:lang w:val="en-US" w:eastAsia="zh-CN"/>
        </w:rPr>
        <w:t>is dedicated to</w:t>
      </w:r>
      <w:r>
        <w:rPr>
          <w:rFonts w:hint="eastAsia" w:ascii="Times New Roman" w:hAnsi="Times New Roman" w:eastAsia="宋体" w:cs="Times New Roman"/>
          <w:b w:val="0"/>
          <w:bCs/>
          <w:sz w:val="24"/>
          <w:szCs w:val="20"/>
        </w:rPr>
        <w:t xml:space="preserve"> the application of probability models in proving identities in high school mathematics. Through literature review, comparative studies, and case analysis, it examines the methods used for proof. The article </w:t>
      </w:r>
      <w:r>
        <w:rPr>
          <w:rFonts w:hint="eastAsia" w:ascii="Times New Roman" w:hAnsi="Times New Roman" w:eastAsia="宋体" w:cs="Times New Roman"/>
          <w:b w:val="0"/>
          <w:bCs/>
          <w:sz w:val="24"/>
          <w:szCs w:val="20"/>
          <w:lang w:val="en-US" w:eastAsia="zh-CN"/>
        </w:rPr>
        <w:t>explain</w:t>
      </w:r>
      <w:r>
        <w:rPr>
          <w:rFonts w:hint="eastAsia" w:ascii="Times New Roman" w:hAnsi="Times New Roman" w:eastAsia="宋体" w:cs="Times New Roman"/>
          <w:b w:val="0"/>
          <w:bCs/>
          <w:sz w:val="24"/>
          <w:szCs w:val="20"/>
        </w:rPr>
        <w:t xml:space="preserve">s the theoretical foundations of probability models, including basic concepts, fundamental types, and applicable principles. It provides detailed introductions to methods such as constructing </w:t>
      </w:r>
      <w:r>
        <w:rPr>
          <w:rFonts w:hint="eastAsia" w:ascii="Times New Roman" w:hAnsi="Times New Roman" w:eastAsia="宋体" w:cs="Times New Roman"/>
          <w:b w:val="0"/>
          <w:bCs/>
          <w:sz w:val="24"/>
          <w:szCs w:val="20"/>
          <w:lang w:val="en-US" w:eastAsia="zh-CN"/>
        </w:rPr>
        <w:t xml:space="preserve">equal possible </w:t>
      </w:r>
      <w:r>
        <w:rPr>
          <w:rFonts w:hint="eastAsia" w:ascii="Times New Roman" w:hAnsi="Times New Roman" w:eastAsia="宋体" w:cs="Times New Roman"/>
          <w:b w:val="0"/>
          <w:bCs/>
          <w:sz w:val="24"/>
          <w:szCs w:val="20"/>
        </w:rPr>
        <w:t xml:space="preserve">events and independent repeated trials probability models, along with corresponding examples and analyses. </w:t>
      </w:r>
      <w:r>
        <w:rPr>
          <w:rFonts w:hint="eastAsia" w:ascii="Times New Roman" w:hAnsi="Times New Roman" w:eastAsia="宋体" w:cs="Times New Roman"/>
          <w:b w:val="0"/>
          <w:bCs/>
          <w:sz w:val="24"/>
          <w:szCs w:val="20"/>
          <w:lang w:val="en-US" w:eastAsia="zh-CN"/>
        </w:rPr>
        <w:t>I</w:t>
      </w:r>
      <w:r>
        <w:rPr>
          <w:rFonts w:hint="eastAsia" w:ascii="Times New Roman" w:hAnsi="Times New Roman" w:eastAsia="宋体" w:cs="Times New Roman"/>
          <w:b w:val="0"/>
          <w:bCs/>
          <w:sz w:val="24"/>
          <w:szCs w:val="20"/>
        </w:rPr>
        <w:t xml:space="preserve">t </w:t>
      </w:r>
      <w:r>
        <w:rPr>
          <w:rFonts w:hint="eastAsia" w:ascii="Times New Roman" w:hAnsi="Times New Roman" w:eastAsia="宋体" w:cs="Times New Roman"/>
          <w:b w:val="0"/>
          <w:bCs/>
          <w:sz w:val="24"/>
          <w:szCs w:val="20"/>
          <w:lang w:val="en-US" w:eastAsia="zh-CN"/>
        </w:rPr>
        <w:t>gives</w:t>
      </w:r>
      <w:r>
        <w:rPr>
          <w:rFonts w:hint="eastAsia" w:ascii="Times New Roman" w:hAnsi="Times New Roman" w:eastAsia="宋体" w:cs="Times New Roman"/>
          <w:b w:val="0"/>
          <w:bCs/>
          <w:sz w:val="24"/>
          <w:szCs w:val="20"/>
        </w:rPr>
        <w:t xml:space="preserve"> </w:t>
      </w:r>
      <w:r>
        <w:rPr>
          <w:rFonts w:hint="eastAsia" w:ascii="Times New Roman" w:hAnsi="Times New Roman" w:eastAsia="宋体" w:cs="Times New Roman"/>
          <w:b w:val="0"/>
          <w:bCs/>
          <w:sz w:val="24"/>
          <w:szCs w:val="20"/>
          <w:lang w:val="en-US" w:eastAsia="zh-CN"/>
        </w:rPr>
        <w:t>advice</w:t>
      </w:r>
      <w:r>
        <w:rPr>
          <w:rFonts w:hint="eastAsia" w:ascii="Times New Roman" w:hAnsi="Times New Roman" w:eastAsia="宋体" w:cs="Times New Roman"/>
          <w:b w:val="0"/>
          <w:bCs/>
          <w:sz w:val="24"/>
          <w:szCs w:val="20"/>
        </w:rPr>
        <w:t xml:space="preserve"> </w:t>
      </w:r>
      <w:r>
        <w:rPr>
          <w:rFonts w:hint="eastAsia" w:ascii="Times New Roman" w:hAnsi="Times New Roman" w:eastAsia="宋体" w:cs="Times New Roman"/>
          <w:b w:val="0"/>
          <w:bCs/>
          <w:sz w:val="24"/>
          <w:szCs w:val="20"/>
          <w:lang w:val="en-US" w:eastAsia="zh-CN"/>
        </w:rPr>
        <w:t>on</w:t>
      </w:r>
      <w:r>
        <w:rPr>
          <w:rFonts w:hint="eastAsia" w:ascii="Times New Roman" w:hAnsi="Times New Roman" w:eastAsia="宋体" w:cs="Times New Roman"/>
          <w:b w:val="0"/>
          <w:bCs/>
          <w:sz w:val="24"/>
          <w:szCs w:val="20"/>
        </w:rPr>
        <w:t xml:space="preserve"> applying these methods in high school teaching, exploring their role in fostering students' thinking skills. This provides new perspectives for high school mathematics instruction and learning, helping students enhance their mathematical literacy and comprehensive abilities</w:t>
      </w:r>
      <w:r>
        <w:rPr>
          <w:rFonts w:hint="eastAsia" w:ascii="Times New Roman" w:hAnsi="Times New Roman" w:eastAsia="宋体" w:cs="Times New Roman"/>
          <w:b w:val="0"/>
          <w:bCs/>
          <w:sz w:val="24"/>
          <w:szCs w:val="20"/>
          <w:lang w:val="en-US" w:eastAsia="zh-CN"/>
        </w:rPr>
        <w:t>.</w:t>
      </w:r>
    </w:p>
    <w:p w14:paraId="55086E13">
      <w:pPr>
        <w:spacing w:line="360" w:lineRule="auto"/>
        <w:jc w:val="left"/>
        <w:rPr>
          <w:rFonts w:hint="default" w:ascii="Times New Roman" w:hAnsi="Times New Roman" w:eastAsia="宋体" w:cs="宋体"/>
          <w:b/>
          <w:bCs/>
          <w:sz w:val="30"/>
          <w:szCs w:val="30"/>
          <w:lang w:val="en-US"/>
        </w:rPr>
      </w:pPr>
      <w:r>
        <w:rPr>
          <w:rFonts w:ascii="Times New Roman" w:hAnsi="Times New Roman" w:eastAsia="宋体" w:cs="Times New Roman"/>
          <w:b/>
          <w:sz w:val="24"/>
          <w:szCs w:val="20"/>
        </w:rPr>
        <w:t>K</w:t>
      </w:r>
      <w:r>
        <w:rPr>
          <w:rFonts w:hint="eastAsia" w:ascii="Times New Roman" w:hAnsi="Times New Roman" w:eastAsia="宋体" w:cs="Times New Roman"/>
          <w:b/>
          <w:sz w:val="24"/>
          <w:szCs w:val="20"/>
        </w:rPr>
        <w:t>ey words:</w:t>
      </w:r>
      <w:r>
        <w:rPr>
          <w:rFonts w:hint="eastAsia" w:ascii="Times New Roman" w:hAnsi="Times New Roman" w:eastAsia="宋体" w:cs="Times New Roman"/>
          <w:b w:val="0"/>
          <w:bCs w:val="0"/>
          <w:color w:val="000000" w:themeColor="text1"/>
          <w:sz w:val="24"/>
          <w:szCs w:val="20"/>
          <w14:textFill>
            <w14:solidFill>
              <w14:schemeClr w14:val="tx1"/>
            </w14:solidFill>
          </w14:textFill>
        </w:rPr>
        <w:t xml:space="preserve"> </w:t>
      </w:r>
      <w:r>
        <w:rPr>
          <w:rFonts w:hint="eastAsia" w:ascii="Times New Roman" w:hAnsi="Times New Roman" w:eastAsia="宋体" w:cs="Times New Roman"/>
          <w:b w:val="0"/>
          <w:bCs w:val="0"/>
          <w:sz w:val="24"/>
          <w:szCs w:val="20"/>
          <w:lang w:val="en-US" w:eastAsia="zh-CN"/>
        </w:rPr>
        <w:t>Probability Model，Secondary School Mathematics，Identity proof，teaching revelation.</w:t>
      </w:r>
    </w:p>
    <w:p w14:paraId="00FA2329">
      <w:pPr>
        <w:spacing w:line="360" w:lineRule="auto"/>
        <w:jc w:val="left"/>
        <w:outlineLvl w:val="9"/>
        <w:rPr>
          <w:rFonts w:hint="eastAsia" w:ascii="Times New Roman" w:hAnsi="Times New Roman" w:eastAsia="宋体" w:cs="宋体"/>
          <w:b/>
          <w:bCs/>
          <w:sz w:val="30"/>
          <w:szCs w:val="30"/>
        </w:rPr>
      </w:pPr>
    </w:p>
    <w:p w14:paraId="561A7BBE">
      <w:pPr>
        <w:spacing w:line="360" w:lineRule="auto"/>
        <w:jc w:val="left"/>
        <w:outlineLvl w:val="9"/>
        <w:rPr>
          <w:rFonts w:hint="eastAsia" w:ascii="Times New Roman" w:hAnsi="Times New Roman" w:eastAsia="宋体" w:cs="宋体"/>
          <w:b/>
          <w:bCs/>
          <w:sz w:val="30"/>
          <w:szCs w:val="30"/>
        </w:rPr>
      </w:pPr>
    </w:p>
    <w:p w14:paraId="51529658">
      <w:pPr>
        <w:spacing w:line="360" w:lineRule="auto"/>
        <w:jc w:val="left"/>
        <w:outlineLvl w:val="9"/>
        <w:rPr>
          <w:rFonts w:hint="eastAsia" w:ascii="Times New Roman" w:hAnsi="Times New Roman" w:eastAsia="宋体" w:cs="宋体"/>
          <w:b/>
          <w:bCs/>
          <w:sz w:val="30"/>
          <w:szCs w:val="30"/>
        </w:rPr>
      </w:pPr>
    </w:p>
    <w:p w14:paraId="22CC8438">
      <w:pPr>
        <w:spacing w:line="360" w:lineRule="auto"/>
        <w:jc w:val="left"/>
        <w:outlineLvl w:val="9"/>
        <w:rPr>
          <w:rFonts w:hint="eastAsia" w:ascii="Times New Roman" w:hAnsi="Times New Roman" w:eastAsia="宋体" w:cs="宋体"/>
          <w:b/>
          <w:bCs/>
          <w:sz w:val="30"/>
          <w:szCs w:val="30"/>
        </w:rPr>
      </w:pPr>
    </w:p>
    <w:p w14:paraId="25E144C3">
      <w:pPr>
        <w:spacing w:line="360" w:lineRule="auto"/>
        <w:jc w:val="left"/>
        <w:outlineLvl w:val="9"/>
        <w:rPr>
          <w:rFonts w:hint="eastAsia" w:ascii="Times New Roman" w:hAnsi="Times New Roman" w:eastAsia="宋体" w:cs="宋体"/>
          <w:b/>
          <w:bCs/>
          <w:sz w:val="30"/>
          <w:szCs w:val="30"/>
        </w:rPr>
      </w:pPr>
    </w:p>
    <w:p w14:paraId="48C10999">
      <w:pPr>
        <w:spacing w:line="360" w:lineRule="auto"/>
        <w:jc w:val="left"/>
        <w:outlineLvl w:val="0"/>
        <w:rPr>
          <w:rFonts w:hint="eastAsia" w:ascii="Times New Roman" w:hAnsi="Times New Roman" w:eastAsia="宋体" w:cs="宋体"/>
          <w:b/>
          <w:bCs/>
          <w:sz w:val="30"/>
          <w:szCs w:val="30"/>
        </w:rPr>
      </w:pPr>
      <w:bookmarkStart w:id="0" w:name="_Toc16982"/>
      <w:r>
        <w:rPr>
          <w:rFonts w:hint="eastAsia" w:ascii="Times New Roman" w:hAnsi="Times New Roman" w:eastAsia="宋体" w:cs="宋体"/>
          <w:b/>
          <w:bCs/>
          <w:sz w:val="30"/>
          <w:szCs w:val="30"/>
        </w:rPr>
        <w:t>一、绪论</w:t>
      </w:r>
      <w:bookmarkEnd w:id="0"/>
    </w:p>
    <w:p w14:paraId="201DA572">
      <w:pPr>
        <w:spacing w:line="360" w:lineRule="auto"/>
        <w:ind w:firstLine="562" w:firstLineChars="200"/>
        <w:jc w:val="left"/>
        <w:outlineLvl w:val="1"/>
        <w:rPr>
          <w:rFonts w:hint="eastAsia" w:ascii="Times New Roman" w:hAnsi="Times New Roman" w:eastAsia="宋体" w:cs="宋体"/>
          <w:b/>
          <w:bCs/>
          <w:sz w:val="28"/>
          <w:szCs w:val="28"/>
          <w:lang w:val="en-US" w:eastAsia="zh-CN"/>
        </w:rPr>
      </w:pPr>
      <w:bookmarkStart w:id="1" w:name="_Toc9801"/>
      <w:r>
        <w:rPr>
          <w:rFonts w:hint="eastAsia" w:ascii="Times New Roman" w:hAnsi="Times New Roman" w:eastAsia="宋体" w:cs="宋体"/>
          <w:b/>
          <w:bCs/>
          <w:sz w:val="28"/>
          <w:szCs w:val="28"/>
        </w:rPr>
        <w:t>1.1</w:t>
      </w:r>
      <w:r>
        <w:rPr>
          <w:rFonts w:hint="eastAsia" w:ascii="Times New Roman" w:hAnsi="Times New Roman" w:eastAsia="宋体" w:cs="宋体"/>
          <w:b/>
          <w:bCs/>
          <w:sz w:val="28"/>
          <w:szCs w:val="28"/>
          <w:lang w:val="en-US" w:eastAsia="zh-CN"/>
        </w:rPr>
        <w:t>研究背景</w:t>
      </w:r>
      <w:bookmarkEnd w:id="1"/>
    </w:p>
    <w:p w14:paraId="5EF41036">
      <w:p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在中学数学的知识体系中，恒等式的证明占据着十分重要的地位.恒等式的证明不仅需要学生对基础知识有把握，也需要学生一定的逻辑思维能力.中学恒等式的证明要求学生精准把握基本的数学概念和运算规则，通过仔细的推导来验证恒等式左右两边的关系.这有助于学生提升自己的演绎推理的能力.  </w:t>
      </w:r>
    </w:p>
    <w:p w14:paraId="057005C0">
      <w:p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传统的中学恒等式证明方法，有代数法、分析法和数学归纳法等.虽然在解决问题中发挥了重要作用，但这些方法又往往比较固定，固化了学生的思路.在新高考的大环境下，题目变得更加的灵活，学生需要掌握更多的知识和方法.</w:t>
      </w:r>
    </w:p>
    <w:p w14:paraId="0E0AD444">
      <w:pPr>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概率论作为数学的一个重要分支，概率论独特的思维方式和丰富的理论体系为中学恒等式证明提供了创新的可能性.通过构造合适的概率模型，将恒等式中的数学元素与随机事件等概念建立联系，从抽象到直观，使原本晦涩难懂的数学关系变得更加清晰.概率模型证明的方法为学生提供了一个创新的思维路径.</w:t>
      </w:r>
    </w:p>
    <w:p w14:paraId="0A31ADA6">
      <w:pPr>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将概率模型引入中学恒等式证明，有利于让学生构建完整的数学知识体系，让学生意识到数学各分支之间存在微妙联系，让学生认识到数学知识不是孤立的知识模块，而是一个相互关联、互相联系的整体，从而提高学生综合运用数学知识解决问题的能力.此番创新不仅会对学生的数学学习有积极的影响，也会加深学生对其他科目的认识，促使其思考知识与知识之间的联系.</w:t>
      </w:r>
    </w:p>
    <w:p w14:paraId="3E28BB21">
      <w:pPr>
        <w:spacing w:line="360" w:lineRule="auto"/>
        <w:ind w:firstLine="562" w:firstLineChars="200"/>
        <w:jc w:val="left"/>
        <w:outlineLvl w:val="1"/>
        <w:rPr>
          <w:rFonts w:hint="default" w:ascii="Times New Roman" w:hAnsi="Times New Roman" w:eastAsia="宋体" w:cs="宋体"/>
          <w:b/>
          <w:bCs/>
          <w:sz w:val="28"/>
          <w:szCs w:val="28"/>
          <w:lang w:val="en-US" w:eastAsia="zh-CN"/>
        </w:rPr>
      </w:pPr>
      <w:bookmarkStart w:id="2" w:name="_Toc30477"/>
      <w:r>
        <w:rPr>
          <w:rFonts w:hint="eastAsia" w:ascii="Times New Roman" w:hAnsi="Times New Roman" w:eastAsia="宋体" w:cs="宋体"/>
          <w:b/>
          <w:bCs/>
          <w:sz w:val="28"/>
          <w:szCs w:val="28"/>
          <w:lang w:val="en-US" w:eastAsia="zh-CN"/>
        </w:rPr>
        <w:t>1</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研究目的</w:t>
      </w:r>
      <w:bookmarkEnd w:id="2"/>
    </w:p>
    <w:p w14:paraId="6806F2B5">
      <w:pPr>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本研究目的是梳理完善概率模型在中学恒等式证明中的应用，探索概率模型在中学数学教学方面的价值，为中学数学教学与学习开辟新路径.</w:t>
      </w:r>
    </w:p>
    <w:p w14:paraId="6125E0A6">
      <w:p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其一，梳理完善概率模型证明中学恒等式的方法体系.通过对不同类型恒等式的分析，构造合理的概率模型，解读构建思路、证明步骤及理论依据，为师生提供可实践的证明策略.对于组合恒等式，借助等可能事件概率模型、独立重复试验概率模型等概率知识，给出简洁直观的证明方法.</w:t>
      </w:r>
    </w:p>
    <w:p w14:paraId="07EBE0E9">
      <w:pPr>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另一方面，关注概率模型证明方法对中学数学教学的启示.思考如何将此方法适当融入教学，充实教学内容，改革教学方式，从而达到提高教学质量的目的.设计合理的教学案例，引导学生理解概率模型解决恒等式证明的方法，培养学生的数学建模、方法创新以及逻辑推理能力.引导学生在掌握数学各板块知识的基础上，促进学生对数学知识的整体理解与综合运用，提升学生的数学素养，使学生可以从更广阔的视角看待知识与知识间的联系.</w:t>
      </w:r>
    </w:p>
    <w:p w14:paraId="40ECB7B5">
      <w:pPr>
        <w:spacing w:line="360" w:lineRule="auto"/>
        <w:ind w:firstLine="562" w:firstLineChars="200"/>
        <w:jc w:val="left"/>
        <w:outlineLvl w:val="1"/>
        <w:rPr>
          <w:rFonts w:hint="eastAsia" w:ascii="Times New Roman" w:hAnsi="Times New Roman" w:eastAsia="宋体" w:cs="宋体"/>
          <w:b/>
          <w:bCs/>
          <w:sz w:val="28"/>
          <w:szCs w:val="28"/>
        </w:rPr>
      </w:pPr>
      <w:bookmarkStart w:id="3" w:name="_Toc11801"/>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研究方法</w:t>
      </w:r>
      <w:bookmarkEnd w:id="3"/>
    </w:p>
    <w:p w14:paraId="530BE5B0">
      <w:pPr>
        <w:spacing w:line="360" w:lineRule="auto"/>
        <w:ind w:firstLine="480" w:firstLineChars="200"/>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文献研究法：通过查阅概率模型证明中学恒等式的相关文献资料，对已经有的研究成果进行梳理分析.通过深入分析相关文献，掌握已有文献在概率模型构建、证明方法等方面的成果和不足，从中获得启示，明确研究方向.</w:t>
      </w:r>
    </w:p>
    <w:p w14:paraId="51AF68C9">
      <w:pPr>
        <w:spacing w:line="360" w:lineRule="auto"/>
        <w:ind w:firstLine="480" w:firstLineChars="200"/>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bidi="ar-SA"/>
        </w:rPr>
        <w:t>对比研究法</w:t>
      </w:r>
      <w:r>
        <w:rPr>
          <w:rFonts w:hint="eastAsia" w:ascii="Times New Roman" w:hAnsi="Times New Roman" w:eastAsia="宋体" w:cs="宋体"/>
          <w:kern w:val="2"/>
          <w:sz w:val="24"/>
          <w:szCs w:val="32"/>
          <w:lang w:eastAsia="zh-CN" w:bidi="ar-SA"/>
        </w:rPr>
        <w:t>：</w:t>
      </w:r>
      <w:r>
        <w:rPr>
          <w:rFonts w:hint="eastAsia" w:ascii="Times New Roman" w:hAnsi="Times New Roman" w:eastAsia="宋体" w:cs="宋体"/>
          <w:kern w:val="2"/>
          <w:sz w:val="24"/>
          <w:szCs w:val="32"/>
          <w:lang w:bidi="ar-SA"/>
        </w:rPr>
        <w:t>将概率模型证明方法与中学传统的恒等式证明方法进行对比，通过对比，</w:t>
      </w:r>
      <w:r>
        <w:rPr>
          <w:rFonts w:hint="eastAsia" w:ascii="Times New Roman" w:hAnsi="Times New Roman" w:eastAsia="宋体" w:cs="宋体"/>
          <w:kern w:val="2"/>
          <w:sz w:val="24"/>
          <w:szCs w:val="32"/>
          <w:lang w:val="en-US" w:eastAsia="zh-CN" w:bidi="ar-SA"/>
        </w:rPr>
        <w:t>展示出</w:t>
      </w:r>
      <w:r>
        <w:rPr>
          <w:rFonts w:hint="eastAsia" w:ascii="Times New Roman" w:hAnsi="Times New Roman" w:eastAsia="宋体" w:cs="宋体"/>
          <w:kern w:val="2"/>
          <w:sz w:val="24"/>
          <w:szCs w:val="32"/>
          <w:lang w:bidi="ar-SA"/>
        </w:rPr>
        <w:t>概率模型证明方法的优势与不足</w:t>
      </w:r>
      <w:r>
        <w:rPr>
          <w:rFonts w:hint="eastAsia" w:ascii="Times New Roman" w:hAnsi="Times New Roman" w:eastAsia="宋体" w:cs="宋体"/>
          <w:kern w:val="2"/>
          <w:sz w:val="24"/>
          <w:szCs w:val="32"/>
          <w:lang w:val="en-US" w:eastAsia="zh-CN" w:bidi="ar-SA"/>
        </w:rPr>
        <w:t>之处.</w:t>
      </w:r>
      <w:r>
        <w:rPr>
          <w:rFonts w:hint="eastAsia" w:ascii="Times New Roman" w:hAnsi="Times New Roman" w:eastAsia="宋体" w:cs="宋体"/>
          <w:kern w:val="2"/>
          <w:sz w:val="24"/>
          <w:szCs w:val="32"/>
          <w:lang w:bidi="ar-SA"/>
        </w:rPr>
        <w:t>在证明</w:t>
      </w:r>
      <w:r>
        <w:rPr>
          <w:rFonts w:hint="eastAsia" w:ascii="Times New Roman" w:hAnsi="Times New Roman" w:eastAsia="宋体" w:cs="宋体"/>
          <w:kern w:val="2"/>
          <w:sz w:val="24"/>
          <w:szCs w:val="32"/>
          <w:lang w:val="en-US" w:eastAsia="zh-CN" w:bidi="ar-SA"/>
        </w:rPr>
        <w:t>恒等式例1</w:t>
      </w:r>
      <w:r>
        <w:rPr>
          <w:rFonts w:hint="eastAsia" w:ascii="Times New Roman" w:hAnsi="Times New Roman" w:eastAsia="宋体" w:cs="宋体"/>
          <w:kern w:val="2"/>
          <w:sz w:val="24"/>
          <w:szCs w:val="32"/>
          <w:lang w:bidi="ar-SA"/>
        </w:rPr>
        <w:t>时，分别</w:t>
      </w:r>
      <w:r>
        <w:rPr>
          <w:rFonts w:hint="eastAsia" w:ascii="Times New Roman" w:hAnsi="Times New Roman" w:eastAsia="宋体" w:cs="宋体"/>
          <w:kern w:val="2"/>
          <w:sz w:val="24"/>
          <w:szCs w:val="32"/>
          <w:lang w:val="en-US" w:eastAsia="zh-CN" w:bidi="ar-SA"/>
        </w:rPr>
        <w:t>使用</w:t>
      </w:r>
      <w:r>
        <w:rPr>
          <w:rFonts w:hint="eastAsia" w:ascii="Times New Roman" w:hAnsi="Times New Roman" w:eastAsia="宋体" w:cs="宋体"/>
          <w:kern w:val="2"/>
          <w:sz w:val="24"/>
          <w:szCs w:val="32"/>
          <w:lang w:bidi="ar-SA"/>
        </w:rPr>
        <w:t>概率</w:t>
      </w:r>
      <w:r>
        <w:rPr>
          <w:rFonts w:hint="eastAsia" w:ascii="Times New Roman" w:hAnsi="Times New Roman" w:eastAsia="宋体" w:cs="宋体"/>
          <w:kern w:val="2"/>
          <w:sz w:val="24"/>
          <w:szCs w:val="32"/>
          <w:lang w:val="en-US" w:eastAsia="zh-CN" w:bidi="ar-SA"/>
        </w:rPr>
        <w:t>模型</w:t>
      </w:r>
      <w:r>
        <w:rPr>
          <w:rFonts w:hint="eastAsia" w:ascii="Times New Roman" w:hAnsi="Times New Roman" w:eastAsia="宋体" w:cs="宋体"/>
          <w:kern w:val="2"/>
          <w:sz w:val="24"/>
          <w:szCs w:val="32"/>
          <w:lang w:bidi="ar-SA"/>
        </w:rPr>
        <w:t>方法和传统</w:t>
      </w:r>
      <w:r>
        <w:rPr>
          <w:rFonts w:hint="eastAsia" w:ascii="Times New Roman" w:hAnsi="Times New Roman" w:eastAsia="宋体" w:cs="宋体"/>
          <w:kern w:val="2"/>
          <w:sz w:val="24"/>
          <w:szCs w:val="32"/>
          <w:lang w:val="en-US" w:eastAsia="zh-CN" w:bidi="ar-SA"/>
        </w:rPr>
        <w:t>方</w:t>
      </w:r>
      <w:r>
        <w:rPr>
          <w:rFonts w:hint="eastAsia" w:ascii="Times New Roman" w:hAnsi="Times New Roman" w:eastAsia="宋体" w:cs="宋体"/>
          <w:kern w:val="2"/>
          <w:sz w:val="24"/>
          <w:szCs w:val="32"/>
          <w:lang w:bidi="ar-SA"/>
        </w:rPr>
        <w:t>法</w:t>
      </w:r>
      <w:r>
        <w:rPr>
          <w:rFonts w:hint="eastAsia" w:ascii="Times New Roman" w:hAnsi="Times New Roman" w:eastAsia="宋体" w:cs="宋体"/>
          <w:kern w:val="2"/>
          <w:sz w:val="24"/>
          <w:szCs w:val="32"/>
          <w:lang w:val="en-US" w:eastAsia="zh-CN" w:bidi="ar-SA"/>
        </w:rPr>
        <w:t>两种方法来</w:t>
      </w:r>
      <w:r>
        <w:rPr>
          <w:rFonts w:hint="eastAsia" w:ascii="Times New Roman" w:hAnsi="Times New Roman" w:eastAsia="宋体" w:cs="宋体"/>
          <w:kern w:val="2"/>
          <w:sz w:val="24"/>
          <w:szCs w:val="32"/>
          <w:lang w:bidi="ar-SA"/>
        </w:rPr>
        <w:t>进行证明</w:t>
      </w:r>
      <w:r>
        <w:rPr>
          <w:rFonts w:hint="eastAsia" w:ascii="Times New Roman" w:hAnsi="Times New Roman" w:eastAsia="宋体" w:cs="宋体"/>
          <w:kern w:val="2"/>
          <w:sz w:val="24"/>
          <w:szCs w:val="32"/>
          <w:lang w:val="en-US" w:eastAsia="zh-CN" w:bidi="ar-SA"/>
        </w:rPr>
        <w:t>.两种方法的对比</w:t>
      </w:r>
      <w:r>
        <w:rPr>
          <w:rFonts w:hint="eastAsia" w:ascii="Times New Roman" w:hAnsi="Times New Roman" w:eastAsia="宋体" w:cs="宋体"/>
          <w:kern w:val="2"/>
          <w:sz w:val="24"/>
          <w:szCs w:val="32"/>
          <w:lang w:bidi="ar-SA"/>
        </w:rPr>
        <w:t>，</w:t>
      </w:r>
      <w:r>
        <w:rPr>
          <w:rFonts w:hint="eastAsia" w:ascii="Times New Roman" w:hAnsi="Times New Roman" w:eastAsia="宋体" w:cs="宋体"/>
          <w:kern w:val="2"/>
          <w:sz w:val="24"/>
          <w:szCs w:val="32"/>
          <w:lang w:val="en-US" w:eastAsia="zh-CN" w:bidi="ar-SA"/>
        </w:rPr>
        <w:t>目的是为了</w:t>
      </w:r>
      <w:r>
        <w:rPr>
          <w:rFonts w:hint="eastAsia" w:ascii="Times New Roman" w:hAnsi="Times New Roman" w:eastAsia="宋体" w:cs="宋体"/>
          <w:kern w:val="2"/>
          <w:sz w:val="24"/>
          <w:szCs w:val="32"/>
          <w:lang w:bidi="ar-SA"/>
        </w:rPr>
        <w:t>突出概率</w:t>
      </w:r>
      <w:r>
        <w:rPr>
          <w:rFonts w:hint="eastAsia" w:ascii="Times New Roman" w:hAnsi="Times New Roman" w:eastAsia="宋体" w:cs="宋体"/>
          <w:kern w:val="2"/>
          <w:sz w:val="24"/>
          <w:szCs w:val="32"/>
          <w:lang w:val="en-US" w:eastAsia="zh-CN" w:bidi="ar-SA"/>
        </w:rPr>
        <w:t>模型</w:t>
      </w:r>
      <w:r>
        <w:rPr>
          <w:rFonts w:hint="eastAsia" w:ascii="Times New Roman" w:hAnsi="Times New Roman" w:eastAsia="宋体" w:cs="宋体"/>
          <w:kern w:val="2"/>
          <w:sz w:val="24"/>
          <w:szCs w:val="32"/>
          <w:lang w:bidi="ar-SA"/>
        </w:rPr>
        <w:t>法的优势，同时也指出</w:t>
      </w:r>
      <w:r>
        <w:rPr>
          <w:rFonts w:hint="eastAsia" w:ascii="Times New Roman" w:hAnsi="Times New Roman" w:eastAsia="宋体" w:cs="宋体"/>
          <w:kern w:val="2"/>
          <w:sz w:val="24"/>
          <w:szCs w:val="32"/>
          <w:lang w:val="en-US" w:eastAsia="zh-CN" w:bidi="ar-SA"/>
        </w:rPr>
        <w:t>这种方法</w:t>
      </w:r>
      <w:r>
        <w:rPr>
          <w:rFonts w:hint="eastAsia" w:ascii="Times New Roman" w:hAnsi="Times New Roman" w:eastAsia="宋体" w:cs="宋体"/>
          <w:kern w:val="2"/>
          <w:sz w:val="24"/>
          <w:szCs w:val="32"/>
          <w:lang w:bidi="ar-SA"/>
        </w:rPr>
        <w:t>可能存在的局限性</w:t>
      </w:r>
      <w:r>
        <w:rPr>
          <w:rFonts w:hint="eastAsia" w:ascii="Times New Roman" w:hAnsi="Times New Roman" w:eastAsia="宋体" w:cs="宋体"/>
          <w:kern w:val="2"/>
          <w:sz w:val="24"/>
          <w:szCs w:val="32"/>
          <w:lang w:val="en-US" w:eastAsia="zh-CN" w:bidi="ar-SA"/>
        </w:rPr>
        <w:t>.</w:t>
      </w:r>
    </w:p>
    <w:p w14:paraId="24A57F7C">
      <w:pPr>
        <w:widowControl w:val="0"/>
        <w:bidi w:val="0"/>
        <w:spacing w:line="360" w:lineRule="auto"/>
        <w:ind w:firstLine="480" w:firstLineChars="200"/>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bidi="ar-SA"/>
        </w:rPr>
        <w:t>案例分析法</w:t>
      </w:r>
      <w:r>
        <w:rPr>
          <w:rFonts w:hint="eastAsia" w:ascii="Times New Roman" w:hAnsi="Times New Roman" w:eastAsia="宋体" w:cs="宋体"/>
          <w:kern w:val="2"/>
          <w:sz w:val="24"/>
          <w:szCs w:val="32"/>
          <w:lang w:eastAsia="zh-CN" w:bidi="ar-SA"/>
        </w:rPr>
        <w:t>：</w:t>
      </w:r>
      <w:r>
        <w:rPr>
          <w:rFonts w:hint="eastAsia" w:ascii="Times New Roman" w:hAnsi="Times New Roman" w:eastAsia="宋体" w:cs="宋体"/>
          <w:kern w:val="2"/>
          <w:sz w:val="24"/>
          <w:szCs w:val="32"/>
          <w:lang w:bidi="ar-SA"/>
        </w:rPr>
        <w:t>选取具有代表性的中学恒等式案例，分析</w:t>
      </w:r>
      <w:r>
        <w:rPr>
          <w:rFonts w:hint="eastAsia" w:ascii="Times New Roman" w:hAnsi="Times New Roman" w:eastAsia="宋体" w:cs="宋体"/>
          <w:kern w:val="2"/>
          <w:sz w:val="24"/>
          <w:szCs w:val="32"/>
          <w:lang w:val="en-US" w:eastAsia="zh-CN" w:bidi="ar-SA"/>
        </w:rPr>
        <w:t>恒等式的</w:t>
      </w:r>
      <w:r>
        <w:rPr>
          <w:rFonts w:hint="eastAsia" w:ascii="Times New Roman" w:hAnsi="Times New Roman" w:eastAsia="宋体" w:cs="宋体"/>
          <w:kern w:val="2"/>
          <w:sz w:val="24"/>
          <w:szCs w:val="32"/>
          <w:lang w:bidi="ar-SA"/>
        </w:rPr>
        <w:t>结构特征，展示如何根据不同</w:t>
      </w:r>
      <w:r>
        <w:rPr>
          <w:rFonts w:hint="eastAsia" w:ascii="Times New Roman" w:hAnsi="Times New Roman" w:eastAsia="宋体" w:cs="宋体"/>
          <w:kern w:val="2"/>
          <w:sz w:val="24"/>
          <w:szCs w:val="32"/>
          <w:lang w:val="en-US" w:eastAsia="zh-CN" w:bidi="ar-SA"/>
        </w:rPr>
        <w:t>恒等式</w:t>
      </w:r>
      <w:r>
        <w:rPr>
          <w:rFonts w:hint="eastAsia" w:ascii="Times New Roman" w:hAnsi="Times New Roman" w:eastAsia="宋体" w:cs="宋体"/>
          <w:kern w:val="2"/>
          <w:sz w:val="24"/>
          <w:szCs w:val="32"/>
          <w:lang w:bidi="ar-SA"/>
        </w:rPr>
        <w:t>的特点构造合适的概率模型进行证明</w:t>
      </w:r>
      <w:r>
        <w:rPr>
          <w:rFonts w:hint="eastAsia" w:ascii="Times New Roman" w:hAnsi="Times New Roman" w:eastAsia="宋体" w:cs="宋体"/>
          <w:kern w:val="2"/>
          <w:sz w:val="24"/>
          <w:szCs w:val="32"/>
          <w:lang w:val="en-US" w:eastAsia="zh-CN" w:bidi="ar-SA"/>
        </w:rPr>
        <w:t>.</w:t>
      </w:r>
      <w:r>
        <w:rPr>
          <w:rFonts w:hint="eastAsia" w:ascii="Times New Roman" w:hAnsi="Times New Roman" w:eastAsia="宋体" w:cs="宋体"/>
          <w:kern w:val="2"/>
          <w:sz w:val="24"/>
          <w:szCs w:val="32"/>
          <w:lang w:bidi="ar-SA"/>
        </w:rPr>
        <w:t>通过对具体案例的</w:t>
      </w:r>
      <w:r>
        <w:rPr>
          <w:rFonts w:hint="eastAsia" w:ascii="Times New Roman" w:hAnsi="Times New Roman" w:eastAsia="宋体" w:cs="宋体"/>
          <w:kern w:val="2"/>
          <w:sz w:val="24"/>
          <w:szCs w:val="32"/>
          <w:lang w:val="en-US" w:eastAsia="zh-CN" w:bidi="ar-SA"/>
        </w:rPr>
        <w:t>解读</w:t>
      </w:r>
      <w:r>
        <w:rPr>
          <w:rFonts w:hint="eastAsia" w:ascii="Times New Roman" w:hAnsi="Times New Roman" w:eastAsia="宋体" w:cs="宋体"/>
          <w:kern w:val="2"/>
          <w:sz w:val="24"/>
          <w:szCs w:val="32"/>
          <w:lang w:bidi="ar-SA"/>
        </w:rPr>
        <w:t>，总结概率模型证明恒等式的一般</w:t>
      </w:r>
      <w:r>
        <w:rPr>
          <w:rFonts w:hint="eastAsia" w:ascii="Times New Roman" w:hAnsi="Times New Roman" w:eastAsia="宋体" w:cs="宋体"/>
          <w:kern w:val="2"/>
          <w:sz w:val="24"/>
          <w:szCs w:val="32"/>
          <w:lang w:val="en-US" w:eastAsia="zh-CN" w:bidi="ar-SA"/>
        </w:rPr>
        <w:t>步骤，</w:t>
      </w:r>
      <w:r>
        <w:rPr>
          <w:rFonts w:hint="eastAsia" w:ascii="Times New Roman" w:hAnsi="Times New Roman" w:eastAsia="宋体" w:cs="宋体"/>
          <w:kern w:val="2"/>
          <w:sz w:val="24"/>
          <w:szCs w:val="32"/>
          <w:lang w:bidi="ar-SA"/>
        </w:rPr>
        <w:t>为中学数学教学提供</w:t>
      </w:r>
      <w:r>
        <w:rPr>
          <w:rFonts w:hint="eastAsia" w:ascii="Times New Roman" w:hAnsi="Times New Roman" w:eastAsia="宋体" w:cs="宋体"/>
          <w:kern w:val="2"/>
          <w:sz w:val="24"/>
          <w:szCs w:val="32"/>
          <w:lang w:val="en-US" w:eastAsia="zh-CN" w:bidi="ar-SA"/>
        </w:rPr>
        <w:t>可行</w:t>
      </w:r>
      <w:r>
        <w:rPr>
          <w:rFonts w:hint="eastAsia" w:ascii="Times New Roman" w:hAnsi="Times New Roman" w:eastAsia="宋体" w:cs="宋体"/>
          <w:kern w:val="2"/>
          <w:sz w:val="24"/>
          <w:szCs w:val="32"/>
          <w:lang w:bidi="ar-SA"/>
        </w:rPr>
        <w:t>的操作指南</w:t>
      </w:r>
      <w:r>
        <w:rPr>
          <w:rFonts w:hint="eastAsia" w:ascii="Times New Roman" w:hAnsi="Times New Roman" w:eastAsia="宋体" w:cs="宋体"/>
          <w:kern w:val="2"/>
          <w:sz w:val="24"/>
          <w:szCs w:val="32"/>
          <w:lang w:val="en-US" w:eastAsia="zh-CN" w:bidi="ar-SA"/>
        </w:rPr>
        <w:t>.</w:t>
      </w:r>
      <w:r>
        <w:rPr>
          <w:rFonts w:hint="eastAsia" w:ascii="Times New Roman" w:hAnsi="Times New Roman" w:eastAsia="宋体" w:cs="宋体"/>
          <w:kern w:val="2"/>
          <w:sz w:val="24"/>
          <w:szCs w:val="32"/>
          <w:lang w:bidi="ar-SA"/>
        </w:rPr>
        <w:t>在研究</w:t>
      </w:r>
      <w:r>
        <w:rPr>
          <w:rFonts w:hint="eastAsia" w:ascii="Times New Roman" w:hAnsi="Times New Roman" w:eastAsia="宋体" w:cs="宋体"/>
          <w:kern w:val="2"/>
          <w:sz w:val="24"/>
          <w:szCs w:val="32"/>
          <w:lang w:val="en-US" w:eastAsia="zh-CN" w:bidi="ar-SA"/>
        </w:rPr>
        <w:t>中学</w:t>
      </w:r>
      <w:r>
        <w:rPr>
          <w:rFonts w:hint="eastAsia" w:ascii="Times New Roman" w:hAnsi="Times New Roman" w:eastAsia="宋体" w:cs="宋体"/>
          <w:kern w:val="2"/>
          <w:sz w:val="24"/>
          <w:szCs w:val="32"/>
          <w:lang w:bidi="ar-SA"/>
        </w:rPr>
        <w:t>恒等式的证明时，选</w:t>
      </w:r>
      <w:r>
        <w:rPr>
          <w:rFonts w:hint="eastAsia" w:ascii="Times New Roman" w:hAnsi="Times New Roman" w:eastAsia="宋体" w:cs="宋体"/>
          <w:kern w:val="2"/>
          <w:sz w:val="24"/>
          <w:szCs w:val="32"/>
          <w:lang w:val="en-US" w:eastAsia="zh-CN" w:bidi="ar-SA"/>
        </w:rPr>
        <w:t>择了</w:t>
      </w:r>
      <w:r>
        <w:rPr>
          <w:rFonts w:hint="eastAsia" w:ascii="Times New Roman" w:hAnsi="Times New Roman" w:eastAsia="宋体" w:cs="宋体"/>
          <w:kern w:val="2"/>
          <w:sz w:val="24"/>
          <w:szCs w:val="32"/>
          <w:lang w:bidi="ar-SA"/>
        </w:rPr>
        <w:t>不同形式的</w:t>
      </w:r>
      <w:r>
        <w:rPr>
          <w:rFonts w:hint="eastAsia" w:ascii="Times New Roman" w:hAnsi="Times New Roman" w:eastAsia="宋体" w:cs="宋体"/>
          <w:kern w:val="2"/>
          <w:sz w:val="24"/>
          <w:szCs w:val="32"/>
          <w:lang w:val="en-US" w:eastAsia="zh-CN" w:bidi="ar-SA"/>
        </w:rPr>
        <w:t>中学</w:t>
      </w:r>
      <w:r>
        <w:rPr>
          <w:rFonts w:hint="eastAsia" w:ascii="Times New Roman" w:hAnsi="Times New Roman" w:eastAsia="宋体" w:cs="宋体"/>
          <w:kern w:val="2"/>
          <w:sz w:val="24"/>
          <w:szCs w:val="32"/>
          <w:lang w:bidi="ar-SA"/>
        </w:rPr>
        <w:t>恒等式案例，构造相应的摸球、放球等概率模型，详细</w:t>
      </w:r>
      <w:r>
        <w:rPr>
          <w:rFonts w:hint="eastAsia" w:ascii="Times New Roman" w:hAnsi="Times New Roman" w:eastAsia="宋体" w:cs="宋体"/>
          <w:kern w:val="2"/>
          <w:sz w:val="24"/>
          <w:szCs w:val="32"/>
          <w:lang w:val="en-US" w:eastAsia="zh-CN" w:bidi="ar-SA"/>
        </w:rPr>
        <w:t>陈述</w:t>
      </w:r>
      <w:r>
        <w:rPr>
          <w:rFonts w:hint="eastAsia" w:ascii="Times New Roman" w:hAnsi="Times New Roman" w:eastAsia="宋体" w:cs="宋体"/>
          <w:kern w:val="2"/>
          <w:sz w:val="24"/>
          <w:szCs w:val="32"/>
          <w:lang w:bidi="ar-SA"/>
        </w:rPr>
        <w:t>证明过程，从而</w:t>
      </w:r>
      <w:r>
        <w:rPr>
          <w:rFonts w:hint="eastAsia" w:ascii="Times New Roman" w:hAnsi="Times New Roman" w:eastAsia="宋体" w:cs="宋体"/>
          <w:kern w:val="2"/>
          <w:sz w:val="24"/>
          <w:szCs w:val="32"/>
          <w:lang w:val="en-US" w:eastAsia="zh-CN" w:bidi="ar-SA"/>
        </w:rPr>
        <w:t>提炼</w:t>
      </w:r>
      <w:r>
        <w:rPr>
          <w:rFonts w:hint="eastAsia" w:ascii="Times New Roman" w:hAnsi="Times New Roman" w:eastAsia="宋体" w:cs="宋体"/>
          <w:kern w:val="2"/>
          <w:sz w:val="24"/>
          <w:szCs w:val="32"/>
          <w:lang w:bidi="ar-SA"/>
        </w:rPr>
        <w:t>出针对</w:t>
      </w:r>
      <w:r>
        <w:rPr>
          <w:rFonts w:hint="eastAsia" w:ascii="Times New Roman" w:hAnsi="Times New Roman" w:eastAsia="宋体" w:cs="宋体"/>
          <w:kern w:val="2"/>
          <w:sz w:val="24"/>
          <w:szCs w:val="32"/>
          <w:lang w:val="en-US" w:eastAsia="zh-CN" w:bidi="ar-SA"/>
        </w:rPr>
        <w:t>中学</w:t>
      </w:r>
      <w:r>
        <w:rPr>
          <w:rFonts w:hint="eastAsia" w:ascii="Times New Roman" w:hAnsi="Times New Roman" w:eastAsia="宋体" w:cs="宋体"/>
          <w:kern w:val="2"/>
          <w:sz w:val="24"/>
          <w:szCs w:val="32"/>
          <w:lang w:bidi="ar-SA"/>
        </w:rPr>
        <w:t>恒等式的概率模型构造方法</w:t>
      </w:r>
      <w:r>
        <w:rPr>
          <w:rFonts w:hint="eastAsia" w:ascii="Times New Roman" w:hAnsi="Times New Roman" w:eastAsia="宋体" w:cs="宋体"/>
          <w:kern w:val="2"/>
          <w:sz w:val="24"/>
          <w:szCs w:val="32"/>
          <w:lang w:val="en-US" w:eastAsia="zh-CN" w:bidi="ar-SA"/>
        </w:rPr>
        <w:t>.</w:t>
      </w:r>
    </w:p>
    <w:p w14:paraId="24541CC7">
      <w:pPr>
        <w:spacing w:line="360" w:lineRule="auto"/>
        <w:ind w:firstLine="562" w:firstLineChars="200"/>
        <w:jc w:val="left"/>
        <w:outlineLvl w:val="1"/>
        <w:rPr>
          <w:rFonts w:hint="eastAsia" w:ascii="Times New Roman" w:hAnsi="Times New Roman" w:eastAsia="宋体" w:cs="宋体"/>
          <w:b/>
          <w:bCs/>
          <w:sz w:val="28"/>
          <w:szCs w:val="28"/>
          <w:lang w:val="en-US" w:eastAsia="zh-CN"/>
        </w:rPr>
      </w:pPr>
      <w:bookmarkStart w:id="4" w:name="_Toc28515"/>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4文献综述</w:t>
      </w:r>
      <w:bookmarkEnd w:id="4"/>
    </w:p>
    <w:p w14:paraId="56E0BD26">
      <w:pPr>
        <w:widowControl w:val="0"/>
        <w:bidi w:val="0"/>
        <w:spacing w:line="360" w:lineRule="auto"/>
        <w:ind w:firstLine="480" w:firstLineChars="200"/>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虽然国内对概率模型证明恒等式这一方向起步较早，但这一方向上的研究不深入，没有形成有条理的具体成果.本文整理了概率模型证明中学恒等式方法的现有成果，并在中学教学上给出建议.</w:t>
      </w:r>
    </w:p>
    <w:p w14:paraId="07AC0CB2">
      <w:pPr>
        <w:widowControl w:val="0"/>
        <w:bidi w:val="0"/>
        <w:spacing w:line="360" w:lineRule="auto"/>
        <w:ind w:firstLine="480" w:firstLineChars="200"/>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冯开毓[2]明确表示数学建模作为新课标下高中数学教学的核心素养，学生需要接触许多数学模型，并且需要深入理解这些模型.学生在理解和掌握这些模型的同时，能够显著提升学生的学习品质，实现高效学习.教师应该深入开展教学研究工作，帮助学生掌握概率模型的应用方法.张俊[3]认为数学学科的各个分支都有自己的研究重心，但互相之间又存在紧密联系.教师有意识地引导学生建立不同知识之间的联系会让学生的学习主观能动性得到提高，学生的综合应用能力也会得到提升.</w:t>
      </w:r>
    </w:p>
    <w:p w14:paraId="7F50C876">
      <w:pPr>
        <w:widowControl w:val="0"/>
        <w:bidi w:val="0"/>
        <w:spacing w:line="360" w:lineRule="auto"/>
        <w:ind w:firstLine="480" w:firstLineChars="200"/>
        <w:jc w:val="left"/>
        <w:rPr>
          <w:rFonts w:hint="default"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刘心华[4]认为等式的证明作为一个数学学科的常见问题.给等式建立形象的数学模型更能加深人们对等式的理解，并且藉此可以锻炼数学建模能力.而且对于一些较难证明的恒等式问题，概率模型法确实可以很好的解决.王静宜[5]则利用了三个概率模型证明恒等式的例子，从实践的角度上，陈述了概率模型证明恒等式这种方法的简便之处.同时，也总结了概率模型证明恒等式的基本理念和步骤，为后续继续在概率模型证明恒等式方法上打下了基础.</w:t>
      </w:r>
    </w:p>
    <w:p w14:paraId="4C0816B9">
      <w:pPr>
        <w:widowControl w:val="0"/>
        <w:bidi w:val="0"/>
        <w:spacing w:line="360" w:lineRule="auto"/>
        <w:ind w:firstLine="480" w:firstLineChars="200"/>
        <w:jc w:val="left"/>
        <w:rPr>
          <w:rFonts w:hint="eastAsia" w:ascii="Times New Roman" w:hAnsi="Times New Roman" w:eastAsia="宋体" w:cs="宋体"/>
          <w:kern w:val="2"/>
          <w:sz w:val="24"/>
          <w:szCs w:val="32"/>
          <w:lang w:val="en-US" w:eastAsia="zh-CN" w:bidi="ar-SA"/>
        </w:rPr>
      </w:pPr>
    </w:p>
    <w:p w14:paraId="69D57FE1">
      <w:pPr>
        <w:spacing w:line="360" w:lineRule="auto"/>
        <w:jc w:val="left"/>
        <w:outlineLvl w:val="0"/>
        <w:rPr>
          <w:rFonts w:hint="default" w:ascii="Times New Roman" w:hAnsi="Times New Roman" w:eastAsia="宋体" w:cs="宋体"/>
          <w:b/>
          <w:bCs/>
          <w:sz w:val="30"/>
          <w:szCs w:val="30"/>
          <w:lang w:val="en-US" w:eastAsia="zh-CN"/>
        </w:rPr>
      </w:pPr>
      <w:bookmarkStart w:id="5" w:name="_Toc4329"/>
      <w:r>
        <w:rPr>
          <w:rFonts w:hint="eastAsia" w:ascii="Times New Roman" w:hAnsi="Times New Roman" w:eastAsia="宋体" w:cs="宋体"/>
          <w:b/>
          <w:bCs/>
          <w:sz w:val="30"/>
          <w:szCs w:val="30"/>
          <w:lang w:val="en-US" w:eastAsia="zh-CN"/>
        </w:rPr>
        <w:t>二</w:t>
      </w:r>
      <w:r>
        <w:rPr>
          <w:rFonts w:hint="eastAsia" w:ascii="Times New Roman" w:hAnsi="Times New Roman" w:eastAsia="宋体" w:cs="宋体"/>
          <w:b/>
          <w:bCs/>
          <w:sz w:val="30"/>
          <w:szCs w:val="30"/>
        </w:rPr>
        <w:t>、</w:t>
      </w:r>
      <w:r>
        <w:rPr>
          <w:rFonts w:hint="eastAsia" w:ascii="Times New Roman" w:hAnsi="Times New Roman" w:eastAsia="宋体" w:cs="宋体"/>
          <w:b/>
          <w:bCs/>
          <w:sz w:val="30"/>
          <w:szCs w:val="30"/>
          <w:lang w:val="en-US" w:eastAsia="zh-CN"/>
        </w:rPr>
        <w:t>中学常见恒等式及一般证法</w:t>
      </w:r>
      <w:bookmarkEnd w:id="5"/>
    </w:p>
    <w:p w14:paraId="2F7477A9">
      <w:pPr>
        <w:spacing w:line="360" w:lineRule="auto"/>
        <w:ind w:firstLine="562" w:firstLineChars="200"/>
        <w:jc w:val="left"/>
        <w:outlineLvl w:val="1"/>
        <w:rPr>
          <w:rFonts w:hint="default" w:ascii="Times New Roman" w:hAnsi="Times New Roman" w:eastAsia="宋体" w:cs="宋体"/>
          <w:b/>
          <w:bCs/>
          <w:sz w:val="28"/>
          <w:szCs w:val="28"/>
          <w:lang w:val="en-US" w:eastAsia="zh-CN"/>
        </w:rPr>
      </w:pPr>
      <w:bookmarkStart w:id="6" w:name="_Toc29209"/>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.1</w:t>
      </w:r>
      <w:bookmarkStart w:id="7" w:name="_Toc3138"/>
      <w:r>
        <w:rPr>
          <w:rFonts w:hint="eastAsia" w:ascii="Times New Roman" w:hAnsi="Times New Roman" w:eastAsia="宋体" w:cs="宋体"/>
          <w:b/>
          <w:bCs/>
          <w:sz w:val="28"/>
          <w:szCs w:val="28"/>
          <w:lang w:val="en-US" w:eastAsia="zh-CN"/>
        </w:rPr>
        <w:t>中学常见数学恒等式类型</w:t>
      </w:r>
      <w:bookmarkEnd w:id="6"/>
    </w:p>
    <w:bookmarkEnd w:id="7"/>
    <w:p w14:paraId="1F3835EC">
      <w:pPr>
        <w:widowControl w:val="0"/>
        <w:bidi w:val="0"/>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中学数学中恒等式的类型并不繁杂.常见的恒等</w:t>
      </w:r>
      <w:r>
        <w:rPr>
          <w:rFonts w:hint="default" w:ascii="Times New Roman" w:hAnsi="Times New Roman" w:eastAsia="宋体" w:cs="宋体"/>
          <w:b w:val="0"/>
          <w:bCs w:val="0"/>
          <w:sz w:val="24"/>
          <w:szCs w:val="24"/>
          <w:lang w:val="en-US" w:eastAsia="zh-CN"/>
        </w:rPr>
        <w:t>式</w:t>
      </w:r>
      <w:r>
        <w:rPr>
          <w:rFonts w:hint="eastAsia" w:ascii="Times New Roman" w:hAnsi="Times New Roman" w:eastAsia="宋体" w:cs="宋体"/>
          <w:b w:val="0"/>
          <w:bCs w:val="0"/>
          <w:sz w:val="24"/>
          <w:szCs w:val="24"/>
          <w:lang w:val="en-US" w:eastAsia="zh-CN"/>
        </w:rPr>
        <w:t>类型有以下三种：</w:t>
      </w:r>
    </w:p>
    <w:p w14:paraId="5A958553">
      <w:pPr>
        <w:widowControl w:val="0"/>
        <w:bidi w:val="0"/>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代数恒等式：代数恒等式指在变量取值范围内，等号两边始终相等的等式.代数恒等式通常是可通过代数变形验证的.代数恒等式常见类型有形如对数恒等式、指数恒等式、完全平方公式等类型.</w:t>
      </w:r>
      <w:r>
        <w:rPr>
          <w:rFonts w:hint="default" w:ascii="Times New Roman" w:hAnsi="Times New Roman" w:eastAsia="宋体" w:cs="宋体"/>
          <w:b w:val="0"/>
          <w:bCs w:val="0"/>
          <w:sz w:val="24"/>
          <w:szCs w:val="24"/>
          <w:lang w:val="en-US" w:eastAsia="zh-CN"/>
        </w:rPr>
        <w:t>​</w:t>
      </w:r>
    </w:p>
    <w:p w14:paraId="1DE55C76">
      <w:pPr>
        <w:widowControl w:val="0"/>
        <w:bidi w:val="0"/>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三角恒等式；指在三角函数定义域内，对定义域内所有取值都成立的等式.通常用于描述三角函数之间的联系或者是简化三角函数表达式.三角恒等式有诱导公式、和差化积公式等类型.</w:t>
      </w:r>
    </w:p>
    <w:p w14:paraId="232E9CAB">
      <w:pPr>
        <w:widowControl w:val="0"/>
        <w:bidi w:val="0"/>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组合恒等式；是指含有到组合数或者组合结构的恒等式.通常反映了组合数的内在性质或者是不同结构的等价关系.常见类型有求和恒等式、组合数对称性恒等式等类型.</w:t>
      </w:r>
    </w:p>
    <w:p w14:paraId="0ABC2B01">
      <w:pPr>
        <w:spacing w:line="360" w:lineRule="auto"/>
        <w:ind w:firstLine="480" w:firstLineChars="200"/>
        <w:jc w:val="left"/>
        <w:rPr>
          <w:rFonts w:hint="eastAsia" w:ascii="Times New Roman" w:hAnsi="Times New Roman" w:eastAsia="宋体" w:cs="宋体"/>
          <w:sz w:val="24"/>
          <w:szCs w:val="32"/>
          <w:lang w:eastAsia="zh-CN"/>
        </w:rPr>
      </w:pPr>
    </w:p>
    <w:p w14:paraId="4A451468">
      <w:pPr>
        <w:spacing w:line="360" w:lineRule="auto"/>
        <w:ind w:firstLine="562" w:firstLineChars="200"/>
        <w:jc w:val="left"/>
        <w:outlineLvl w:val="1"/>
        <w:rPr>
          <w:rFonts w:hint="eastAsia" w:ascii="Times New Roman" w:hAnsi="Times New Roman" w:eastAsia="宋体" w:cs="宋体"/>
          <w:b/>
          <w:bCs/>
          <w:sz w:val="28"/>
          <w:szCs w:val="28"/>
          <w:lang w:val="en-US" w:eastAsia="zh-CN"/>
        </w:rPr>
      </w:pPr>
      <w:bookmarkStart w:id="8" w:name="_Toc23412"/>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w:t>
      </w:r>
      <w:r>
        <w:rPr>
          <w:rFonts w:hint="eastAsia" w:ascii="Times New Roman" w:hAnsi="Times New Roman" w:eastAsia="宋体" w:cs="宋体"/>
          <w:b/>
          <w:bCs/>
          <w:sz w:val="28"/>
          <w:szCs w:val="28"/>
          <w:lang w:val="en-US" w:eastAsia="zh-CN"/>
        </w:rPr>
        <w:t>2恒等式证明的传统方法概述</w:t>
      </w:r>
      <w:bookmarkEnd w:id="8"/>
    </w:p>
    <w:p w14:paraId="724A6968">
      <w:pPr>
        <w:spacing w:line="360" w:lineRule="auto"/>
        <w:ind w:firstLine="480" w:firstLineChars="200"/>
        <w:jc w:val="left"/>
        <w:outlineLvl w:val="9"/>
        <w:rPr>
          <w:rFonts w:hint="eastAsia" w:ascii="Times New Roman" w:hAnsi="Times New Roman" w:eastAsia="宋体" w:cs="宋体"/>
          <w:b w:val="0"/>
          <w:bCs w:val="0"/>
          <w:kern w:val="2"/>
          <w:sz w:val="24"/>
          <w:szCs w:val="24"/>
          <w:lang w:val="en-US" w:eastAsia="zh-CN" w:bidi="ar-SA"/>
        </w:rPr>
      </w:pPr>
      <w:r>
        <w:rPr>
          <w:rFonts w:hint="default" w:ascii="Times New Roman" w:hAnsi="Times New Roman" w:eastAsia="宋体" w:cs="宋体"/>
          <w:b w:val="0"/>
          <w:bCs w:val="0"/>
          <w:kern w:val="2"/>
          <w:sz w:val="24"/>
          <w:szCs w:val="24"/>
          <w:lang w:val="en-US" w:eastAsia="zh-CN" w:bidi="ar-SA"/>
        </w:rPr>
        <w:t>在中学数学中恒等式证明的传统方法</w:t>
      </w:r>
      <w:r>
        <w:rPr>
          <w:rFonts w:hint="eastAsia" w:ascii="Times New Roman" w:hAnsi="Times New Roman" w:eastAsia="宋体" w:cs="宋体"/>
          <w:b w:val="0"/>
          <w:bCs w:val="0"/>
          <w:kern w:val="2"/>
          <w:sz w:val="24"/>
          <w:szCs w:val="24"/>
          <w:lang w:val="en-US" w:eastAsia="zh-CN" w:bidi="ar-SA"/>
        </w:rPr>
        <w:t>主要有三种——代数法、几何法以及数学归纳法.</w:t>
      </w:r>
    </w:p>
    <w:p w14:paraId="227C833F">
      <w:pPr>
        <w:spacing w:line="360" w:lineRule="auto"/>
        <w:ind w:firstLine="480" w:firstLineChars="200"/>
        <w:jc w:val="left"/>
        <w:outlineLvl w:val="9"/>
        <w:rPr>
          <w:rFonts w:hint="default" w:ascii="Times New Roman" w:hAnsi="Times New Roman" w:eastAsia="宋体" w:cs="宋体"/>
          <w:b w:val="0"/>
          <w:bCs w:val="0"/>
          <w:kern w:val="2"/>
          <w:sz w:val="24"/>
          <w:szCs w:val="24"/>
          <w:lang w:val="en-US" w:bidi="ar-SA"/>
        </w:rPr>
      </w:pPr>
      <w:r>
        <w:rPr>
          <w:rFonts w:hint="default" w:ascii="Times New Roman" w:hAnsi="Times New Roman" w:eastAsia="宋体" w:cs="宋体"/>
          <w:b w:val="0"/>
          <w:bCs w:val="0"/>
          <w:kern w:val="2"/>
          <w:sz w:val="24"/>
          <w:szCs w:val="24"/>
          <w:lang w:val="en-US" w:eastAsia="zh-CN" w:bidi="ar-SA"/>
        </w:rPr>
        <w:t>代数法是</w:t>
      </w:r>
      <w:r>
        <w:rPr>
          <w:rFonts w:hint="eastAsia" w:ascii="Times New Roman" w:hAnsi="Times New Roman" w:eastAsia="宋体" w:cs="宋体"/>
          <w:b w:val="0"/>
          <w:bCs w:val="0"/>
          <w:kern w:val="2"/>
          <w:sz w:val="24"/>
          <w:szCs w:val="24"/>
          <w:lang w:val="en-US" w:eastAsia="zh-CN" w:bidi="ar-SA"/>
        </w:rPr>
        <w:t>最日常最容易被掌握</w:t>
      </w:r>
      <w:r>
        <w:rPr>
          <w:rFonts w:hint="default" w:ascii="Times New Roman" w:hAnsi="Times New Roman" w:eastAsia="宋体" w:cs="宋体"/>
          <w:b w:val="0"/>
          <w:bCs w:val="0"/>
          <w:kern w:val="2"/>
          <w:sz w:val="24"/>
          <w:szCs w:val="24"/>
          <w:lang w:val="en-US" w:eastAsia="zh-CN" w:bidi="ar-SA"/>
        </w:rPr>
        <w:t>的方法</w:t>
      </w:r>
      <w:r>
        <w:rPr>
          <w:rFonts w:hint="eastAsia" w:ascii="Times New Roman" w:hAnsi="Times New Roman" w:eastAsia="宋体" w:cs="宋体"/>
          <w:b w:val="0"/>
          <w:bCs w:val="0"/>
          <w:kern w:val="2"/>
          <w:sz w:val="24"/>
          <w:szCs w:val="24"/>
          <w:lang w:val="en-US" w:eastAsia="zh-CN" w:bidi="ar-SA"/>
        </w:rPr>
        <w:t>.</w:t>
      </w:r>
      <w:r>
        <w:rPr>
          <w:rFonts w:hint="default" w:ascii="Times New Roman" w:hAnsi="Times New Roman" w:eastAsia="宋体" w:cs="宋体"/>
          <w:b w:val="0"/>
          <w:bCs w:val="0"/>
          <w:kern w:val="2"/>
          <w:sz w:val="24"/>
          <w:szCs w:val="24"/>
          <w:lang w:val="en-US" w:eastAsia="zh-CN" w:bidi="ar-SA"/>
        </w:rPr>
        <w:t>它</w:t>
      </w:r>
      <w:r>
        <w:rPr>
          <w:rFonts w:hint="eastAsia" w:ascii="Times New Roman" w:hAnsi="Times New Roman" w:eastAsia="宋体" w:cs="宋体"/>
          <w:b w:val="0"/>
          <w:bCs w:val="0"/>
          <w:kern w:val="2"/>
          <w:sz w:val="24"/>
          <w:szCs w:val="24"/>
          <w:lang w:val="en-US" w:eastAsia="zh-CN" w:bidi="ar-SA"/>
        </w:rPr>
        <w:t>的</w:t>
      </w:r>
      <w:r>
        <w:rPr>
          <w:rFonts w:hint="default" w:ascii="Times New Roman" w:hAnsi="Times New Roman" w:eastAsia="宋体" w:cs="宋体"/>
          <w:b w:val="0"/>
          <w:bCs w:val="0"/>
          <w:kern w:val="2"/>
          <w:sz w:val="24"/>
          <w:szCs w:val="24"/>
          <w:lang w:val="en-US" w:eastAsia="zh-CN" w:bidi="ar-SA"/>
        </w:rPr>
        <w:t>主要依据</w:t>
      </w:r>
      <w:r>
        <w:rPr>
          <w:rFonts w:hint="eastAsia" w:ascii="Times New Roman" w:hAnsi="Times New Roman" w:eastAsia="宋体" w:cs="宋体"/>
          <w:b w:val="0"/>
          <w:bCs w:val="0"/>
          <w:kern w:val="2"/>
          <w:sz w:val="24"/>
          <w:szCs w:val="24"/>
          <w:lang w:val="en-US" w:eastAsia="zh-CN" w:bidi="ar-SA"/>
        </w:rPr>
        <w:t>是</w:t>
      </w:r>
      <w:r>
        <w:rPr>
          <w:rFonts w:hint="default" w:ascii="Times New Roman" w:hAnsi="Times New Roman" w:eastAsia="宋体" w:cs="宋体"/>
          <w:b w:val="0"/>
          <w:bCs w:val="0"/>
          <w:kern w:val="2"/>
          <w:sz w:val="24"/>
          <w:szCs w:val="24"/>
          <w:lang w:val="en-US" w:eastAsia="zh-CN" w:bidi="ar-SA"/>
        </w:rPr>
        <w:t>代数式的基本运算规则和性质，通过对等式两边</w:t>
      </w:r>
      <w:r>
        <w:rPr>
          <w:rFonts w:hint="eastAsia" w:ascii="Times New Roman" w:hAnsi="Times New Roman" w:eastAsia="宋体" w:cs="宋体"/>
          <w:b w:val="0"/>
          <w:bCs w:val="0"/>
          <w:kern w:val="2"/>
          <w:sz w:val="24"/>
          <w:szCs w:val="24"/>
          <w:lang w:val="en-US" w:eastAsia="zh-CN" w:bidi="ar-SA"/>
        </w:rPr>
        <w:t>同时</w:t>
      </w:r>
      <w:r>
        <w:rPr>
          <w:rFonts w:hint="default" w:ascii="Times New Roman" w:hAnsi="Times New Roman" w:eastAsia="宋体" w:cs="宋体"/>
          <w:b w:val="0"/>
          <w:bCs w:val="0"/>
          <w:kern w:val="2"/>
          <w:sz w:val="24"/>
          <w:szCs w:val="24"/>
          <w:lang w:val="en-US" w:eastAsia="zh-CN" w:bidi="ar-SA"/>
        </w:rPr>
        <w:t>进行加、减、乘、除等运算，</w:t>
      </w:r>
      <w:r>
        <w:rPr>
          <w:rFonts w:hint="eastAsia" w:ascii="Times New Roman" w:hAnsi="Times New Roman" w:eastAsia="宋体" w:cs="宋体"/>
          <w:b w:val="0"/>
          <w:bCs w:val="0"/>
          <w:kern w:val="2"/>
          <w:sz w:val="24"/>
          <w:szCs w:val="24"/>
          <w:lang w:val="en-US" w:eastAsia="zh-CN" w:bidi="ar-SA"/>
        </w:rPr>
        <w:t>或者通过</w:t>
      </w:r>
      <w:r>
        <w:rPr>
          <w:rFonts w:hint="default" w:ascii="Times New Roman" w:hAnsi="Times New Roman" w:eastAsia="宋体" w:cs="宋体"/>
          <w:b w:val="0"/>
          <w:bCs w:val="0"/>
          <w:kern w:val="2"/>
          <w:sz w:val="24"/>
          <w:szCs w:val="24"/>
          <w:lang w:val="en-US" w:eastAsia="zh-CN" w:bidi="ar-SA"/>
        </w:rPr>
        <w:t>因式分解、</w:t>
      </w:r>
      <w:r>
        <w:rPr>
          <w:rFonts w:hint="eastAsia" w:ascii="Times New Roman" w:hAnsi="Times New Roman" w:eastAsia="宋体" w:cs="宋体"/>
          <w:b w:val="0"/>
          <w:bCs w:val="0"/>
          <w:kern w:val="2"/>
          <w:sz w:val="24"/>
          <w:szCs w:val="24"/>
          <w:lang w:val="en-US" w:eastAsia="zh-CN" w:bidi="ar-SA"/>
        </w:rPr>
        <w:t>移项</w:t>
      </w:r>
      <w:r>
        <w:rPr>
          <w:rFonts w:hint="default" w:ascii="Times New Roman" w:hAnsi="Times New Roman" w:eastAsia="宋体" w:cs="宋体"/>
          <w:b w:val="0"/>
          <w:bCs w:val="0"/>
          <w:kern w:val="2"/>
          <w:sz w:val="24"/>
          <w:szCs w:val="24"/>
          <w:lang w:val="en-US" w:eastAsia="zh-CN" w:bidi="ar-SA"/>
        </w:rPr>
        <w:t>等</w:t>
      </w:r>
      <w:r>
        <w:rPr>
          <w:rFonts w:hint="eastAsia" w:ascii="Times New Roman" w:hAnsi="Times New Roman" w:eastAsia="宋体" w:cs="宋体"/>
          <w:b w:val="0"/>
          <w:bCs w:val="0"/>
          <w:kern w:val="2"/>
          <w:sz w:val="24"/>
          <w:szCs w:val="24"/>
          <w:lang w:val="en-US" w:eastAsia="zh-CN" w:bidi="ar-SA"/>
        </w:rPr>
        <w:t>基本</w:t>
      </w:r>
      <w:r>
        <w:rPr>
          <w:rFonts w:hint="default" w:ascii="Times New Roman" w:hAnsi="Times New Roman" w:eastAsia="宋体" w:cs="宋体"/>
          <w:b w:val="0"/>
          <w:bCs w:val="0"/>
          <w:kern w:val="2"/>
          <w:sz w:val="24"/>
          <w:szCs w:val="24"/>
          <w:lang w:val="en-US" w:eastAsia="zh-CN" w:bidi="ar-SA"/>
        </w:rPr>
        <w:t>操作，逐步</w:t>
      </w:r>
      <w:r>
        <w:rPr>
          <w:rFonts w:hint="eastAsia" w:ascii="Times New Roman" w:hAnsi="Times New Roman" w:eastAsia="宋体" w:cs="宋体"/>
          <w:b w:val="0"/>
          <w:bCs w:val="0"/>
          <w:kern w:val="2"/>
          <w:sz w:val="24"/>
          <w:szCs w:val="24"/>
          <w:lang w:val="en-US" w:eastAsia="zh-CN" w:bidi="ar-SA"/>
        </w:rPr>
        <w:t>操作</w:t>
      </w:r>
      <w:r>
        <w:rPr>
          <w:rFonts w:hint="default" w:ascii="Times New Roman" w:hAnsi="Times New Roman" w:eastAsia="宋体" w:cs="宋体"/>
          <w:b w:val="0"/>
          <w:bCs w:val="0"/>
          <w:kern w:val="2"/>
          <w:sz w:val="24"/>
          <w:szCs w:val="24"/>
          <w:lang w:val="en-US" w:eastAsia="zh-CN" w:bidi="ar-SA"/>
        </w:rPr>
        <w:t>使等式两边</w:t>
      </w:r>
      <w:r>
        <w:rPr>
          <w:rFonts w:hint="eastAsia" w:ascii="Times New Roman" w:hAnsi="Times New Roman" w:eastAsia="宋体" w:cs="宋体"/>
          <w:b w:val="0"/>
          <w:bCs w:val="0"/>
          <w:kern w:val="2"/>
          <w:sz w:val="24"/>
          <w:szCs w:val="24"/>
          <w:lang w:val="en-US" w:eastAsia="zh-CN" w:bidi="ar-SA"/>
        </w:rPr>
        <w:t>的形式一致</w:t>
      </w:r>
      <w:r>
        <w:rPr>
          <w:rFonts w:hint="default" w:ascii="Times New Roman" w:hAnsi="Times New Roman" w:eastAsia="宋体" w:cs="宋体"/>
          <w:b w:val="0"/>
          <w:bCs w:val="0"/>
          <w:kern w:val="2"/>
          <w:sz w:val="24"/>
          <w:szCs w:val="24"/>
          <w:lang w:val="en-US" w:eastAsia="zh-CN" w:bidi="ar-SA"/>
        </w:rPr>
        <w:t>，</w:t>
      </w:r>
      <w:r>
        <w:rPr>
          <w:rFonts w:hint="eastAsia" w:ascii="Times New Roman" w:hAnsi="Times New Roman" w:eastAsia="宋体" w:cs="宋体"/>
          <w:b w:val="0"/>
          <w:bCs w:val="0"/>
          <w:kern w:val="2"/>
          <w:sz w:val="24"/>
          <w:szCs w:val="24"/>
          <w:lang w:val="en-US" w:eastAsia="zh-CN" w:bidi="ar-SA"/>
        </w:rPr>
        <w:t>从而</w:t>
      </w:r>
      <w:r>
        <w:rPr>
          <w:rFonts w:hint="default" w:ascii="Times New Roman" w:hAnsi="Times New Roman" w:eastAsia="宋体" w:cs="宋体"/>
          <w:b w:val="0"/>
          <w:bCs w:val="0"/>
          <w:kern w:val="2"/>
          <w:sz w:val="24"/>
          <w:szCs w:val="24"/>
          <w:lang w:val="en-US" w:eastAsia="zh-CN" w:bidi="ar-SA"/>
        </w:rPr>
        <w:t>完成证明</w:t>
      </w:r>
      <w:r>
        <w:rPr>
          <w:rFonts w:hint="eastAsia" w:ascii="Times New Roman" w:hAnsi="Times New Roman" w:eastAsia="宋体" w:cs="宋体"/>
          <w:b w:val="0"/>
          <w:bCs w:val="0"/>
          <w:kern w:val="2"/>
          <w:sz w:val="24"/>
          <w:szCs w:val="24"/>
          <w:lang w:val="en-US" w:eastAsia="zh-CN" w:bidi="ar-SA"/>
        </w:rPr>
        <w:t>.</w:t>
      </w:r>
    </w:p>
    <w:p w14:paraId="20704613">
      <w:pPr>
        <w:spacing w:line="360" w:lineRule="auto"/>
        <w:ind w:firstLine="480" w:firstLineChars="200"/>
        <w:jc w:val="left"/>
        <w:outlineLvl w:val="9"/>
        <w:rPr>
          <w:rFonts w:hint="eastAsia" w:ascii="Times New Roman" w:hAnsi="Times New Roman" w:eastAsia="宋体" w:cs="宋体"/>
          <w:b w:val="0"/>
          <w:bCs w:val="0"/>
          <w:kern w:val="2"/>
          <w:sz w:val="24"/>
          <w:szCs w:val="24"/>
          <w:lang w:val="en-US" w:eastAsia="zh-CN" w:bidi="ar-SA"/>
        </w:rPr>
      </w:pPr>
      <w:r>
        <w:rPr>
          <w:rFonts w:hint="default" w:ascii="Times New Roman" w:hAnsi="Times New Roman" w:eastAsia="宋体" w:cs="宋体"/>
          <w:b w:val="0"/>
          <w:bCs w:val="0"/>
          <w:kern w:val="2"/>
          <w:sz w:val="24"/>
          <w:szCs w:val="24"/>
          <w:lang w:val="en-US" w:eastAsia="zh-CN" w:bidi="ar-SA"/>
        </w:rPr>
        <w:t>几何法</w:t>
      </w:r>
      <w:r>
        <w:rPr>
          <w:rFonts w:hint="eastAsia" w:ascii="Times New Roman" w:hAnsi="Times New Roman" w:eastAsia="宋体" w:cs="宋体"/>
          <w:b w:val="0"/>
          <w:bCs w:val="0"/>
          <w:kern w:val="2"/>
          <w:sz w:val="24"/>
          <w:szCs w:val="24"/>
          <w:lang w:val="en-US" w:eastAsia="zh-CN" w:bidi="ar-SA"/>
        </w:rPr>
        <w:t>是</w:t>
      </w:r>
      <w:r>
        <w:rPr>
          <w:rFonts w:hint="default" w:ascii="Times New Roman" w:hAnsi="Times New Roman" w:eastAsia="宋体" w:cs="宋体"/>
          <w:b w:val="0"/>
          <w:bCs w:val="0"/>
          <w:kern w:val="2"/>
          <w:sz w:val="24"/>
          <w:szCs w:val="24"/>
          <w:lang w:val="en-US" w:eastAsia="zh-CN" w:bidi="ar-SA"/>
        </w:rPr>
        <w:t>恒等式证明</w:t>
      </w:r>
      <w:r>
        <w:rPr>
          <w:rFonts w:hint="eastAsia" w:ascii="Times New Roman" w:hAnsi="Times New Roman" w:eastAsia="宋体" w:cs="宋体"/>
          <w:b w:val="0"/>
          <w:bCs w:val="0"/>
          <w:kern w:val="2"/>
          <w:sz w:val="24"/>
          <w:szCs w:val="24"/>
          <w:lang w:val="en-US" w:eastAsia="zh-CN" w:bidi="ar-SA"/>
        </w:rPr>
        <w:t>方法中最直观的方法.通过</w:t>
      </w:r>
      <w:r>
        <w:rPr>
          <w:rFonts w:hint="default" w:ascii="Times New Roman" w:hAnsi="Times New Roman" w:eastAsia="宋体" w:cs="宋体"/>
          <w:b w:val="0"/>
          <w:bCs w:val="0"/>
          <w:kern w:val="2"/>
          <w:sz w:val="24"/>
          <w:szCs w:val="24"/>
          <w:lang w:val="en-US" w:eastAsia="zh-CN" w:bidi="ar-SA"/>
        </w:rPr>
        <w:t>将恒等式中的元素转化为几何量，通过对几何图形的构造推理，实现恒等式的证明，从而证明恒等式</w:t>
      </w:r>
      <w:r>
        <w:rPr>
          <w:rFonts w:hint="eastAsia" w:ascii="Times New Roman" w:hAnsi="Times New Roman" w:eastAsia="宋体" w:cs="宋体"/>
          <w:b w:val="0"/>
          <w:bCs w:val="0"/>
          <w:kern w:val="2"/>
          <w:sz w:val="24"/>
          <w:szCs w:val="24"/>
          <w:lang w:val="en-US" w:eastAsia="zh-CN" w:bidi="ar-SA"/>
        </w:rPr>
        <w:t xml:space="preserve">. 但相对代数法和数学归纳法来说，几何法的局限性比较大.         </w:t>
      </w:r>
    </w:p>
    <w:p w14:paraId="25B3FD86">
      <w:pPr>
        <w:spacing w:line="360" w:lineRule="auto"/>
        <w:ind w:firstLine="480" w:firstLineChars="200"/>
        <w:jc w:val="left"/>
        <w:outlineLvl w:val="9"/>
        <w:rPr>
          <w:rFonts w:ascii="Times New Roman" w:hAnsi="Times New Roman" w:eastAsia="宋体" w:cs="宋体"/>
          <w:b w:val="0"/>
          <w:bCs w:val="0"/>
          <w:kern w:val="2"/>
          <w:sz w:val="24"/>
          <w:szCs w:val="24"/>
          <w:lang w:bidi="ar-SA"/>
        </w:rPr>
      </w:pPr>
      <w:r>
        <w:rPr>
          <w:rFonts w:hint="default" w:ascii="Times New Roman" w:hAnsi="Times New Roman" w:eastAsia="宋体" w:cs="宋体"/>
          <w:b w:val="0"/>
          <w:bCs w:val="0"/>
          <w:kern w:val="2"/>
          <w:sz w:val="24"/>
          <w:szCs w:val="24"/>
          <w:lang w:val="en-US" w:eastAsia="zh-CN" w:bidi="ar-SA"/>
        </w:rPr>
        <w:t>数学归纳法</w:t>
      </w:r>
      <w:r>
        <w:rPr>
          <w:rFonts w:hint="eastAsia" w:ascii="Times New Roman" w:hAnsi="Times New Roman" w:eastAsia="宋体" w:cs="宋体"/>
          <w:b w:val="0"/>
          <w:bCs w:val="0"/>
          <w:kern w:val="2"/>
          <w:sz w:val="24"/>
          <w:szCs w:val="24"/>
          <w:lang w:val="en-US" w:eastAsia="zh-CN" w:bidi="ar-SA"/>
        </w:rPr>
        <w:t>是</w:t>
      </w:r>
      <w:r>
        <w:rPr>
          <w:rFonts w:hint="default" w:ascii="Times New Roman" w:hAnsi="Times New Roman" w:eastAsia="宋体" w:cs="宋体"/>
          <w:b w:val="0"/>
          <w:bCs w:val="0"/>
          <w:kern w:val="2"/>
          <w:sz w:val="24"/>
          <w:szCs w:val="24"/>
          <w:lang w:val="en-US" w:eastAsia="zh-CN" w:bidi="ar-SA"/>
        </w:rPr>
        <w:t>恒等式证明</w:t>
      </w:r>
      <w:r>
        <w:rPr>
          <w:rFonts w:hint="eastAsia" w:ascii="Times New Roman" w:hAnsi="Times New Roman" w:eastAsia="宋体" w:cs="宋体"/>
          <w:b w:val="0"/>
          <w:bCs w:val="0"/>
          <w:kern w:val="2"/>
          <w:sz w:val="24"/>
          <w:szCs w:val="24"/>
          <w:lang w:val="en-US" w:eastAsia="zh-CN" w:bidi="ar-SA"/>
        </w:rPr>
        <w:t>方法中最严谨的方法.</w:t>
      </w:r>
      <w:r>
        <w:rPr>
          <w:rFonts w:hint="default" w:ascii="Times New Roman" w:hAnsi="Times New Roman" w:eastAsia="宋体" w:cs="宋体"/>
          <w:b w:val="0"/>
          <w:bCs w:val="0"/>
          <w:kern w:val="2"/>
          <w:sz w:val="24"/>
          <w:szCs w:val="24"/>
          <w:lang w:val="en-US" w:eastAsia="zh-CN" w:bidi="ar-SA"/>
        </w:rPr>
        <w:t>先验证当n取第一个值n</w:t>
      </w:r>
      <w:r>
        <w:rPr>
          <w:rFonts w:hint="default" w:ascii="Times New Roman" w:hAnsi="Times New Roman" w:eastAsia="宋体" w:cs="宋体"/>
          <w:b w:val="0"/>
          <w:bCs w:val="0"/>
          <w:kern w:val="2"/>
          <w:sz w:val="24"/>
          <w:szCs w:val="24"/>
          <w:vertAlign w:val="subscript"/>
          <w:lang w:val="en-US" w:eastAsia="zh-CN" w:bidi="ar-SA"/>
        </w:rPr>
        <w:t>0</w:t>
      </w:r>
      <w:r>
        <w:rPr>
          <w:rFonts w:hint="default" w:ascii="Times New Roman" w:hAnsi="Times New Roman" w:eastAsia="宋体" w:cs="宋体"/>
          <w:b w:val="0"/>
          <w:bCs w:val="0"/>
          <w:kern w:val="2"/>
          <w:sz w:val="24"/>
          <w:szCs w:val="24"/>
          <w:lang w:val="en-US" w:eastAsia="zh-CN" w:bidi="ar-SA"/>
        </w:rPr>
        <w:t>（通常为1）时恒等式成立，确保了起点的正确性</w:t>
      </w:r>
      <w:r>
        <w:rPr>
          <w:rFonts w:hint="eastAsia" w:ascii="Times New Roman" w:hAnsi="Times New Roman" w:eastAsia="宋体" w:cs="宋体"/>
          <w:b w:val="0"/>
          <w:bCs w:val="0"/>
          <w:kern w:val="2"/>
          <w:sz w:val="24"/>
          <w:szCs w:val="24"/>
          <w:lang w:val="en-US" w:eastAsia="zh-CN" w:bidi="ar-SA"/>
        </w:rPr>
        <w:t>.</w:t>
      </w:r>
      <w:r>
        <w:rPr>
          <w:rFonts w:hint="default" w:ascii="Times New Roman" w:hAnsi="Times New Roman" w:eastAsia="宋体" w:cs="宋体"/>
          <w:b w:val="0"/>
          <w:bCs w:val="0"/>
          <w:kern w:val="2"/>
          <w:sz w:val="24"/>
          <w:szCs w:val="24"/>
          <w:lang w:val="en-US" w:eastAsia="zh-CN" w:bidi="ar-SA"/>
        </w:rPr>
        <w:t>然后假设当n=k（k为自然数且k≥n</w:t>
      </w:r>
      <w:r>
        <w:rPr>
          <w:rFonts w:hint="default" w:ascii="Times New Roman" w:hAnsi="Times New Roman" w:eastAsia="宋体" w:cs="宋体"/>
          <w:b w:val="0"/>
          <w:bCs w:val="0"/>
          <w:kern w:val="2"/>
          <w:sz w:val="24"/>
          <w:szCs w:val="24"/>
          <w:vertAlign w:val="subscript"/>
          <w:lang w:val="en-US" w:eastAsia="zh-CN" w:bidi="ar-SA"/>
        </w:rPr>
        <w:t>0</w:t>
      </w:r>
      <w:r>
        <w:rPr>
          <w:rFonts w:hint="default" w:ascii="Times New Roman" w:hAnsi="Times New Roman" w:eastAsia="宋体" w:cs="宋体"/>
          <w:b w:val="0"/>
          <w:bCs w:val="0"/>
          <w:kern w:val="2"/>
          <w:sz w:val="24"/>
          <w:szCs w:val="24"/>
          <w:lang w:val="en-US" w:eastAsia="zh-CN" w:bidi="ar-SA"/>
        </w:rPr>
        <w:t>）时恒等式成立，在此基础上，通过</w:t>
      </w:r>
      <w:r>
        <w:rPr>
          <w:rFonts w:hint="eastAsia" w:ascii="Times New Roman" w:hAnsi="Times New Roman" w:eastAsia="宋体" w:cs="宋体"/>
          <w:b w:val="0"/>
          <w:bCs w:val="0"/>
          <w:kern w:val="2"/>
          <w:sz w:val="24"/>
          <w:szCs w:val="24"/>
          <w:lang w:val="en-US" w:eastAsia="zh-CN" w:bidi="ar-SA"/>
        </w:rPr>
        <w:t>计算</w:t>
      </w:r>
      <w:r>
        <w:rPr>
          <w:rFonts w:hint="default" w:ascii="Times New Roman" w:hAnsi="Times New Roman" w:eastAsia="宋体" w:cs="宋体"/>
          <w:b w:val="0"/>
          <w:bCs w:val="0"/>
          <w:kern w:val="2"/>
          <w:sz w:val="24"/>
          <w:szCs w:val="24"/>
          <w:lang w:val="en-US" w:eastAsia="zh-CN" w:bidi="ar-SA"/>
        </w:rPr>
        <w:t>n=k+1时</w:t>
      </w:r>
      <w:r>
        <w:rPr>
          <w:rFonts w:hint="eastAsia" w:ascii="Times New Roman" w:hAnsi="Times New Roman" w:eastAsia="宋体" w:cs="宋体"/>
          <w:b w:val="0"/>
          <w:bCs w:val="0"/>
          <w:kern w:val="2"/>
          <w:sz w:val="24"/>
          <w:szCs w:val="24"/>
          <w:lang w:val="en-US" w:eastAsia="zh-CN" w:bidi="ar-SA"/>
        </w:rPr>
        <w:t>的结果，</w:t>
      </w:r>
      <w:r>
        <w:rPr>
          <w:rFonts w:hint="default" w:ascii="Times New Roman" w:hAnsi="Times New Roman" w:eastAsia="宋体" w:cs="宋体"/>
          <w:b w:val="0"/>
          <w:bCs w:val="0"/>
          <w:kern w:val="2"/>
          <w:sz w:val="24"/>
          <w:szCs w:val="24"/>
          <w:lang w:val="en-US" w:eastAsia="zh-CN" w:bidi="ar-SA"/>
        </w:rPr>
        <w:t>恒等式成立</w:t>
      </w:r>
      <w:r>
        <w:rPr>
          <w:rFonts w:hint="eastAsia" w:ascii="Times New Roman" w:hAnsi="Times New Roman" w:eastAsia="宋体" w:cs="宋体"/>
          <w:b w:val="0"/>
          <w:bCs w:val="0"/>
          <w:kern w:val="2"/>
          <w:sz w:val="24"/>
          <w:szCs w:val="24"/>
          <w:lang w:val="en-US" w:eastAsia="zh-CN" w:bidi="ar-SA"/>
        </w:rPr>
        <w:t>就</w:t>
      </w:r>
      <w:r>
        <w:rPr>
          <w:rFonts w:hint="default" w:ascii="Times New Roman" w:hAnsi="Times New Roman" w:eastAsia="宋体" w:cs="宋体"/>
          <w:b w:val="0"/>
          <w:bCs w:val="0"/>
          <w:kern w:val="2"/>
          <w:sz w:val="24"/>
          <w:szCs w:val="24"/>
          <w:lang w:val="en-US" w:eastAsia="zh-CN" w:bidi="ar-SA"/>
        </w:rPr>
        <w:t>完成</w:t>
      </w:r>
      <w:r>
        <w:rPr>
          <w:rFonts w:hint="eastAsia" w:ascii="Times New Roman" w:hAnsi="Times New Roman" w:eastAsia="宋体" w:cs="宋体"/>
          <w:b w:val="0"/>
          <w:bCs w:val="0"/>
          <w:kern w:val="2"/>
          <w:sz w:val="24"/>
          <w:szCs w:val="24"/>
          <w:lang w:val="en-US" w:eastAsia="zh-CN" w:bidi="ar-SA"/>
        </w:rPr>
        <w:t>了</w:t>
      </w:r>
      <w:r>
        <w:rPr>
          <w:rFonts w:hint="default" w:ascii="Times New Roman" w:hAnsi="Times New Roman" w:eastAsia="宋体" w:cs="宋体"/>
          <w:b w:val="0"/>
          <w:bCs w:val="0"/>
          <w:kern w:val="2"/>
          <w:sz w:val="24"/>
          <w:szCs w:val="24"/>
          <w:lang w:val="en-US" w:eastAsia="zh-CN" w:bidi="ar-SA"/>
        </w:rPr>
        <w:t>证明</w:t>
      </w:r>
      <w:r>
        <w:rPr>
          <w:rFonts w:hint="eastAsia" w:ascii="Times New Roman" w:hAnsi="Times New Roman" w:eastAsia="宋体" w:cs="宋体"/>
          <w:b w:val="0"/>
          <w:bCs w:val="0"/>
          <w:kern w:val="2"/>
          <w:sz w:val="24"/>
          <w:szCs w:val="24"/>
          <w:lang w:val="en-US" w:eastAsia="zh-CN" w:bidi="ar-SA"/>
        </w:rPr>
        <w:t>.</w:t>
      </w:r>
      <w:r>
        <w:rPr>
          <w:rFonts w:hint="default" w:ascii="Times New Roman" w:hAnsi="Times New Roman" w:eastAsia="宋体" w:cs="宋体"/>
          <w:b w:val="0"/>
          <w:bCs w:val="0"/>
          <w:kern w:val="2"/>
          <w:sz w:val="24"/>
          <w:szCs w:val="24"/>
          <w:lang w:val="en-US" w:eastAsia="zh-CN" w:bidi="ar-SA"/>
        </w:rPr>
        <w:t>​</w:t>
      </w:r>
    </w:p>
    <w:p w14:paraId="6BD85ACE">
      <w:pPr>
        <w:spacing w:line="360" w:lineRule="auto"/>
        <w:ind w:firstLine="562" w:firstLineChars="200"/>
        <w:jc w:val="left"/>
        <w:outlineLvl w:val="1"/>
        <w:rPr>
          <w:rFonts w:hint="eastAsia" w:ascii="Times New Roman" w:hAnsi="Times New Roman" w:eastAsia="宋体" w:cs="宋体"/>
          <w:b/>
          <w:bCs/>
          <w:sz w:val="28"/>
          <w:szCs w:val="28"/>
          <w:lang w:val="en-US" w:eastAsia="zh-CN"/>
        </w:rPr>
      </w:pPr>
      <w:bookmarkStart w:id="9" w:name="_Toc7697"/>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w:t>
      </w:r>
      <w:r>
        <w:rPr>
          <w:rFonts w:hint="eastAsia" w:ascii="Times New Roman" w:hAnsi="Times New Roman" w:eastAsia="宋体" w:cs="宋体"/>
          <w:b/>
          <w:bCs/>
          <w:sz w:val="28"/>
          <w:szCs w:val="28"/>
          <w:lang w:val="en-US" w:eastAsia="zh-CN"/>
        </w:rPr>
        <w:t>3恒等式证明的传统方法范例</w:t>
      </w:r>
      <w:bookmarkEnd w:id="9"/>
    </w:p>
    <w:p w14:paraId="4A351C39">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例1 证明恒等式：</w:t>
      </w:r>
      <w:r>
        <w:rPr>
          <w:rFonts w:hint="eastAsia" w:ascii="Times New Roman" w:hAnsi="Times New Roman" w:eastAsia="宋体" w:cs="宋体"/>
          <w:b w:val="0"/>
          <w:bCs w:val="0"/>
          <w:sz w:val="24"/>
          <w:szCs w:val="24"/>
          <w:lang w:val="en-US" w:eastAsia="zh-CN"/>
        </w:rPr>
        <w:object>
          <v:shape id="_x0000_i1025" o:spt="75" type="#_x0000_t75" style="height:33pt;width:267pt;" o:ole="t" filled="f" o:preferrelative="t" stroked="f" coordsize="21600,21600">
            <v:path/>
            <v:fill on="f" focussize="0,0"/>
            <v:stroke on="f"/>
            <v:imagedata r:id="rId12" o:title=""/>
            <o:lock v:ext="edit" aspectratio="t"/>
            <w10:wrap type="none"/>
            <w10:anchorlock/>
          </v:shape>
          <o:OLEObject Type="Embed" ProgID="Equation.KSEE3" ShapeID="_x0000_i1025" DrawAspect="Content" ObjectID="_1468075725" r:id="rId11">
            <o:LockedField>false</o:LockedField>
          </o:OLEObject>
        </w:object>
      </w:r>
      <w:r>
        <w:rPr>
          <w:rFonts w:hint="eastAsia" w:ascii="Times New Roman" w:hAnsi="Times New Roman" w:eastAsia="宋体" w:cs="宋体"/>
          <w:b w:val="0"/>
          <w:bCs w:val="0"/>
          <w:sz w:val="24"/>
          <w:szCs w:val="24"/>
          <w:lang w:val="en-US" w:eastAsia="zh-CN"/>
        </w:rPr>
        <w:t>.</w:t>
      </w:r>
    </w:p>
    <w:p w14:paraId="1D7F8E0F">
      <w:pPr>
        <w:spacing w:line="360" w:lineRule="auto"/>
        <w:ind w:firstLine="1200" w:firstLineChars="5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其中</w:t>
      </w:r>
      <w:r>
        <w:rPr>
          <w:rFonts w:hint="default" w:ascii="Times New Roman" w:hAnsi="Times New Roman" w:eastAsia="宋体" w:cs="宋体"/>
          <w:b w:val="0"/>
          <w:bCs w:val="0"/>
          <w:sz w:val="24"/>
          <w:szCs w:val="24"/>
          <w:lang w:val="en-US" w:eastAsia="zh-CN"/>
        </w:rPr>
        <w:t>A，a</w:t>
      </w:r>
      <w:r>
        <w:rPr>
          <w:rFonts w:hint="eastAsia" w:ascii="Times New Roman" w:hAnsi="Times New Roman" w:eastAsia="宋体" w:cs="宋体"/>
          <w:b w:val="0"/>
          <w:bCs w:val="0"/>
          <w:sz w:val="24"/>
          <w:szCs w:val="24"/>
          <w:lang w:val="en-US" w:eastAsia="zh-CN"/>
        </w:rPr>
        <w:t>都是正整数，且A＞a.</w:t>
      </w:r>
    </w:p>
    <w:p w14:paraId="29C8246C">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证明 恒等式左右两边同乘</w:t>
      </w:r>
      <w:r>
        <w:rPr>
          <w:rFonts w:hint="eastAsia" w:ascii="Times New Roman" w:hAnsi="Times New Roman" w:eastAsia="宋体" w:cs="宋体"/>
          <w:b w:val="0"/>
          <w:bCs w:val="0"/>
          <w:sz w:val="24"/>
          <w:szCs w:val="24"/>
          <w:lang w:val="en-US" w:eastAsia="zh-CN"/>
        </w:rPr>
        <w:object>
          <v:shape id="_x0000_i1026" o:spt="75" type="#_x0000_t75" style="height:17pt;width:117pt;" o:ole="t" filled="f" o:preferrelative="t" stroked="f" coordsize="21600,21600">
            <v:path/>
            <v:fill on="f" focussize="0,0"/>
            <v:stroke on="f"/>
            <v:imagedata r:id="rId14" o:title=""/>
            <o:lock v:ext="edit" aspectratio="t"/>
            <w10:wrap type="none"/>
            <w10:anchorlock/>
          </v:shape>
          <o:OLEObject Type="Embed" ProgID="Equation.KSEE3" ShapeID="_x0000_i1026" DrawAspect="Content" ObjectID="_1468075726" r:id="rId13">
            <o:LockedField>false</o:LockedField>
          </o:OLEObject>
        </w:object>
      </w:r>
      <w:r>
        <w:rPr>
          <w:rFonts w:hint="eastAsia" w:ascii="Times New Roman" w:hAnsi="Times New Roman" w:eastAsia="宋体" w:cs="宋体"/>
          <w:b w:val="0"/>
          <w:bCs w:val="0"/>
          <w:sz w:val="24"/>
          <w:szCs w:val="24"/>
          <w:lang w:val="en-US" w:eastAsia="zh-CN"/>
        </w:rPr>
        <w:t>得，</w:t>
      </w:r>
    </w:p>
    <w:p w14:paraId="2E1D1DF4">
      <w:pPr>
        <w:spacing w:line="360" w:lineRule="auto"/>
        <w:ind w:firstLine="720" w:firstLineChars="3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等式左边=</w:t>
      </w:r>
    </w:p>
    <w:p w14:paraId="4500C1D0">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object>
          <v:shape id="_x0000_i1027" o:spt="75" type="#_x0000_t75" style="height:17pt;width:419pt;" o:ole="t" filled="f" o:preferrelative="t" stroked="f" coordsize="21600,21600">
            <v:path/>
            <v:fill on="f" focussize="0,0"/>
            <v:stroke on="f"/>
            <v:imagedata r:id="rId16" o:title=""/>
            <o:lock v:ext="edit" aspectratio="t"/>
            <w10:wrap type="none"/>
            <w10:anchorlock/>
          </v:shape>
          <o:OLEObject Type="Embed" ProgID="Equation.KSEE3" ShapeID="_x0000_i1027" DrawAspect="Content" ObjectID="_1468075727" r:id="rId15">
            <o:LockedField>false</o:LockedField>
          </o:OLEObject>
        </w:object>
      </w:r>
      <w:r>
        <w:rPr>
          <w:rFonts w:hint="eastAsia" w:ascii="Times New Roman" w:hAnsi="Times New Roman" w:eastAsia="宋体" w:cs="宋体"/>
          <w:b w:val="0"/>
          <w:bCs w:val="0"/>
          <w:sz w:val="24"/>
          <w:szCs w:val="24"/>
          <w:lang w:val="en-US" w:eastAsia="zh-CN"/>
        </w:rPr>
        <w:t xml:space="preserve">        等式右边=</w:t>
      </w:r>
      <w:r>
        <w:rPr>
          <w:rFonts w:hint="eastAsia" w:ascii="Times New Roman" w:hAnsi="Times New Roman" w:eastAsia="宋体" w:cs="宋体"/>
          <w:b w:val="0"/>
          <w:bCs w:val="0"/>
          <w:sz w:val="24"/>
          <w:szCs w:val="24"/>
          <w:lang w:val="en-US" w:eastAsia="zh-CN"/>
        </w:rPr>
        <w:object>
          <v:shape id="_x0000_i1028" o:spt="75" type="#_x0000_t75" style="height:17pt;width:146pt;" o:ole="t" filled="f" o:preferrelative="t" stroked="f" coordsize="21600,21600">
            <v:path/>
            <v:fill on="f" focussize="0,0"/>
            <v:stroke on="f"/>
            <v:imagedata r:id="rId18" o:title=""/>
            <o:lock v:ext="edit" aspectratio="t"/>
            <w10:wrap type="none"/>
            <w10:anchorlock/>
          </v:shape>
          <o:OLEObject Type="Embed" ProgID="Equation.KSEE3" ShapeID="_x0000_i1028" DrawAspect="Content" ObjectID="_1468075728" r:id="rId17">
            <o:LockedField>false</o:LockedField>
          </o:OLEObject>
        </w:object>
      </w:r>
    </w:p>
    <w:p w14:paraId="16373E4F">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左边后两项相加=</w:t>
      </w:r>
      <w:r>
        <w:rPr>
          <w:rFonts w:hint="eastAsia" w:ascii="Times New Roman" w:hAnsi="Times New Roman" w:eastAsia="宋体" w:cs="宋体"/>
          <w:b w:val="0"/>
          <w:bCs w:val="0"/>
          <w:sz w:val="24"/>
          <w:szCs w:val="24"/>
          <w:lang w:val="en-US" w:eastAsia="zh-CN"/>
        </w:rPr>
        <w:object>
          <v:shape id="_x0000_i1029" o:spt="75" type="#_x0000_t75" style="height:17pt;width:227pt;" o:ole="t" filled="f" o:preferrelative="t" stroked="f" coordsize="21600,21600">
            <v:path/>
            <v:fill on="f" focussize="0,0"/>
            <v:stroke on="f"/>
            <v:imagedata r:id="rId20" o:title=""/>
            <o:lock v:ext="edit" aspectratio="t"/>
            <w10:wrap type="none"/>
            <w10:anchorlock/>
          </v:shape>
          <o:OLEObject Type="Embed" ProgID="Equation.KSEE3" ShapeID="_x0000_i1029" DrawAspect="Content" ObjectID="_1468075729" r:id="rId19">
            <o:LockedField>false</o:LockedField>
          </o:OLEObject>
        </w:object>
      </w:r>
    </w:p>
    <w:p w14:paraId="39A43758">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w:t>
      </w:r>
      <w:r>
        <w:rPr>
          <w:rFonts w:hint="eastAsia" w:ascii="Times New Roman" w:hAnsi="Times New Roman" w:eastAsia="宋体" w:cs="宋体"/>
          <w:b w:val="0"/>
          <w:bCs w:val="0"/>
          <w:sz w:val="24"/>
          <w:szCs w:val="24"/>
          <w:lang w:val="en-US" w:eastAsia="zh-CN"/>
        </w:rPr>
        <w:object>
          <v:shape id="_x0000_i1030" o:spt="75" type="#_x0000_t75" style="height:17pt;width:130pt;" o:ole="t" filled="f" o:preferrelative="t" stroked="f" coordsize="21600,21600">
            <v:path/>
            <v:fill on="f" focussize="0,0"/>
            <v:stroke on="f"/>
            <v:imagedata r:id="rId22" o:title=""/>
            <o:lock v:ext="edit" aspectratio="t"/>
            <w10:wrap type="none"/>
            <w10:anchorlock/>
          </v:shape>
          <o:OLEObject Type="Embed" ProgID="Equation.KSEE3" ShapeID="_x0000_i1030" DrawAspect="Content" ObjectID="_1468075730" r:id="rId21">
            <o:LockedField>false</o:LockedField>
          </o:OLEObject>
        </w:object>
      </w:r>
    </w:p>
    <w:p w14:paraId="2BD0E649">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左边后三项相加=</w:t>
      </w:r>
      <w:r>
        <w:rPr>
          <w:rFonts w:hint="eastAsia" w:ascii="Times New Roman" w:hAnsi="Times New Roman" w:eastAsia="宋体" w:cs="宋体"/>
          <w:b w:val="0"/>
          <w:bCs w:val="0"/>
          <w:sz w:val="24"/>
          <w:szCs w:val="24"/>
          <w:lang w:val="en-US" w:eastAsia="zh-CN"/>
        </w:rPr>
        <w:object>
          <v:shape id="_x0000_i1031" o:spt="75" type="#_x0000_t75" style="height:17pt;width:278pt;" o:ole="t" filled="f" o:preferrelative="t" stroked="f" coordsize="21600,21600">
            <v:path/>
            <v:fill on="f" focussize="0,0"/>
            <v:stroke on="f"/>
            <v:imagedata r:id="rId24" o:title=""/>
            <o:lock v:ext="edit" aspectratio="t"/>
            <w10:wrap type="none"/>
            <w10:anchorlock/>
          </v:shape>
          <o:OLEObject Type="Embed" ProgID="Equation.KSEE3" ShapeID="_x0000_i1031" DrawAspect="Content" ObjectID="_1468075731" r:id="rId23">
            <o:LockedField>false</o:LockedField>
          </o:OLEObject>
        </w:object>
      </w:r>
    </w:p>
    <w:p w14:paraId="21D35FC3">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w:t>
      </w:r>
      <w:r>
        <w:rPr>
          <w:rFonts w:hint="eastAsia" w:ascii="Times New Roman" w:hAnsi="Times New Roman" w:eastAsia="宋体" w:cs="宋体"/>
          <w:b w:val="0"/>
          <w:bCs w:val="0"/>
          <w:sz w:val="24"/>
          <w:szCs w:val="24"/>
          <w:lang w:val="en-US" w:eastAsia="zh-CN"/>
        </w:rPr>
        <w:object>
          <v:shape id="_x0000_i1032" o:spt="75" type="#_x0000_t75" style="height:17pt;width:159pt;" o:ole="t" filled="f" o:preferrelative="t" stroked="f" coordsize="21600,21600">
            <v:path/>
            <v:fill on="f" focussize="0,0"/>
            <v:stroke on="f"/>
            <v:imagedata r:id="rId26" o:title=""/>
            <o:lock v:ext="edit" aspectratio="t"/>
            <w10:wrap type="none"/>
            <w10:anchorlock/>
          </v:shape>
          <o:OLEObject Type="Embed" ProgID="Equation.KSEE3" ShapeID="_x0000_i1032" DrawAspect="Content" ObjectID="_1468075732" r:id="rId25">
            <o:LockedField>false</o:LockedField>
          </o:OLEObject>
        </w:object>
      </w:r>
    </w:p>
    <w:p w14:paraId="17EEF28B">
      <w:pPr>
        <w:spacing w:line="360" w:lineRule="auto"/>
        <w:ind w:firstLine="720" w:firstLineChars="3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以此类推，可得最后等式左边=</w:t>
      </w:r>
      <w:r>
        <w:rPr>
          <w:rFonts w:hint="eastAsia" w:ascii="Times New Roman" w:hAnsi="Times New Roman" w:eastAsia="宋体" w:cs="宋体"/>
          <w:b w:val="0"/>
          <w:bCs w:val="0"/>
          <w:sz w:val="24"/>
          <w:szCs w:val="24"/>
          <w:lang w:val="en-US" w:eastAsia="zh-CN"/>
        </w:rPr>
        <w:object>
          <v:shape id="_x0000_i1033" o:spt="75" type="#_x0000_t75" style="height:17pt;width:145pt;" o:ole="t" filled="f" o:preferrelative="t" stroked="f" coordsize="21600,21600">
            <v:path/>
            <v:fill on="f" focussize="0,0"/>
            <v:stroke on="f"/>
            <v:imagedata r:id="rId28" o:title=""/>
            <o:lock v:ext="edit" aspectratio="t"/>
            <w10:wrap type="none"/>
            <w10:anchorlock/>
          </v:shape>
          <o:OLEObject Type="Embed" ProgID="Equation.KSEE3" ShapeID="_x0000_i1033" DrawAspect="Content" ObjectID="_1468075733" r:id="rId27">
            <o:LockedField>false</o:LockedField>
          </o:OLEObject>
        </w:object>
      </w:r>
    </w:p>
    <w:p w14:paraId="7934F6CF">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等式左右两边相等.</w:t>
      </w:r>
    </w:p>
    <w:p w14:paraId="5761F1C5">
      <w:pPr>
        <w:spacing w:line="360" w:lineRule="auto"/>
        <w:ind w:firstLine="720" w:firstLineChars="300"/>
        <w:jc w:val="left"/>
        <w:outlineLvl w:val="9"/>
        <w:rPr>
          <w:rFonts w:hint="default" w:ascii="Times New Roman" w:hAnsi="Times New Roman" w:eastAsia="宋体" w:cs="宋体"/>
          <w:b w:val="0"/>
          <w:bCs w:val="0"/>
          <w:sz w:val="24"/>
          <w:szCs w:val="24"/>
          <w:lang w:val="en-US" w:eastAsia="zh-CN"/>
        </w:rPr>
      </w:pPr>
    </w:p>
    <w:p w14:paraId="0E50C298">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例2 几何法证明</w:t>
      </w:r>
      <w:r>
        <w:rPr>
          <w:rFonts w:hint="eastAsia" w:ascii="Times New Roman" w:hAnsi="Times New Roman" w:eastAsia="宋体" w:cs="宋体"/>
          <w:b w:val="0"/>
          <w:bCs w:val="0"/>
          <w:sz w:val="24"/>
          <w:szCs w:val="24"/>
          <w:lang w:val="en-US" w:eastAsia="zh-CN"/>
        </w:rPr>
        <w:object>
          <v:shape id="_x0000_i1034" o:spt="75" type="#_x0000_t75" style="height:19pt;width:111pt;" o:ole="t" filled="f" o:preferrelative="t" stroked="f" coordsize="21600,21600">
            <v:path/>
            <v:fill on="f" focussize="0,0"/>
            <v:stroke on="f"/>
            <v:imagedata r:id="rId30" o:title=""/>
            <o:lock v:ext="edit" aspectratio="t"/>
            <w10:wrap type="none"/>
            <w10:anchorlock/>
          </v:shape>
          <o:OLEObject Type="Embed" ProgID="Equation.KSEE3" ShapeID="_x0000_i1034" DrawAspect="Content" ObjectID="_1468075734" r:id="rId29">
            <o:LockedField>false</o:LockedField>
          </o:OLEObject>
        </w:object>
      </w:r>
      <w:r>
        <w:rPr>
          <w:rFonts w:hint="eastAsia" w:ascii="Times New Roman" w:hAnsi="Times New Roman" w:eastAsia="宋体" w:cs="宋体"/>
          <w:b w:val="0"/>
          <w:bCs w:val="0"/>
          <w:sz w:val="24"/>
          <w:szCs w:val="24"/>
          <w:lang w:val="en-US" w:eastAsia="zh-CN"/>
        </w:rPr>
        <w:t>.</w:t>
      </w:r>
    </w:p>
    <w:p w14:paraId="640A3068">
      <w:pPr>
        <w:spacing w:line="360" w:lineRule="auto"/>
        <w:ind w:firstLine="720" w:firstLineChars="300"/>
        <w:jc w:val="left"/>
        <w:outlineLvl w:val="9"/>
        <w:rPr>
          <w:rFonts w:hint="eastAsia" w:ascii="Times New Roman" w:hAnsi="Times New Roman" w:eastAsia="宋体" w:cs="宋体"/>
          <w:b w:val="0"/>
          <w:bCs w:val="0"/>
          <w:i/>
          <w:iCs/>
          <w:sz w:val="24"/>
          <w:szCs w:val="24"/>
          <w:lang w:val="en-US" w:eastAsia="zh-CN"/>
        </w:rPr>
      </w:pPr>
      <w:r>
        <w:rPr>
          <w:rFonts w:hint="eastAsia" w:ascii="Times New Roman" w:hAnsi="Times New Roman" w:eastAsia="宋体" w:cs="宋体"/>
          <w:b w:val="0"/>
          <w:bCs w:val="0"/>
          <w:sz w:val="24"/>
          <w:szCs w:val="24"/>
          <w:lang w:val="en-US" w:eastAsia="zh-CN"/>
        </w:rPr>
        <w:t>证明 构造一个边长为(a+b)的大正方形.其面积就为</w:t>
      </w:r>
      <w:r>
        <w:rPr>
          <w:rFonts w:hint="eastAsia" w:ascii="Times New Roman" w:hAnsi="Times New Roman" w:eastAsia="宋体" w:cs="宋体"/>
          <w:b w:val="0"/>
          <w:bCs w:val="0"/>
          <w:position w:val="-10"/>
          <w:sz w:val="24"/>
          <w:szCs w:val="24"/>
          <w:lang w:val="en-US" w:eastAsia="zh-CN"/>
        </w:rPr>
        <w:object>
          <v:shape id="_x0000_i1035" o:spt="75" type="#_x0000_t75" style="height:19pt;width:57pt;" o:ole="t" filled="f" o:preferrelative="t" stroked="f" coordsize="21600,21600">
            <v:path/>
            <v:fill on="f" focussize="0,0"/>
            <v:stroke on="f"/>
            <v:imagedata r:id="rId32" o:title=""/>
            <o:lock v:ext="edit" aspectratio="t"/>
            <w10:wrap type="none"/>
            <w10:anchorlock/>
          </v:shape>
          <o:OLEObject Type="Embed" ProgID="Equation.KSEE3" ShapeID="_x0000_i1035" DrawAspect="Content" ObjectID="_1468075735" r:id="rId31">
            <o:LockedField>false</o:LockedField>
          </o:OLEObject>
        </w:object>
      </w:r>
      <w:r>
        <w:rPr>
          <w:rFonts w:hint="eastAsia" w:ascii="Times New Roman" w:hAnsi="Times New Roman" w:eastAsia="宋体" w:cs="宋体"/>
          <w:b w:val="0"/>
          <w:bCs w:val="0"/>
          <w:sz w:val="24"/>
          <w:szCs w:val="24"/>
          <w:lang w:val="en-US" w:eastAsia="zh-CN"/>
        </w:rPr>
        <w:t>.将正方形相邻两边分别进行分割，分割为a,b 两段.大正方形的面积就分割成了四个部分分别为</w:t>
      </w:r>
      <w:r>
        <w:rPr>
          <w:rFonts w:hint="eastAsia" w:ascii="Times New Roman" w:hAnsi="Times New Roman" w:eastAsia="宋体" w:cs="宋体"/>
          <w:b w:val="0"/>
          <w:bCs w:val="0"/>
          <w:i/>
          <w:iCs/>
          <w:sz w:val="24"/>
          <w:szCs w:val="24"/>
          <w:lang w:val="en-US" w:eastAsia="zh-CN"/>
        </w:rPr>
        <w:t>a</w:t>
      </w:r>
      <w:r>
        <w:rPr>
          <w:rFonts w:hint="eastAsia" w:ascii="Times New Roman" w:hAnsi="Times New Roman" w:eastAsia="宋体" w:cs="宋体"/>
          <w:b w:val="0"/>
          <w:bCs w:val="0"/>
          <w:i/>
          <w:iCs/>
          <w:sz w:val="24"/>
          <w:szCs w:val="24"/>
          <w:vertAlign w:val="superscript"/>
          <w:lang w:val="en-US" w:eastAsia="zh-CN"/>
        </w:rPr>
        <w:t>2</w:t>
      </w:r>
      <w:r>
        <w:rPr>
          <w:rFonts w:hint="eastAsia" w:ascii="Times New Roman" w:hAnsi="Times New Roman" w:eastAsia="宋体" w:cs="宋体"/>
          <w:b w:val="0"/>
          <w:bCs w:val="0"/>
          <w:sz w:val="24"/>
          <w:szCs w:val="24"/>
          <w:lang w:val="en-US" w:eastAsia="zh-CN"/>
        </w:rPr>
        <w:t>，</w:t>
      </w:r>
      <w:r>
        <w:rPr>
          <w:rFonts w:hint="eastAsia" w:ascii="Times New Roman" w:hAnsi="Times New Roman" w:eastAsia="宋体" w:cs="宋体"/>
          <w:b w:val="0"/>
          <w:bCs w:val="0"/>
          <w:i/>
          <w:iCs/>
          <w:sz w:val="24"/>
          <w:szCs w:val="24"/>
          <w:lang w:val="en-US" w:eastAsia="zh-CN"/>
        </w:rPr>
        <w:t>b</w:t>
      </w:r>
      <w:r>
        <w:rPr>
          <w:rFonts w:hint="eastAsia" w:ascii="Times New Roman" w:hAnsi="Times New Roman" w:eastAsia="宋体" w:cs="宋体"/>
          <w:b w:val="0"/>
          <w:bCs w:val="0"/>
          <w:i/>
          <w:iCs/>
          <w:sz w:val="24"/>
          <w:szCs w:val="24"/>
          <w:vertAlign w:val="superscript"/>
          <w:lang w:val="en-US" w:eastAsia="zh-CN"/>
        </w:rPr>
        <w:t>2</w:t>
      </w:r>
      <w:r>
        <w:rPr>
          <w:rFonts w:hint="eastAsia" w:ascii="Times New Roman" w:hAnsi="Times New Roman" w:eastAsia="宋体" w:cs="宋体"/>
          <w:b w:val="0"/>
          <w:bCs w:val="0"/>
          <w:sz w:val="24"/>
          <w:szCs w:val="24"/>
          <w:lang w:val="en-US" w:eastAsia="zh-CN"/>
        </w:rPr>
        <w:t>，</w:t>
      </w:r>
      <w:r>
        <w:rPr>
          <w:rFonts w:hint="eastAsia" w:ascii="Times New Roman" w:hAnsi="Times New Roman" w:eastAsia="宋体" w:cs="宋体"/>
          <w:b w:val="0"/>
          <w:bCs w:val="0"/>
          <w:i/>
          <w:iCs/>
          <w:sz w:val="24"/>
          <w:szCs w:val="24"/>
          <w:lang w:val="en-US" w:eastAsia="zh-CN"/>
        </w:rPr>
        <w:t>ab</w:t>
      </w:r>
      <w:r>
        <w:rPr>
          <w:rFonts w:hint="eastAsia" w:ascii="Times New Roman" w:hAnsi="Times New Roman" w:eastAsia="宋体" w:cs="宋体"/>
          <w:b w:val="0"/>
          <w:bCs w:val="0"/>
          <w:sz w:val="24"/>
          <w:szCs w:val="24"/>
          <w:lang w:val="en-US" w:eastAsia="zh-CN"/>
        </w:rPr>
        <w:t>，</w:t>
      </w:r>
      <w:r>
        <w:rPr>
          <w:rFonts w:hint="eastAsia" w:ascii="Times New Roman" w:hAnsi="Times New Roman" w:eastAsia="宋体" w:cs="宋体"/>
          <w:b w:val="0"/>
          <w:bCs w:val="0"/>
          <w:i/>
          <w:iCs/>
          <w:sz w:val="24"/>
          <w:szCs w:val="24"/>
          <w:lang w:val="en-US" w:eastAsia="zh-CN"/>
        </w:rPr>
        <w:t>ab.</w:t>
      </w:r>
    </w:p>
    <w:p w14:paraId="77496231">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i w:val="0"/>
          <w:iCs w:val="0"/>
          <w:sz w:val="24"/>
          <w:szCs w:val="24"/>
          <w:lang w:val="en-US" w:eastAsia="zh-CN"/>
        </w:rPr>
        <w:t>面积相等可知</w:t>
      </w:r>
      <w:r>
        <w:rPr>
          <w:rFonts w:hint="eastAsia" w:ascii="Times New Roman" w:hAnsi="Times New Roman" w:eastAsia="宋体" w:cs="宋体"/>
          <w:b w:val="0"/>
          <w:bCs w:val="0"/>
          <w:position w:val="-10"/>
          <w:sz w:val="24"/>
          <w:szCs w:val="24"/>
          <w:lang w:val="en-US" w:eastAsia="zh-CN"/>
        </w:rPr>
        <w:object>
          <v:shape id="_x0000_i1036" o:spt="75" type="#_x0000_t75" style="height:19pt;width:129pt;" o:ole="t" filled="f" o:preferrelative="t" stroked="f" coordsize="21600,21600">
            <v:path/>
            <v:fill on="f" focussize="0,0"/>
            <v:stroke on="f"/>
            <v:imagedata r:id="rId34" o:title=""/>
            <o:lock v:ext="edit" aspectratio="t"/>
            <w10:wrap type="none"/>
            <w10:anchorlock/>
          </v:shape>
          <o:OLEObject Type="Embed" ProgID="Equation.KSEE3" ShapeID="_x0000_i1036" DrawAspect="Content" ObjectID="_1468075736" r:id="rId33">
            <o:LockedField>false</o:LockedField>
          </o:OLEObject>
        </w:object>
      </w:r>
    </w:p>
    <w:p w14:paraId="7DA7C85A">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即            </w:t>
      </w:r>
      <w:r>
        <w:rPr>
          <w:rFonts w:hint="eastAsia" w:ascii="Times New Roman" w:hAnsi="Times New Roman" w:eastAsia="宋体" w:cs="宋体"/>
          <w:b w:val="0"/>
          <w:bCs w:val="0"/>
          <w:sz w:val="24"/>
          <w:szCs w:val="24"/>
          <w:lang w:val="en-US" w:eastAsia="zh-CN"/>
        </w:rPr>
        <w:object>
          <v:shape id="_x0000_i1037" o:spt="75" type="#_x0000_t75" style="height:19pt;width:111pt;" o:ole="t" filled="f" o:preferrelative="t" stroked="f" coordsize="21600,21600">
            <v:path/>
            <v:fill on="f" focussize="0,0"/>
            <v:stroke on="f"/>
            <v:imagedata r:id="rId30" o:title=""/>
            <o:lock v:ext="edit" aspectratio="t"/>
            <w10:wrap type="none"/>
            <w10:anchorlock/>
          </v:shape>
          <o:OLEObject Type="Embed" ProgID="Equation.KSEE3" ShapeID="_x0000_i1037" DrawAspect="Content" ObjectID="_1468075737" r:id="rId35">
            <o:LockedField>false</o:LockedField>
          </o:OLEObject>
        </w:object>
      </w:r>
      <w:r>
        <w:rPr>
          <w:rFonts w:hint="eastAsia" w:ascii="Times New Roman" w:hAnsi="Times New Roman" w:eastAsia="宋体" w:cs="宋体"/>
          <w:b w:val="0"/>
          <w:bCs w:val="0"/>
          <w:sz w:val="24"/>
          <w:szCs w:val="24"/>
          <w:lang w:val="en-US" w:eastAsia="zh-CN"/>
        </w:rPr>
        <w:t>.</w:t>
      </w:r>
    </w:p>
    <w:p w14:paraId="078A4D95">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例3 数学归纳法证明恒等式</w:t>
      </w:r>
      <w:r>
        <w:rPr>
          <w:rFonts w:hint="eastAsia" w:ascii="Times New Roman" w:hAnsi="Times New Roman" w:eastAsia="宋体" w:cs="宋体"/>
          <w:b w:val="0"/>
          <w:bCs w:val="0"/>
          <w:position w:val="-24"/>
          <w:sz w:val="24"/>
          <w:szCs w:val="24"/>
          <w:lang w:val="en-US" w:eastAsia="zh-CN"/>
        </w:rPr>
        <w:object>
          <v:shape id="_x0000_i1038" o:spt="75" type="#_x0000_t75" style="height:31pt;width:177pt;" o:ole="t" filled="f" o:preferrelative="t" stroked="f" coordsize="21600,21600">
            <v:path/>
            <v:fill on="f" focussize="0,0"/>
            <v:stroke on="f"/>
            <v:imagedata r:id="rId37" o:title=""/>
            <o:lock v:ext="edit" aspectratio="t"/>
            <w10:wrap type="none"/>
            <w10:anchorlock/>
          </v:shape>
          <o:OLEObject Type="Embed" ProgID="Equation.KSEE3" ShapeID="_x0000_i1038" DrawAspect="Content" ObjectID="_1468075738" r:id="rId36">
            <o:LockedField>false</o:LockedField>
          </o:OLEObject>
        </w:object>
      </w:r>
      <w:r>
        <w:rPr>
          <w:rFonts w:hint="eastAsia" w:ascii="Times New Roman" w:hAnsi="Times New Roman" w:eastAsia="宋体" w:cs="宋体"/>
          <w:b w:val="0"/>
          <w:bCs w:val="0"/>
          <w:sz w:val="24"/>
          <w:szCs w:val="24"/>
          <w:lang w:val="en-US" w:eastAsia="zh-CN"/>
        </w:rPr>
        <w:t>.</w:t>
      </w:r>
    </w:p>
    <w:p w14:paraId="046D1B3A">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证明 n=1时，等式左边=1，等式右边=1，等式成立</w:t>
      </w:r>
    </w:p>
    <w:p w14:paraId="2234DD5B">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假设n=k（k是正整数）时等号成立，就有</w:t>
      </w:r>
    </w:p>
    <w:p w14:paraId="62386762">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w:t>
      </w:r>
      <w:r>
        <w:rPr>
          <w:rFonts w:hint="eastAsia" w:ascii="Times New Roman" w:hAnsi="Times New Roman" w:eastAsia="宋体" w:cs="宋体"/>
          <w:b w:val="0"/>
          <w:bCs w:val="0"/>
          <w:position w:val="-24"/>
          <w:sz w:val="24"/>
          <w:szCs w:val="24"/>
          <w:lang w:val="en-US" w:eastAsia="zh-CN"/>
        </w:rPr>
        <w:object>
          <v:shape id="_x0000_i1039" o:spt="75" type="#_x0000_t75" style="height:31pt;width:178pt;" o:ole="t" filled="f" o:preferrelative="t" stroked="f" coordsize="21600,21600">
            <v:path/>
            <v:fill on="f" focussize="0,0"/>
            <v:stroke on="f"/>
            <v:imagedata r:id="rId39" o:title=""/>
            <o:lock v:ext="edit" aspectratio="t"/>
            <w10:wrap type="none"/>
            <w10:anchorlock/>
          </v:shape>
          <o:OLEObject Type="Embed" ProgID="Equation.KSEE3" ShapeID="_x0000_i1039" DrawAspect="Content" ObjectID="_1468075739" r:id="rId38">
            <o:LockedField>false</o:LockedField>
          </o:OLEObject>
        </w:object>
      </w:r>
      <w:r>
        <w:rPr>
          <w:rFonts w:hint="eastAsia" w:ascii="Times New Roman" w:hAnsi="Times New Roman" w:eastAsia="宋体" w:cs="宋体"/>
          <w:b w:val="0"/>
          <w:bCs w:val="0"/>
          <w:sz w:val="24"/>
          <w:szCs w:val="24"/>
          <w:lang w:val="en-US" w:eastAsia="zh-CN"/>
        </w:rPr>
        <w:t>成立.</w:t>
      </w:r>
    </w:p>
    <w:p w14:paraId="3D035CD1">
      <w:pPr>
        <w:spacing w:line="360" w:lineRule="auto"/>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当n=k+1时，就有</w:t>
      </w:r>
    </w:p>
    <w:p w14:paraId="1652C6B4">
      <w:pPr>
        <w:spacing w:line="360" w:lineRule="auto"/>
        <w:ind w:firstLine="1920" w:firstLineChars="80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position w:val="-240"/>
          <w:sz w:val="24"/>
          <w:szCs w:val="24"/>
          <w:lang w:val="en-US" w:eastAsia="zh-CN"/>
        </w:rPr>
        <w:object>
          <v:shape id="_x0000_i1040" o:spt="75" type="#_x0000_t75" style="height:246pt;width:155pt;" o:ole="t" filled="f" o:preferrelative="t" stroked="f" coordsize="21600,21600">
            <v:path/>
            <v:fill on="f" focussize="0,0"/>
            <v:stroke on="f"/>
            <v:imagedata r:id="rId41" o:title=""/>
            <o:lock v:ext="edit" aspectratio="t"/>
            <w10:wrap type="none"/>
            <w10:anchorlock/>
          </v:shape>
          <o:OLEObject Type="Embed" ProgID="Equation.KSEE3" ShapeID="_x0000_i1040" DrawAspect="Content" ObjectID="_1468075740" r:id="rId40">
            <o:LockedField>false</o:LockedField>
          </o:OLEObject>
        </w:object>
      </w:r>
    </w:p>
    <w:p w14:paraId="450B15E8">
      <w:pPr>
        <w:spacing w:line="360" w:lineRule="auto"/>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假设成立.恒等式成立.</w:t>
      </w:r>
    </w:p>
    <w:p w14:paraId="5179323F">
      <w:pPr>
        <w:spacing w:line="360" w:lineRule="auto"/>
        <w:ind w:firstLine="48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在这里的三个例题，分别选用了三个方法的例题各一个，是为了展示三个方法各自的基本流程.也是为了和后面概率模型法做一个简单的对比.</w:t>
      </w:r>
    </w:p>
    <w:p w14:paraId="1E166963">
      <w:pPr>
        <w:spacing w:line="360" w:lineRule="auto"/>
        <w:ind w:firstLine="480"/>
        <w:jc w:val="left"/>
        <w:outlineLvl w:val="9"/>
        <w:rPr>
          <w:rFonts w:hint="default" w:ascii="Times New Roman" w:hAnsi="Times New Roman" w:eastAsia="宋体" w:cs="宋体"/>
          <w:b w:val="0"/>
          <w:bCs w:val="0"/>
          <w:sz w:val="24"/>
          <w:szCs w:val="24"/>
          <w:lang w:val="en-US" w:eastAsia="zh-CN"/>
        </w:rPr>
      </w:pPr>
    </w:p>
    <w:p w14:paraId="0FC15777">
      <w:pPr>
        <w:numPr>
          <w:ilvl w:val="0"/>
          <w:numId w:val="1"/>
        </w:numPr>
        <w:spacing w:line="360" w:lineRule="auto"/>
        <w:jc w:val="left"/>
        <w:outlineLvl w:val="0"/>
        <w:rPr>
          <w:rFonts w:hint="eastAsia" w:ascii="Times New Roman" w:hAnsi="Times New Roman" w:eastAsia="宋体" w:cs="宋体"/>
          <w:b/>
          <w:bCs/>
          <w:sz w:val="30"/>
          <w:szCs w:val="30"/>
          <w:lang w:val="en-US" w:eastAsia="zh-CN"/>
        </w:rPr>
      </w:pPr>
      <w:bookmarkStart w:id="10" w:name="_Toc10714"/>
      <w:r>
        <w:rPr>
          <w:rFonts w:hint="eastAsia" w:ascii="Times New Roman" w:hAnsi="Times New Roman" w:eastAsia="宋体" w:cs="宋体"/>
          <w:b/>
          <w:bCs/>
          <w:sz w:val="30"/>
          <w:szCs w:val="30"/>
          <w:lang w:val="en-US" w:eastAsia="zh-CN"/>
        </w:rPr>
        <w:t>概率模型证明中学恒等式的方法与实例</w:t>
      </w:r>
      <w:bookmarkEnd w:id="10"/>
    </w:p>
    <w:p w14:paraId="740D5E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hAnsi="Cambria Math" w:cs="宋体"/>
          <w:bCs w:val="0"/>
          <w:i w:val="0"/>
          <w:iCs w:val="0"/>
          <w:sz w:val="24"/>
          <w:szCs w:val="24"/>
          <w:lang w:val="en-US" w:eastAsia="zh-CN"/>
        </w:rPr>
      </w:pPr>
      <w:r>
        <w:rPr>
          <w:rFonts w:hint="eastAsia" w:hAnsi="Cambria Math" w:cs="宋体"/>
          <w:bCs w:val="0"/>
          <w:i w:val="0"/>
          <w:iCs w:val="0"/>
          <w:sz w:val="24"/>
          <w:szCs w:val="24"/>
          <w:lang w:val="en-US" w:eastAsia="zh-CN"/>
        </w:rPr>
        <w:t>概率模型是用来概率来描述和分析随机现象的数学模型.通过定义随机事件、样本空间、概率分布以及相关的概率规则，来刻画不确定事件发生的可能性.</w:t>
      </w:r>
    </w:p>
    <w:p w14:paraId="26B3F1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宋体"/>
          <w:b/>
          <w:bCs/>
          <w:sz w:val="28"/>
          <w:szCs w:val="28"/>
          <w:lang w:val="en-US" w:eastAsia="zh-CN"/>
        </w:rPr>
      </w:pPr>
      <w:r>
        <w:rPr>
          <w:rFonts w:hint="eastAsia" w:hAnsi="Cambria Math" w:cs="宋体"/>
          <w:bCs w:val="0"/>
          <w:i w:val="0"/>
          <w:iCs w:val="0"/>
          <w:sz w:val="24"/>
          <w:szCs w:val="24"/>
          <w:lang w:val="en-US" w:eastAsia="zh-CN"/>
        </w:rPr>
        <w:t>在概率模型中，随机变量用于表示随机试验的结果，通常分为离散型和连续型两种.样本空间是随机试验中所有可能结果的集合.概率分布规定了随机变量取不同值的概率规律.</w:t>
      </w:r>
    </w:p>
    <w:p w14:paraId="4D88F328">
      <w:pPr>
        <w:spacing w:line="360" w:lineRule="auto"/>
        <w:ind w:firstLine="480" w:firstLineChars="200"/>
        <w:jc w:val="left"/>
        <w:outlineLvl w:val="9"/>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用概率模型解决</w:t>
      </w:r>
      <w:r>
        <w:rPr>
          <w:rFonts w:hint="eastAsia" w:ascii="宋体" w:hAnsi="宋体" w:eastAsia="宋体" w:cs="宋体"/>
          <w:b w:val="0"/>
          <w:bCs w:val="0"/>
          <w:sz w:val="24"/>
          <w:szCs w:val="24"/>
          <w:lang w:val="en-US" w:eastAsia="zh-CN"/>
        </w:rPr>
        <w:t>高中</w:t>
      </w:r>
      <w:r>
        <w:rPr>
          <w:rFonts w:hint="default" w:ascii="宋体" w:hAnsi="宋体" w:eastAsia="宋体" w:cs="宋体"/>
          <w:b w:val="0"/>
          <w:bCs w:val="0"/>
          <w:sz w:val="24"/>
          <w:szCs w:val="24"/>
          <w:lang w:val="en-US" w:eastAsia="zh-CN"/>
        </w:rPr>
        <w:t>数学问题时，常见概率模型主要有以下几种：</w:t>
      </w:r>
    </w:p>
    <w:p w14:paraId="31DFC5F3">
      <w:pPr>
        <w:spacing w:line="360" w:lineRule="auto"/>
        <w:ind w:firstLine="480" w:firstLineChars="200"/>
        <w:jc w:val="left"/>
        <w:outlineLvl w:val="9"/>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等可能事件</w:t>
      </w:r>
      <w:r>
        <w:rPr>
          <w:rFonts w:hint="eastAsia" w:ascii="宋体" w:hAnsi="宋体" w:eastAsia="宋体" w:cs="宋体"/>
          <w:b w:val="0"/>
          <w:bCs w:val="0"/>
          <w:sz w:val="24"/>
          <w:szCs w:val="24"/>
          <w:lang w:val="en-US" w:eastAsia="zh-CN"/>
        </w:rPr>
        <w:t>概率</w:t>
      </w:r>
      <w:r>
        <w:rPr>
          <w:rFonts w:hint="default" w:ascii="宋体" w:hAnsi="宋体" w:eastAsia="宋体" w:cs="宋体"/>
          <w:b w:val="0"/>
          <w:bCs w:val="0"/>
          <w:sz w:val="24"/>
          <w:szCs w:val="24"/>
          <w:lang w:val="en-US" w:eastAsia="zh-CN"/>
        </w:rPr>
        <w:t>模型：</w:t>
      </w:r>
      <w:r>
        <w:rPr>
          <w:rFonts w:hint="eastAsia" w:ascii="宋体" w:hAnsi="宋体" w:eastAsia="宋体" w:cs="宋体"/>
          <w:b w:val="0"/>
          <w:bCs w:val="0"/>
          <w:sz w:val="24"/>
          <w:szCs w:val="24"/>
          <w:lang w:val="en-US" w:eastAsia="zh-CN"/>
        </w:rPr>
        <w:t>等可能事件的特性是</w:t>
      </w:r>
      <w:r>
        <w:rPr>
          <w:rFonts w:hint="default" w:ascii="宋体" w:hAnsi="宋体" w:eastAsia="宋体" w:cs="宋体"/>
          <w:b w:val="0"/>
          <w:bCs w:val="0"/>
          <w:sz w:val="24"/>
          <w:szCs w:val="24"/>
          <w:lang w:val="en-US" w:eastAsia="zh-CN"/>
        </w:rPr>
        <w:t>随机试验中每个基本事件发生的可能性相等</w:t>
      </w:r>
      <w:r>
        <w:rPr>
          <w:rFonts w:hint="eastAsia" w:ascii="宋体" w:hAnsi="宋体" w:eastAsia="宋体" w:cs="宋体"/>
          <w:b w:val="0"/>
          <w:bCs w:val="0"/>
          <w:sz w:val="24"/>
          <w:szCs w:val="24"/>
          <w:lang w:val="en-US" w:eastAsia="zh-CN"/>
        </w:rPr>
        <w:t>.等可能事件概率模型就使用了等可能事件的这一特点.</w:t>
      </w:r>
      <w:r>
        <w:rPr>
          <w:rFonts w:hint="default" w:ascii="宋体" w:hAnsi="宋体" w:eastAsia="宋体" w:cs="宋体"/>
          <w:b w:val="0"/>
          <w:bCs w:val="0"/>
          <w:sz w:val="24"/>
          <w:szCs w:val="24"/>
          <w:lang w:val="en-US" w:eastAsia="zh-CN"/>
        </w:rPr>
        <w:t>在这种</w:t>
      </w:r>
      <w:r>
        <w:rPr>
          <w:rFonts w:hint="eastAsia" w:ascii="宋体" w:hAnsi="宋体" w:eastAsia="宋体" w:cs="宋体"/>
          <w:b w:val="0"/>
          <w:bCs w:val="0"/>
          <w:sz w:val="24"/>
          <w:szCs w:val="24"/>
          <w:lang w:val="en-US" w:eastAsia="zh-CN"/>
        </w:rPr>
        <w:t>概率</w:t>
      </w:r>
      <w:r>
        <w:rPr>
          <w:rFonts w:hint="default" w:ascii="宋体" w:hAnsi="宋体" w:eastAsia="宋体" w:cs="宋体"/>
          <w:b w:val="0"/>
          <w:bCs w:val="0"/>
          <w:sz w:val="24"/>
          <w:szCs w:val="24"/>
          <w:lang w:val="en-US" w:eastAsia="zh-CN"/>
        </w:rPr>
        <w:t>模型下，事件A发生的概率P(A)等于事件A包含的事件数除以样本空间</w:t>
      </w:r>
      <w:r>
        <w:rPr>
          <w:rFonts w:hint="eastAsia" w:ascii="宋体" w:hAnsi="宋体" w:eastAsia="宋体" w:cs="宋体"/>
          <w:b w:val="0"/>
          <w:bCs w:val="0"/>
          <w:sz w:val="24"/>
          <w:szCs w:val="24"/>
          <w:lang w:val="en-US" w:eastAsia="zh-CN"/>
        </w:rPr>
        <w:t>Ω</w:t>
      </w:r>
      <w:r>
        <w:rPr>
          <w:rFonts w:hint="default" w:ascii="宋体" w:hAnsi="宋体" w:eastAsia="宋体" w:cs="宋体"/>
          <w:b w:val="0"/>
          <w:bCs w:val="0"/>
          <w:sz w:val="24"/>
          <w:szCs w:val="24"/>
          <w:lang w:val="en-US" w:eastAsia="zh-CN"/>
        </w:rPr>
        <w:t>包含的事件总数</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例如，</w:t>
      </w:r>
      <w:r>
        <w:rPr>
          <w:rFonts w:hint="eastAsia" w:ascii="宋体" w:hAnsi="宋体" w:eastAsia="宋体" w:cs="宋体"/>
          <w:b w:val="0"/>
          <w:bCs w:val="0"/>
          <w:sz w:val="24"/>
          <w:szCs w:val="24"/>
          <w:lang w:val="en-US" w:eastAsia="zh-CN"/>
        </w:rPr>
        <w:t>投</w:t>
      </w:r>
      <w:r>
        <w:rPr>
          <w:rFonts w:hint="default" w:ascii="宋体" w:hAnsi="宋体" w:eastAsia="宋体" w:cs="宋体"/>
          <w:b w:val="0"/>
          <w:bCs w:val="0"/>
          <w:sz w:val="24"/>
          <w:szCs w:val="24"/>
          <w:lang w:val="en-US" w:eastAsia="zh-CN"/>
        </w:rPr>
        <w:t>掷一枚质地均匀的骰子，出现每个点数的概率都是</w:t>
      </w:r>
      <m:oMath>
        <m:f>
          <m:fPr>
            <m:ctrlPr>
              <w:rPr>
                <w:rFonts w:ascii="Cambria Math" w:hAnsi="Cambria Math" w:cs="宋体"/>
                <w:bCs w:val="0"/>
                <w:i/>
                <w:sz w:val="24"/>
                <w:szCs w:val="24"/>
                <w:lang w:val="en-US"/>
              </w:rPr>
            </m:ctrlPr>
          </m:fPr>
          <m:num>
            <m:r>
              <m:rPr/>
              <w:rPr>
                <w:rFonts w:hint="default" w:ascii="Cambria Math" w:hAnsi="Cambria Math" w:cs="宋体"/>
                <w:sz w:val="24"/>
                <w:szCs w:val="24"/>
                <w:lang w:val="en-US" w:eastAsia="zh-CN"/>
              </w:rPr>
              <m:t>1</m:t>
            </m:r>
            <m:ctrlPr>
              <w:rPr>
                <w:rFonts w:ascii="Cambria Math" w:hAnsi="Cambria Math" w:cs="宋体"/>
                <w:bCs w:val="0"/>
                <w:i/>
                <w:sz w:val="24"/>
                <w:szCs w:val="24"/>
                <w:lang w:val="en-US"/>
              </w:rPr>
            </m:ctrlPr>
          </m:num>
          <m:den>
            <m:r>
              <m:rPr/>
              <w:rPr>
                <w:rFonts w:hint="default" w:ascii="Cambria Math" w:hAnsi="Cambria Math" w:cs="宋体"/>
                <w:sz w:val="24"/>
                <w:szCs w:val="24"/>
                <w:lang w:val="en-US" w:eastAsia="zh-CN"/>
              </w:rPr>
              <m:t>6</m:t>
            </m:r>
            <m:ctrlPr>
              <w:rPr>
                <w:rFonts w:ascii="Cambria Math" w:hAnsi="Cambria Math" w:cs="宋体"/>
                <w:bCs w:val="0"/>
                <w:i/>
                <w:sz w:val="24"/>
                <w:szCs w:val="24"/>
                <w:lang w:val="en-US"/>
              </w:rPr>
            </m:ctrlPr>
          </m:den>
        </m:f>
      </m:oMath>
      <w:r>
        <w:rPr>
          <w:rFonts w:hint="default" w:ascii="宋体" w:hAnsi="宋体" w:eastAsia="宋体" w:cs="宋体"/>
          <w:b w:val="0"/>
          <w:bCs w:val="0"/>
          <w:sz w:val="24"/>
          <w:szCs w:val="24"/>
          <w:lang w:val="en-US" w:eastAsia="zh-CN"/>
        </w:rPr>
        <w:t>，这就是一个等可能事件</w:t>
      </w:r>
      <w:r>
        <w:rPr>
          <w:rFonts w:hint="eastAsia" w:ascii="宋体" w:hAnsi="宋体" w:eastAsia="宋体" w:cs="宋体"/>
          <w:b w:val="0"/>
          <w:bCs w:val="0"/>
          <w:sz w:val="24"/>
          <w:szCs w:val="24"/>
          <w:lang w:val="en-US" w:eastAsia="zh-CN"/>
        </w:rPr>
        <w:t>概率</w:t>
      </w:r>
      <w:r>
        <w:rPr>
          <w:rFonts w:hint="default" w:ascii="宋体" w:hAnsi="宋体" w:eastAsia="宋体" w:cs="宋体"/>
          <w:b w:val="0"/>
          <w:bCs w:val="0"/>
          <w:sz w:val="24"/>
          <w:szCs w:val="24"/>
          <w:lang w:val="en-US" w:eastAsia="zh-CN"/>
        </w:rPr>
        <w:t>模型</w:t>
      </w:r>
      <w:r>
        <w:rPr>
          <w:rFonts w:hint="eastAsia" w:ascii="宋体" w:hAnsi="宋体" w:eastAsia="宋体" w:cs="宋体"/>
          <w:b w:val="0"/>
          <w:bCs w:val="0"/>
          <w:sz w:val="24"/>
          <w:szCs w:val="24"/>
          <w:lang w:val="en-US" w:eastAsia="zh-CN"/>
        </w:rPr>
        <w:t>.</w:t>
      </w:r>
    </w:p>
    <w:p w14:paraId="58B466A4">
      <w:pPr>
        <w:spacing w:line="360" w:lineRule="auto"/>
        <w:ind w:firstLine="480" w:firstLineChars="200"/>
        <w:jc w:val="left"/>
        <w:outlineLvl w:val="9"/>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独立重复试验模型：</w:t>
      </w:r>
      <w:r>
        <w:rPr>
          <w:rFonts w:hint="eastAsia" w:ascii="宋体" w:hAnsi="宋体" w:eastAsia="宋体" w:cs="宋体"/>
          <w:b w:val="0"/>
          <w:bCs w:val="0"/>
          <w:sz w:val="24"/>
          <w:szCs w:val="24"/>
          <w:lang w:val="en-US" w:eastAsia="zh-CN"/>
        </w:rPr>
        <w:t>本</w:t>
      </w:r>
      <w:r>
        <w:rPr>
          <w:rFonts w:hint="default" w:ascii="宋体" w:hAnsi="宋体" w:eastAsia="宋体" w:cs="宋体"/>
          <w:b w:val="0"/>
          <w:bCs w:val="0"/>
          <w:sz w:val="24"/>
          <w:szCs w:val="24"/>
          <w:lang w:val="en-US" w:eastAsia="zh-CN"/>
        </w:rPr>
        <w:t>模型</w:t>
      </w:r>
      <w:r>
        <w:rPr>
          <w:rFonts w:hint="eastAsia" w:ascii="宋体" w:hAnsi="宋体" w:eastAsia="宋体" w:cs="宋体"/>
          <w:b w:val="0"/>
          <w:bCs w:val="0"/>
          <w:sz w:val="24"/>
          <w:szCs w:val="24"/>
          <w:lang w:val="en-US" w:eastAsia="zh-CN"/>
        </w:rPr>
        <w:t>指的是</w:t>
      </w:r>
      <w:r>
        <w:rPr>
          <w:rFonts w:hint="default" w:ascii="宋体" w:hAnsi="宋体" w:eastAsia="宋体" w:cs="宋体"/>
          <w:b w:val="0"/>
          <w:bCs w:val="0"/>
          <w:sz w:val="24"/>
          <w:szCs w:val="24"/>
          <w:lang w:val="en-US" w:eastAsia="zh-CN"/>
        </w:rPr>
        <w:t>在相同条件下重复进行一系列相互独立的试验</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每次试验只有两种可能结果（成功或失败）</w:t>
      </w:r>
      <w:r>
        <w:rPr>
          <w:rFonts w:hint="eastAsia" w:ascii="宋体" w:hAnsi="宋体" w:eastAsia="宋体" w:cs="宋体"/>
          <w:b w:val="0"/>
          <w:bCs w:val="0"/>
          <w:sz w:val="24"/>
          <w:szCs w:val="24"/>
          <w:lang w:val="en-US" w:eastAsia="zh-CN"/>
        </w:rPr>
        <w:t>.而</w:t>
      </w:r>
      <w:r>
        <w:rPr>
          <w:rFonts w:hint="default" w:ascii="宋体" w:hAnsi="宋体" w:eastAsia="宋体" w:cs="宋体"/>
          <w:b w:val="0"/>
          <w:bCs w:val="0"/>
          <w:sz w:val="24"/>
          <w:szCs w:val="24"/>
          <w:lang w:val="en-US" w:eastAsia="zh-CN"/>
        </w:rPr>
        <w:t>且每次试验成功的概率p保持不变</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例如，多次抛</w:t>
      </w:r>
      <w:r>
        <w:rPr>
          <w:rFonts w:hint="eastAsia" w:ascii="宋体" w:hAnsi="宋体" w:eastAsia="宋体" w:cs="宋体"/>
          <w:b w:val="0"/>
          <w:bCs w:val="0"/>
          <w:sz w:val="24"/>
          <w:szCs w:val="24"/>
          <w:lang w:val="en-US" w:eastAsia="zh-CN"/>
        </w:rPr>
        <w:t>掷</w:t>
      </w:r>
      <w:r>
        <w:rPr>
          <w:rFonts w:hint="default" w:ascii="宋体" w:hAnsi="宋体" w:eastAsia="宋体" w:cs="宋体"/>
          <w:b w:val="0"/>
          <w:bCs w:val="0"/>
          <w:sz w:val="24"/>
          <w:szCs w:val="24"/>
          <w:lang w:val="en-US" w:eastAsia="zh-CN"/>
        </w:rPr>
        <w:t>一枚质地均匀的硬币，每次抛硬币正面朝上</w:t>
      </w:r>
      <w:r>
        <w:rPr>
          <w:rFonts w:hint="eastAsia" w:ascii="宋体" w:hAnsi="宋体" w:eastAsia="宋体" w:cs="宋体"/>
          <w:b w:val="0"/>
          <w:bCs w:val="0"/>
          <w:sz w:val="24"/>
          <w:szCs w:val="24"/>
          <w:lang w:val="en-US" w:eastAsia="zh-CN"/>
        </w:rPr>
        <w:t>（反面朝上）</w:t>
      </w:r>
      <w:r>
        <w:rPr>
          <w:rFonts w:hint="default" w:ascii="宋体" w:hAnsi="宋体" w:eastAsia="宋体" w:cs="宋体"/>
          <w:b w:val="0"/>
          <w:bCs w:val="0"/>
          <w:sz w:val="24"/>
          <w:szCs w:val="24"/>
          <w:lang w:val="en-US" w:eastAsia="zh-CN"/>
        </w:rPr>
        <w:t>的概率都是</w:t>
      </w:r>
      <m:oMath>
        <m:f>
          <m:fPr>
            <m:ctrlPr>
              <w:rPr>
                <w:rFonts w:ascii="Cambria Math" w:hAnsi="Cambria Math" w:cs="宋体"/>
                <w:bCs w:val="0"/>
                <w:i/>
                <w:sz w:val="24"/>
                <w:szCs w:val="24"/>
                <w:lang w:val="en-US"/>
              </w:rPr>
            </m:ctrlPr>
          </m:fPr>
          <m:num>
            <m:r>
              <m:rPr/>
              <w:rPr>
                <w:rFonts w:hint="default" w:ascii="Cambria Math" w:hAnsi="Cambria Math" w:cs="宋体"/>
                <w:sz w:val="24"/>
                <w:szCs w:val="24"/>
                <w:lang w:val="en-US" w:eastAsia="zh-CN"/>
              </w:rPr>
              <m:t>1</m:t>
            </m:r>
            <m:ctrlPr>
              <w:rPr>
                <w:rFonts w:ascii="Cambria Math" w:hAnsi="Cambria Math" w:cs="宋体"/>
                <w:bCs w:val="0"/>
                <w:i/>
                <w:sz w:val="24"/>
                <w:szCs w:val="24"/>
                <w:lang w:val="en-US"/>
              </w:rPr>
            </m:ctrlPr>
          </m:num>
          <m:den>
            <m:r>
              <m:rPr/>
              <w:rPr>
                <w:rFonts w:hint="default" w:ascii="Cambria Math" w:hAnsi="Cambria Math" w:cs="宋体"/>
                <w:sz w:val="24"/>
                <w:szCs w:val="24"/>
                <w:lang w:val="en-US" w:eastAsia="zh-CN"/>
              </w:rPr>
              <m:t>2</m:t>
            </m:r>
            <m:ctrlPr>
              <w:rPr>
                <w:rFonts w:ascii="Cambria Math" w:hAnsi="Cambria Math" w:cs="宋体"/>
                <w:bCs w:val="0"/>
                <w:i/>
                <w:sz w:val="24"/>
                <w:szCs w:val="24"/>
                <w:lang w:val="en-US"/>
              </w:rPr>
            </m:ctrlPr>
          </m:den>
        </m:f>
      </m:oMath>
      <w:r>
        <w:rPr>
          <w:rFonts w:hint="eastAsia" w:hAnsi="Cambria Math" w:cs="宋体"/>
          <w:bCs w:val="0"/>
          <w:i w:val="0"/>
          <w:sz w:val="24"/>
          <w:szCs w:val="24"/>
          <w:lang w:val="en-US" w:eastAsia="zh-CN"/>
        </w:rPr>
        <w:t>.每</w:t>
      </w:r>
      <w:r>
        <w:rPr>
          <w:rFonts w:hint="default" w:ascii="宋体" w:hAnsi="宋体" w:eastAsia="宋体" w:cs="宋体"/>
          <w:b w:val="0"/>
          <w:bCs w:val="0"/>
          <w:sz w:val="24"/>
          <w:szCs w:val="24"/>
          <w:lang w:val="en-US" w:eastAsia="zh-CN"/>
        </w:rPr>
        <w:t>次</w:t>
      </w:r>
      <w:r>
        <w:rPr>
          <w:rFonts w:hint="eastAsia" w:ascii="宋体" w:hAnsi="宋体" w:eastAsia="宋体" w:cs="宋体"/>
          <w:b w:val="0"/>
          <w:bCs w:val="0"/>
          <w:sz w:val="24"/>
          <w:szCs w:val="24"/>
          <w:lang w:val="en-US" w:eastAsia="zh-CN"/>
        </w:rPr>
        <w:t>试验的结果</w:t>
      </w:r>
      <w:r>
        <w:rPr>
          <w:rFonts w:hint="default" w:ascii="宋体" w:hAnsi="宋体" w:eastAsia="宋体" w:cs="宋体"/>
          <w:b w:val="0"/>
          <w:bCs w:val="0"/>
          <w:sz w:val="24"/>
          <w:szCs w:val="24"/>
          <w:lang w:val="en-US" w:eastAsia="zh-CN"/>
        </w:rPr>
        <w:t>相互独立，这就是独立重复试验模型</w:t>
      </w:r>
      <w:r>
        <w:rPr>
          <w:rFonts w:hint="eastAsia" w:ascii="宋体" w:hAnsi="宋体" w:eastAsia="宋体" w:cs="宋体"/>
          <w:b w:val="0"/>
          <w:bCs w:val="0"/>
          <w:sz w:val="24"/>
          <w:szCs w:val="24"/>
          <w:lang w:val="en-US" w:eastAsia="zh-CN"/>
        </w:rPr>
        <w:t>.</w:t>
      </w:r>
    </w:p>
    <w:p w14:paraId="25EF97E0">
      <w:pPr>
        <w:spacing w:line="360" w:lineRule="auto"/>
        <w:ind w:firstLine="480" w:firstLineChars="200"/>
        <w:jc w:val="left"/>
        <w:outlineLvl w:val="9"/>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相互独立事件概率模型：通过构造多个相互独立的事件来解决问题</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若事件A、B相互独立，则</w:t>
      </w:r>
      <w:r>
        <w:rPr>
          <w:rFonts w:hint="default" w:ascii="宋体" w:hAnsi="宋体" w:eastAsia="宋体" w:cs="宋体"/>
          <w:b w:val="0"/>
          <w:bCs w:val="0"/>
          <w:position w:val="-10"/>
          <w:sz w:val="24"/>
          <w:szCs w:val="24"/>
          <w:lang w:val="en-US" w:eastAsia="zh-CN"/>
        </w:rPr>
        <w:object>
          <v:shape id="_x0000_i1041" o:spt="75" type="#_x0000_t75" style="height:17pt;width:94pt;" o:ole="t" filled="f" o:preferrelative="t" stroked="f" coordsize="21600,21600">
            <v:path/>
            <v:fill on="f" focussize="0,0"/>
            <v:stroke on="f"/>
            <v:imagedata r:id="rId43" o:title=""/>
            <o:lock v:ext="edit" aspectratio="t"/>
            <w10:wrap type="none"/>
            <w10:anchorlock/>
          </v:shape>
          <o:OLEObject Type="Embed" ProgID="Equation.KSEE3" ShapeID="_x0000_i1041" DrawAspect="Content" ObjectID="_1468075741" r:id="rId42">
            <o:LockedField>false</o:LockedField>
          </o:OLEObject>
        </w:object>
      </w:r>
      <w:r>
        <w:rPr>
          <w:rFonts w:hint="eastAsia" w:ascii="宋体" w:hAnsi="宋体" w:eastAsia="宋体" w:cs="宋体"/>
          <w:b w:val="0"/>
          <w:bCs w:val="0"/>
          <w:position w:val="-10"/>
          <w:sz w:val="24"/>
          <w:szCs w:val="24"/>
          <w:lang w:val="en-US" w:eastAsia="zh-CN"/>
        </w:rPr>
        <w:t>.</w:t>
      </w:r>
      <w:r>
        <w:rPr>
          <w:rFonts w:hint="default" w:ascii="宋体" w:hAnsi="宋体" w:eastAsia="宋体" w:cs="宋体"/>
          <w:b w:val="0"/>
          <w:bCs w:val="0"/>
          <w:sz w:val="24"/>
          <w:szCs w:val="24"/>
          <w:lang w:val="en-US" w:eastAsia="zh-CN"/>
        </w:rPr>
        <w:t>例如，同时抛掷两枚质地均匀的骰子，第一枚骰子的结果与第二枚骰子的结果相互独立，可利用这种独立性来计算相关事件的概率</w:t>
      </w:r>
      <w:r>
        <w:rPr>
          <w:rFonts w:hint="eastAsia" w:ascii="宋体" w:hAnsi="宋体" w:eastAsia="宋体" w:cs="宋体"/>
          <w:b w:val="0"/>
          <w:bCs w:val="0"/>
          <w:sz w:val="24"/>
          <w:szCs w:val="24"/>
          <w:lang w:val="en-US" w:eastAsia="zh-CN"/>
        </w:rPr>
        <w:t>.</w:t>
      </w:r>
    </w:p>
    <w:p w14:paraId="64F698D4">
      <w:pPr>
        <w:bidi w:val="0"/>
        <w:rPr>
          <w:rFonts w:hint="default"/>
          <w:lang w:val="en-US" w:eastAsia="zh-CN"/>
        </w:rPr>
      </w:pPr>
    </w:p>
    <w:p w14:paraId="0C81E19B">
      <w:pPr>
        <w:spacing w:line="360" w:lineRule="auto"/>
        <w:ind w:firstLine="562" w:firstLineChars="200"/>
        <w:jc w:val="left"/>
        <w:outlineLvl w:val="1"/>
        <w:rPr>
          <w:rFonts w:hint="default" w:ascii="Times New Roman" w:hAnsi="Times New Roman" w:eastAsia="宋体" w:cs="宋体"/>
          <w:b/>
          <w:bCs/>
          <w:sz w:val="28"/>
          <w:szCs w:val="28"/>
          <w:lang w:val="en-US" w:eastAsia="zh-CN"/>
        </w:rPr>
      </w:pPr>
      <w:bookmarkStart w:id="11" w:name="_Toc23698"/>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构建等可能事件概率模型证明恒等式</w:t>
      </w:r>
      <w:bookmarkEnd w:id="11"/>
    </w:p>
    <w:p w14:paraId="19F89987">
      <w:pPr>
        <w:spacing w:line="360" w:lineRule="auto"/>
        <w:ind w:firstLine="723" w:firstLineChars="300"/>
        <w:jc w:val="left"/>
        <w:outlineLvl w:val="2"/>
        <w:rPr>
          <w:rFonts w:hint="default" w:ascii="Times New Roman" w:hAnsi="Times New Roman" w:eastAsia="宋体" w:cs="宋体"/>
          <w:b/>
          <w:bCs/>
          <w:sz w:val="24"/>
          <w:szCs w:val="24"/>
          <w:lang w:val="en-US" w:eastAsia="zh-CN"/>
        </w:rPr>
      </w:pPr>
      <w:bookmarkStart w:id="12" w:name="_Toc3940"/>
      <w:r>
        <w:rPr>
          <w:rFonts w:hint="eastAsia" w:ascii="Times New Roman" w:hAnsi="Times New Roman" w:eastAsia="宋体" w:cs="宋体"/>
          <w:b/>
          <w:bCs/>
          <w:sz w:val="24"/>
          <w:szCs w:val="24"/>
        </w:rPr>
        <w:t>3.1.1</w:t>
      </w:r>
      <w:r>
        <w:rPr>
          <w:rFonts w:hint="eastAsia" w:ascii="Times New Roman" w:hAnsi="Times New Roman" w:eastAsia="宋体" w:cs="宋体"/>
          <w:b/>
          <w:bCs/>
          <w:sz w:val="24"/>
          <w:szCs w:val="24"/>
          <w:lang w:val="en-US" w:eastAsia="zh-CN"/>
        </w:rPr>
        <w:t>原理与适用类型</w:t>
      </w:r>
      <w:bookmarkEnd w:id="12"/>
    </w:p>
    <w:p w14:paraId="4E79AD0A">
      <w:pPr>
        <w:spacing w:line="360" w:lineRule="auto"/>
        <w:ind w:firstLine="720" w:firstLineChars="300"/>
        <w:jc w:val="left"/>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构建等可能事件概率模型证明恒等式的原理基于等可能事件的概率定义</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在等可能事件中，每个基本事件发生的概率相等，通过设计合理的随机试验，将恒等式中的数学元素与等可能事件的概率计算相关联</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对于一些涉及组合数、排列数以及具有一定对称性的恒等式，常常可以运用这种方法进行证明</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在组合恒等式中，组合数可以表示从若干元素中选取特定数量元素的组合方式数，而通过构造摸球、分配物品等等可能</w:t>
      </w:r>
      <w:r>
        <w:rPr>
          <w:rFonts w:hint="eastAsia" w:ascii="宋体" w:hAnsi="宋体" w:eastAsia="宋体" w:cs="宋体"/>
          <w:b w:val="0"/>
          <w:bCs w:val="0"/>
          <w:sz w:val="24"/>
          <w:szCs w:val="24"/>
          <w:lang w:val="en-US" w:eastAsia="zh-CN"/>
        </w:rPr>
        <w:t>事件</w:t>
      </w:r>
      <w:r>
        <w:rPr>
          <w:rFonts w:hint="eastAsia" w:ascii="宋体" w:hAnsi="宋体" w:eastAsia="宋体" w:cs="宋体"/>
          <w:b w:val="0"/>
          <w:bCs w:val="0"/>
          <w:sz w:val="24"/>
          <w:szCs w:val="24"/>
        </w:rPr>
        <w:t>，可以将组合数转化为事件发生的概率，利用概率的性质和计算规则来证明恒等式</w:t>
      </w:r>
      <w:r>
        <w:rPr>
          <w:rFonts w:hint="eastAsia" w:ascii="宋体" w:hAnsi="宋体" w:eastAsia="宋体" w:cs="宋体"/>
          <w:b w:val="0"/>
          <w:bCs w:val="0"/>
          <w:sz w:val="24"/>
          <w:szCs w:val="24"/>
          <w:lang w:val="en-US" w:eastAsia="zh-CN"/>
        </w:rPr>
        <w:t>.</w:t>
      </w:r>
    </w:p>
    <w:p w14:paraId="179B104C">
      <w:pPr>
        <w:spacing w:line="360" w:lineRule="auto"/>
        <w:ind w:firstLine="723" w:firstLineChars="300"/>
        <w:jc w:val="left"/>
        <w:outlineLvl w:val="2"/>
        <w:rPr>
          <w:rFonts w:hint="default" w:ascii="Times New Roman" w:hAnsi="Times New Roman" w:eastAsia="宋体" w:cs="宋体"/>
          <w:b/>
          <w:bCs/>
          <w:sz w:val="24"/>
          <w:szCs w:val="24"/>
          <w:lang w:val="en-US" w:eastAsia="zh-CN"/>
        </w:rPr>
      </w:pPr>
      <w:bookmarkStart w:id="13" w:name="_Toc28268"/>
      <w:r>
        <w:rPr>
          <w:rFonts w:hint="eastAsia" w:ascii="Times New Roman" w:hAnsi="Times New Roman" w:eastAsia="宋体" w:cs="宋体"/>
          <w:b/>
          <w:bCs/>
          <w:sz w:val="24"/>
          <w:szCs w:val="24"/>
        </w:rPr>
        <w:t>3.1.</w:t>
      </w:r>
      <w:r>
        <w:rPr>
          <w:rFonts w:hint="eastAsia" w:ascii="Times New Roman" w:hAnsi="Times New Roman" w:eastAsia="宋体" w:cs="宋体"/>
          <w:b/>
          <w:bCs/>
          <w:sz w:val="24"/>
          <w:szCs w:val="24"/>
          <w:lang w:val="en-US" w:eastAsia="zh-CN"/>
        </w:rPr>
        <w:t>2实例分析</w:t>
      </w:r>
      <w:bookmarkEnd w:id="13"/>
    </w:p>
    <w:p w14:paraId="27123BCE">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bookmarkStart w:id="14" w:name="_Toc10564"/>
      <w:r>
        <w:rPr>
          <w:rFonts w:hint="eastAsia" w:ascii="宋体" w:hAnsi="宋体" w:eastAsia="宋体" w:cs="宋体"/>
          <w:b w:val="0"/>
          <w:bCs w:val="0"/>
          <w:sz w:val="24"/>
          <w:szCs w:val="24"/>
          <w:lang w:val="en-US" w:eastAsia="zh-CN"/>
        </w:rPr>
        <w:t>例4</w:t>
      </w:r>
      <w:r>
        <w:rPr>
          <w:rFonts w:hint="eastAsia" w:ascii="Times New Roman" w:hAnsi="Times New Roman" w:eastAsia="宋体" w:cs="宋体"/>
          <w:b w:val="0"/>
          <w:bCs w:val="0"/>
          <w:sz w:val="24"/>
          <w:szCs w:val="24"/>
          <w:lang w:val="en-US" w:eastAsia="zh-CN"/>
        </w:rPr>
        <w:t xml:space="preserve"> </w:t>
      </w:r>
      <w:r>
        <w:rPr>
          <w:rFonts w:hint="default" w:ascii="Times New Roman" w:hAnsi="Times New Roman" w:eastAsia="宋体" w:cs="宋体"/>
          <w:b w:val="0"/>
          <w:bCs w:val="0"/>
          <w:sz w:val="24"/>
          <w:szCs w:val="24"/>
          <w:lang w:val="en-US" w:eastAsia="zh-CN"/>
        </w:rPr>
        <w:t>证明</w:t>
      </w:r>
      <w:r>
        <w:rPr>
          <w:rFonts w:hint="eastAsia" w:ascii="Times New Roman" w:hAnsi="Times New Roman" w:eastAsia="宋体" w:cs="宋体"/>
          <w:b w:val="0"/>
          <w:bCs w:val="0"/>
          <w:sz w:val="24"/>
          <w:szCs w:val="24"/>
          <w:lang w:val="en-US" w:eastAsia="zh-CN"/>
        </w:rPr>
        <w:t>恒等式</w:t>
      </w:r>
      <w:r>
        <w:rPr>
          <w:rFonts w:hint="eastAsia" w:ascii="Times New Roman" w:hAnsi="Times New Roman" w:eastAsia="宋体" w:cs="宋体"/>
          <w:b w:val="0"/>
          <w:bCs w:val="0"/>
          <w:position w:val="-10"/>
          <w:sz w:val="24"/>
          <w:szCs w:val="24"/>
          <w:lang w:val="en-US" w:eastAsia="zh-CN"/>
        </w:rPr>
        <w:object>
          <v:shape id="_x0000_i1042" o:spt="75" type="#_x0000_t75" style="height:19pt;width:111pt;" o:ole="t" filled="f" o:preferrelative="t" stroked="f" coordsize="21600,21600">
            <v:path/>
            <v:fill on="f" focussize="0,0"/>
            <v:stroke on="f"/>
            <v:imagedata r:id="rId30" o:title=""/>
            <o:lock v:ext="edit" aspectratio="t"/>
            <w10:wrap type="none"/>
            <w10:anchorlock/>
          </v:shape>
          <o:OLEObject Type="Embed" ProgID="Equation.KSEE3" ShapeID="_x0000_i1042" DrawAspect="Content" ObjectID="_1468075742" r:id="rId44">
            <o:LockedField>false</o:LockedField>
          </o:OLEObject>
        </w:object>
      </w:r>
      <w:r>
        <w:rPr>
          <w:rFonts w:hint="eastAsia" w:ascii="Times New Roman" w:hAnsi="Times New Roman" w:eastAsia="宋体" w:cs="宋体"/>
          <w:b w:val="0"/>
          <w:bCs w:val="0"/>
          <w:sz w:val="24"/>
          <w:szCs w:val="24"/>
          <w:lang w:val="en-US" w:eastAsia="zh-CN"/>
        </w:rPr>
        <w:t>.</w:t>
      </w:r>
    </w:p>
    <w:p w14:paraId="03BAA62F">
      <w:pPr>
        <w:spacing w:line="360" w:lineRule="auto"/>
        <w:ind w:firstLine="720" w:firstLineChars="3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证明 构造如下概率模型，假设有一个袋子，里面装有a个红球和b个蓝球.从其中有放回地抽取两次球.</w:t>
      </w:r>
    </w:p>
    <w:p w14:paraId="3F74E69A">
      <w:pPr>
        <w:spacing w:line="360" w:lineRule="auto"/>
        <w:ind w:left="3118" w:leftChars="342" w:hanging="2400" w:hangingChars="10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因此，我们可以设事件A为第一次抽到红球且第二次抽到红球，就有</w:t>
      </w:r>
      <w:r>
        <w:rPr>
          <w:rFonts w:hint="eastAsia" w:ascii="Times New Roman" w:hAnsi="Times New Roman" w:eastAsia="宋体" w:cs="宋体"/>
          <w:b w:val="0"/>
          <w:bCs w:val="0"/>
          <w:position w:val="-30"/>
          <w:sz w:val="24"/>
          <w:szCs w:val="24"/>
          <w:lang w:val="en-US" w:eastAsia="zh-CN"/>
        </w:rPr>
        <w:object>
          <v:shape id="_x0000_i1043" o:spt="75" type="#_x0000_t75" style="height:36pt;width:147pt;" o:ole="t" filled="f" o:preferrelative="t" stroked="f" coordsize="21600,21600">
            <v:path/>
            <v:fill on="f" focussize="0,0"/>
            <v:stroke on="f"/>
            <v:imagedata r:id="rId46" o:title=""/>
            <o:lock v:ext="edit" aspectratio="t"/>
            <w10:wrap type="none"/>
            <w10:anchorlock/>
          </v:shape>
          <o:OLEObject Type="Embed" ProgID="Equation.KSEE3" ShapeID="_x0000_i1043" DrawAspect="Content" ObjectID="_1468075743" r:id="rId45">
            <o:LockedField>false</o:LockedField>
          </o:OLEObject>
        </w:object>
      </w:r>
      <w:r>
        <w:rPr>
          <w:rFonts w:hint="eastAsia" w:ascii="Times New Roman" w:hAnsi="Times New Roman" w:eastAsia="宋体" w:cs="宋体"/>
          <w:b w:val="0"/>
          <w:bCs w:val="0"/>
          <w:sz w:val="24"/>
          <w:szCs w:val="24"/>
          <w:lang w:val="en-US" w:eastAsia="zh-CN"/>
        </w:rPr>
        <w:t>；</w:t>
      </w:r>
    </w:p>
    <w:p w14:paraId="391E3687">
      <w:pPr>
        <w:spacing w:line="360" w:lineRule="auto"/>
        <w:ind w:left="3118" w:leftChars="342" w:hanging="2400" w:hangingChars="1000"/>
        <w:jc w:val="both"/>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设事件B为第一次抽到红球且第二次抽到蓝球，就有</w:t>
      </w:r>
      <w:r>
        <w:rPr>
          <w:rFonts w:hint="eastAsia" w:ascii="Times New Roman" w:hAnsi="Times New Roman" w:eastAsia="宋体" w:cs="宋体"/>
          <w:b w:val="0"/>
          <w:bCs w:val="0"/>
          <w:position w:val="-30"/>
          <w:sz w:val="24"/>
          <w:szCs w:val="24"/>
          <w:lang w:val="en-US" w:eastAsia="zh-CN"/>
        </w:rPr>
        <w:object>
          <v:shape id="_x0000_i1044" o:spt="75" type="#_x0000_t75" style="height:34pt;width:147pt;" o:ole="t" filled="f" o:preferrelative="t" stroked="f" coordsize="21600,21600">
            <v:path/>
            <v:fill on="f" focussize="0,0"/>
            <v:stroke on="f"/>
            <v:imagedata r:id="rId48" o:title=""/>
            <o:lock v:ext="edit" aspectratio="t"/>
            <w10:wrap type="none"/>
            <w10:anchorlock/>
          </v:shape>
          <o:OLEObject Type="Embed" ProgID="Equation.KSEE3" ShapeID="_x0000_i1044" DrawAspect="Content" ObjectID="_1468075744" r:id="rId47">
            <o:LockedField>false</o:LockedField>
          </o:OLEObject>
        </w:object>
      </w:r>
      <w:r>
        <w:rPr>
          <w:rFonts w:hint="eastAsia" w:ascii="Times New Roman" w:hAnsi="Times New Roman" w:eastAsia="宋体" w:cs="宋体"/>
          <w:b w:val="0"/>
          <w:bCs w:val="0"/>
          <w:position w:val="-30"/>
          <w:sz w:val="24"/>
          <w:szCs w:val="24"/>
          <w:lang w:val="en-US" w:eastAsia="zh-CN"/>
        </w:rPr>
        <w:t xml:space="preserve"> </w:t>
      </w:r>
      <w:r>
        <w:rPr>
          <w:rFonts w:hint="eastAsia" w:ascii="Times New Roman" w:hAnsi="Times New Roman" w:eastAsia="宋体" w:cs="宋体"/>
          <w:b w:val="0"/>
          <w:bCs w:val="0"/>
          <w:sz w:val="24"/>
          <w:szCs w:val="24"/>
          <w:lang w:val="en-US" w:eastAsia="zh-CN"/>
        </w:rPr>
        <w:t>；</w:t>
      </w:r>
    </w:p>
    <w:p w14:paraId="545B091E">
      <w:pPr>
        <w:spacing w:line="360" w:lineRule="auto"/>
        <w:ind w:left="3118" w:leftChars="342" w:hanging="2400" w:hangingChars="10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设事件C为第一次抽到蓝球且第二次抽到红球，就有</w:t>
      </w:r>
      <w:r>
        <w:rPr>
          <w:rFonts w:hint="eastAsia" w:ascii="Times New Roman" w:hAnsi="Times New Roman" w:eastAsia="宋体" w:cs="宋体"/>
          <w:b w:val="0"/>
          <w:bCs w:val="0"/>
          <w:position w:val="-30"/>
          <w:sz w:val="24"/>
          <w:szCs w:val="24"/>
          <w:lang w:val="en-US" w:eastAsia="zh-CN"/>
        </w:rPr>
        <w:object>
          <v:shape id="_x0000_i1045" o:spt="75" type="#_x0000_t75" style="height:34pt;width:147pt;" o:ole="t" filled="f" o:preferrelative="t" stroked="f" coordsize="21600,21600">
            <v:path/>
            <v:fill on="f" focussize="0,0"/>
            <v:stroke on="f"/>
            <v:imagedata r:id="rId50" o:title=""/>
            <o:lock v:ext="edit" aspectratio="t"/>
            <w10:wrap type="none"/>
            <w10:anchorlock/>
          </v:shape>
          <o:OLEObject Type="Embed" ProgID="Equation.KSEE3" ShapeID="_x0000_i1045" DrawAspect="Content" ObjectID="_1468075745" r:id="rId49">
            <o:LockedField>false</o:LockedField>
          </o:OLEObject>
        </w:object>
      </w:r>
      <w:r>
        <w:rPr>
          <w:rFonts w:hint="eastAsia" w:ascii="Times New Roman" w:hAnsi="Times New Roman" w:eastAsia="宋体" w:cs="宋体"/>
          <w:b w:val="0"/>
          <w:bCs w:val="0"/>
          <w:sz w:val="24"/>
          <w:szCs w:val="24"/>
          <w:lang w:val="en-US" w:eastAsia="zh-CN"/>
        </w:rPr>
        <w:t>；</w:t>
      </w:r>
    </w:p>
    <w:p w14:paraId="53553D2D">
      <w:pPr>
        <w:spacing w:line="360" w:lineRule="auto"/>
        <w:ind w:left="3118" w:leftChars="342" w:hanging="2400" w:hangingChars="10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设事件D为第一次抽到蓝球且第二次抽到蓝球，就有</w:t>
      </w:r>
      <w:r>
        <w:rPr>
          <w:rFonts w:hint="eastAsia" w:ascii="Times New Roman" w:hAnsi="Times New Roman" w:eastAsia="宋体" w:cs="宋体"/>
          <w:b w:val="0"/>
          <w:bCs w:val="0"/>
          <w:position w:val="-30"/>
          <w:sz w:val="24"/>
          <w:szCs w:val="24"/>
          <w:lang w:val="en-US" w:eastAsia="zh-CN"/>
        </w:rPr>
        <w:object>
          <v:shape id="_x0000_i1046" o:spt="75" type="#_x0000_t75" style="height:36pt;width:148pt;" o:ole="t" filled="f" o:preferrelative="t" stroked="f" coordsize="21600,21600">
            <v:path/>
            <v:fill on="f" focussize="0,0"/>
            <v:stroke on="f"/>
            <v:imagedata r:id="rId52" o:title=""/>
            <o:lock v:ext="edit" aspectratio="t"/>
            <w10:wrap type="none"/>
            <w10:anchorlock/>
          </v:shape>
          <o:OLEObject Type="Embed" ProgID="Equation.KSEE3" ShapeID="_x0000_i1046" DrawAspect="Content" ObjectID="_1468075746" r:id="rId51">
            <o:LockedField>false</o:LockedField>
          </o:OLEObject>
        </w:object>
      </w:r>
      <w:r>
        <w:rPr>
          <w:rFonts w:hint="eastAsia" w:ascii="Times New Roman" w:hAnsi="Times New Roman" w:eastAsia="宋体" w:cs="宋体"/>
          <w:b w:val="0"/>
          <w:bCs w:val="0"/>
          <w:sz w:val="24"/>
          <w:szCs w:val="24"/>
          <w:lang w:val="en-US" w:eastAsia="zh-CN"/>
        </w:rPr>
        <w:t>.</w:t>
      </w:r>
    </w:p>
    <w:p w14:paraId="1AEC1C14">
      <w:pPr>
        <w:spacing w:line="360" w:lineRule="auto"/>
        <w:ind w:firstLine="720" w:firstLineChars="300"/>
        <w:jc w:val="left"/>
        <w:outlineLvl w:val="9"/>
        <w:rPr>
          <w:rFonts w:hint="default" w:ascii="Times New Roman" w:hAnsi="Times New Roman" w:eastAsia="宋体" w:cs="宋体"/>
          <w:b w:val="0"/>
          <w:bCs w:val="0"/>
          <w:sz w:val="24"/>
          <w:szCs w:val="24"/>
          <w:vertAlign w:val="baseline"/>
          <w:lang w:val="en-US" w:eastAsia="zh-CN"/>
        </w:rPr>
      </w:pPr>
      <w:r>
        <w:rPr>
          <w:rFonts w:hint="eastAsia" w:ascii="Times New Roman" w:hAnsi="Times New Roman" w:eastAsia="宋体" w:cs="宋体"/>
          <w:b w:val="0"/>
          <w:bCs w:val="0"/>
          <w:sz w:val="24"/>
          <w:szCs w:val="24"/>
          <w:lang w:val="en-US" w:eastAsia="zh-CN"/>
        </w:rPr>
        <w:t>四个事件构成了从袋子里两次抽球的所有情况，因此，四个事件的概率之和即为1，所以有</w:t>
      </w:r>
      <w:r>
        <w:rPr>
          <w:rFonts w:hint="eastAsia" w:ascii="Times New Roman" w:hAnsi="Times New Roman" w:eastAsia="宋体" w:cs="宋体"/>
          <w:b w:val="0"/>
          <w:bCs w:val="0"/>
          <w:position w:val="-10"/>
          <w:sz w:val="24"/>
          <w:szCs w:val="24"/>
          <w:lang w:val="en-US" w:eastAsia="zh-CN"/>
        </w:rPr>
        <w:object>
          <v:shape id="_x0000_i1047" o:spt="75" type="#_x0000_t75" style="height:17pt;width:147pt;" o:ole="t" filled="f" o:preferrelative="t" stroked="f" coordsize="21600,21600">
            <v:path/>
            <v:fill on="f" focussize="0,0"/>
            <v:stroke on="f"/>
            <v:imagedata r:id="rId54" o:title=""/>
            <o:lock v:ext="edit" aspectratio="t"/>
            <w10:wrap type="none"/>
            <w10:anchorlock/>
          </v:shape>
          <o:OLEObject Type="Embed" ProgID="Equation.KSEE3" ShapeID="_x0000_i1047" DrawAspect="Content" ObjectID="_1468075747" r:id="rId53">
            <o:LockedField>false</o:LockedField>
          </o:OLEObject>
        </w:object>
      </w:r>
      <w:r>
        <w:rPr>
          <w:rFonts w:hint="eastAsia" w:ascii="Times New Roman" w:hAnsi="Times New Roman" w:eastAsia="宋体" w:cs="宋体"/>
          <w:b w:val="0"/>
          <w:bCs w:val="0"/>
          <w:sz w:val="24"/>
          <w:szCs w:val="24"/>
          <w:lang w:val="en-US" w:eastAsia="zh-CN"/>
        </w:rPr>
        <w:t>，即是</w:t>
      </w:r>
      <w:r>
        <w:rPr>
          <w:rFonts w:hint="eastAsia" w:ascii="Times New Roman" w:hAnsi="Times New Roman" w:eastAsia="宋体" w:cs="宋体"/>
          <w:b w:val="0"/>
          <w:bCs w:val="0"/>
          <w:position w:val="-30"/>
          <w:sz w:val="24"/>
          <w:szCs w:val="24"/>
          <w:lang w:val="en-US" w:eastAsia="zh-CN"/>
        </w:rPr>
        <w:object>
          <v:shape id="_x0000_i1048" o:spt="75" type="#_x0000_t75" style="height:36pt;width:199pt;" o:ole="t" filled="f" o:preferrelative="t" stroked="f" coordsize="21600,21600">
            <v:path/>
            <v:fill on="f" focussize="0,0"/>
            <v:stroke on="f"/>
            <v:imagedata r:id="rId56" o:title=""/>
            <o:lock v:ext="edit" aspectratio="t"/>
            <w10:wrap type="none"/>
            <w10:anchorlock/>
          </v:shape>
          <o:OLEObject Type="Embed" ProgID="Equation.KSEE3" ShapeID="_x0000_i1048" DrawAspect="Content" ObjectID="_1468075748" r:id="rId55">
            <o:LockedField>false</o:LockedField>
          </o:OLEObject>
        </w:object>
      </w:r>
      <w:r>
        <w:rPr>
          <w:rFonts w:hint="eastAsia" w:ascii="Times New Roman" w:hAnsi="Times New Roman" w:eastAsia="宋体" w:cs="宋体"/>
          <w:b w:val="0"/>
          <w:bCs w:val="0"/>
          <w:sz w:val="24"/>
          <w:szCs w:val="24"/>
          <w:lang w:val="en-US" w:eastAsia="zh-CN"/>
        </w:rPr>
        <w:t>，等式两边同乘(a+b)</w:t>
      </w:r>
      <w:r>
        <w:rPr>
          <w:rFonts w:hint="eastAsia" w:ascii="Times New Roman" w:hAnsi="Times New Roman" w:eastAsia="宋体" w:cs="宋体"/>
          <w:b w:val="0"/>
          <w:bCs w:val="0"/>
          <w:sz w:val="24"/>
          <w:szCs w:val="24"/>
          <w:vertAlign w:val="superscript"/>
          <w:lang w:val="en-US" w:eastAsia="zh-CN"/>
        </w:rPr>
        <w:t>2</w:t>
      </w:r>
      <w:r>
        <w:rPr>
          <w:rFonts w:hint="eastAsia" w:ascii="Times New Roman" w:hAnsi="Times New Roman" w:eastAsia="宋体" w:cs="宋体"/>
          <w:b w:val="0"/>
          <w:bCs w:val="0"/>
          <w:sz w:val="24"/>
          <w:szCs w:val="24"/>
          <w:vertAlign w:val="baseline"/>
          <w:lang w:val="en-US" w:eastAsia="zh-CN"/>
        </w:rPr>
        <w:t>,可得</w:t>
      </w:r>
      <w:r>
        <w:rPr>
          <w:rFonts w:hint="eastAsia" w:ascii="Times New Roman" w:hAnsi="Times New Roman" w:eastAsia="宋体" w:cs="宋体"/>
          <w:b w:val="0"/>
          <w:bCs w:val="0"/>
          <w:position w:val="-10"/>
          <w:sz w:val="24"/>
          <w:szCs w:val="24"/>
          <w:vertAlign w:val="baseline"/>
          <w:lang w:val="en-US" w:eastAsia="zh-CN"/>
        </w:rPr>
        <w:object>
          <v:shape id="_x0000_i1049" o:spt="75" type="#_x0000_t75" style="height:19pt;width:111pt;" o:ole="t" filled="f" o:preferrelative="t" stroked="f" coordsize="21600,21600">
            <v:path/>
            <v:fill on="f" focussize="0,0"/>
            <v:stroke on="f"/>
            <v:imagedata r:id="rId58" o:title=""/>
            <o:lock v:ext="edit" aspectratio="t"/>
            <w10:wrap type="none"/>
            <w10:anchorlock/>
          </v:shape>
          <o:OLEObject Type="Embed" ProgID="Equation.KSEE3" ShapeID="_x0000_i1049" DrawAspect="Content" ObjectID="_1468075749" r:id="rId57">
            <o:LockedField>false</o:LockedField>
          </o:OLEObject>
        </w:object>
      </w:r>
      <w:r>
        <w:rPr>
          <w:rFonts w:hint="eastAsia" w:ascii="Times New Roman" w:hAnsi="Times New Roman" w:eastAsia="宋体" w:cs="宋体"/>
          <w:b w:val="0"/>
          <w:bCs w:val="0"/>
          <w:sz w:val="24"/>
          <w:szCs w:val="24"/>
          <w:vertAlign w:val="baseline"/>
          <w:lang w:val="en-US" w:eastAsia="zh-CN"/>
        </w:rPr>
        <w:t>.</w:t>
      </w:r>
    </w:p>
    <w:bookmarkEnd w:id="14"/>
    <w:p w14:paraId="13F74A50">
      <w:pPr>
        <w:spacing w:line="360" w:lineRule="auto"/>
        <w:ind w:firstLine="720" w:firstLineChars="3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例5 利用概率论的想法证明下列恒等式：</w:t>
      </w:r>
    </w:p>
    <w:p w14:paraId="47EF904B">
      <w:pPr>
        <w:spacing w:line="360" w:lineRule="auto"/>
        <w:ind w:firstLine="1440" w:firstLineChars="6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w:t>
      </w:r>
      <w:r>
        <w:rPr>
          <w:rFonts w:hint="eastAsia" w:ascii="Times New Roman" w:hAnsi="Times New Roman" w:eastAsia="宋体" w:cs="宋体"/>
          <w:b w:val="0"/>
          <w:bCs w:val="0"/>
          <w:position w:val="-28"/>
          <w:sz w:val="24"/>
          <w:szCs w:val="24"/>
          <w:lang w:val="en-US" w:eastAsia="zh-CN"/>
        </w:rPr>
        <w:object>
          <v:shape id="_x0000_i1050" o:spt="75" type="#_x0000_t75" style="height:33pt;width:267pt;" o:ole="t" filled="f" o:preferrelative="t" stroked="f" coordsize="21600,21600">
            <v:path/>
            <v:fill on="f" focussize="0,0"/>
            <v:stroke on="f"/>
            <v:imagedata r:id="rId12" o:title=""/>
            <o:lock v:ext="edit" aspectratio="t"/>
            <w10:wrap type="none"/>
            <w10:anchorlock/>
          </v:shape>
          <o:OLEObject Type="Embed" ProgID="Equation.KSEE3" ShapeID="_x0000_i1050" DrawAspect="Content" ObjectID="_1468075750" r:id="rId59">
            <o:LockedField>false</o:LockedField>
          </o:OLEObject>
        </w:object>
      </w:r>
      <w:r>
        <w:rPr>
          <w:rFonts w:hint="eastAsia" w:ascii="Times New Roman" w:hAnsi="Times New Roman" w:eastAsia="宋体" w:cs="宋体"/>
          <w:b w:val="0"/>
          <w:bCs w:val="0"/>
          <w:position w:val="-28"/>
          <w:sz w:val="24"/>
          <w:szCs w:val="24"/>
          <w:lang w:val="en-US" w:eastAsia="zh-CN"/>
        </w:rPr>
        <w:t>，</w:t>
      </w:r>
    </w:p>
    <w:p w14:paraId="7AC62C66">
      <w:pPr>
        <w:spacing w:line="360" w:lineRule="auto"/>
        <w:ind w:firstLine="720" w:firstLineChars="300"/>
        <w:jc w:val="left"/>
        <w:outlineLvl w:val="9"/>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宋体"/>
          <w:b w:val="0"/>
          <w:bCs w:val="0"/>
          <w:sz w:val="24"/>
          <w:szCs w:val="24"/>
          <w:lang w:val="en-US" w:eastAsia="zh-CN"/>
        </w:rPr>
        <w:t>其中</w:t>
      </w:r>
      <w:r>
        <w:rPr>
          <w:rFonts w:hint="default" w:ascii="Times New Roman" w:hAnsi="Times New Roman" w:eastAsia="宋体" w:cs="Times New Roman"/>
          <w:b w:val="0"/>
          <w:bCs w:val="0"/>
          <w:sz w:val="24"/>
          <w:szCs w:val="24"/>
          <w:lang w:val="en-US" w:eastAsia="zh-CN"/>
        </w:rPr>
        <w:t>A，a</w:t>
      </w:r>
      <w:r>
        <w:rPr>
          <w:rFonts w:hint="eastAsia" w:ascii="Times New Roman" w:hAnsi="Times New Roman" w:eastAsia="宋体" w:cs="Times New Roman"/>
          <w:b w:val="0"/>
          <w:bCs w:val="0"/>
          <w:sz w:val="24"/>
          <w:szCs w:val="24"/>
          <w:lang w:val="en-US" w:eastAsia="zh-CN"/>
        </w:rPr>
        <w:t>都是正整数，且A＞a.</w:t>
      </w:r>
    </w:p>
    <w:p w14:paraId="49603225">
      <w:pPr>
        <w:spacing w:line="360" w:lineRule="auto"/>
        <w:ind w:firstLine="720" w:firstLineChars="300"/>
        <w:jc w:val="left"/>
        <w:outlineLvl w:val="9"/>
        <w:rPr>
          <w:rFonts w:hint="eastAsia" w:ascii="微软雅黑" w:hAnsi="微软雅黑" w:eastAsia="微软雅黑" w:cs="微软雅黑"/>
          <w:b w:val="0"/>
          <w:bCs w:val="0"/>
          <w:sz w:val="24"/>
          <w:szCs w:val="24"/>
          <w:lang w:val="en-US" w:eastAsia="zh-CN"/>
        </w:rPr>
      </w:pPr>
      <w:r>
        <w:rPr>
          <w:rFonts w:hint="eastAsia" w:ascii="Times New Roman" w:hAnsi="Times New Roman" w:eastAsia="宋体" w:cs="Times New Roman"/>
          <w:b w:val="0"/>
          <w:bCs w:val="0"/>
          <w:sz w:val="24"/>
          <w:szCs w:val="24"/>
          <w:lang w:val="en-US" w:eastAsia="zh-CN"/>
        </w:rPr>
        <w:t>证明 设袋中有A个球，其中有a个红球，其余为白球.从袋中随机地一个一个地取球，摸出的球不放回.求迟早取出红球的概率.设事件B为事件“第一次抽到红球”.就有B1“表示第一次就抽到红球”，B2表示“第一次抽到白球，第二次抽到红球”，...，Bi表示“前i-1次都抽到了白球，第i次抽到了红球”.可知最多到第A-a+1次必定会取出红球.就有</w:t>
      </w:r>
      <w:r>
        <w:rPr>
          <w:rFonts w:hint="eastAsia" w:ascii="Times New Roman" w:hAnsi="Times New Roman" w:eastAsia="宋体" w:cs="Times New Roman"/>
          <w:b w:val="0"/>
          <w:bCs w:val="0"/>
          <w:position w:val="-12"/>
          <w:sz w:val="24"/>
          <w:szCs w:val="24"/>
          <w:lang w:val="en-US" w:eastAsia="zh-CN"/>
        </w:rPr>
        <w:object>
          <v:shape id="_x0000_i1051" o:spt="75" type="#_x0000_t75" style="height:18pt;width:114.95pt;" o:ole="t" filled="f" o:preferrelative="t" stroked="f" coordsize="21600,21600">
            <v:path/>
            <v:fill on="f" focussize="0,0"/>
            <v:stroke on="f"/>
            <v:imagedata r:id="rId61" o:title=""/>
            <o:lock v:ext="edit" aspectratio="t"/>
            <w10:wrap type="none"/>
            <w10:anchorlock/>
          </v:shape>
          <o:OLEObject Type="Embed" ProgID="Equation.KSEE3" ShapeID="_x0000_i1051" DrawAspect="Content" ObjectID="_1468075751" r:id="rId60">
            <o:LockedField>false</o:LockedField>
          </o:OLEObject>
        </w:object>
      </w:r>
      <w:r>
        <w:rPr>
          <w:rFonts w:hint="eastAsia"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position w:val="-14"/>
          <w:sz w:val="24"/>
          <w:szCs w:val="24"/>
          <w:lang w:val="en-US" w:eastAsia="zh-CN"/>
        </w:rPr>
        <w:object>
          <v:shape id="_x0000_i1052" o:spt="75" type="#_x0000_t75" style="height:20pt;width:51pt;" o:ole="t" filled="f" o:preferrelative="t" stroked="f" coordsize="21600,21600">
            <v:path/>
            <v:fill on="f" focussize="0,0"/>
            <v:stroke on="f"/>
            <v:imagedata r:id="rId63" o:title=""/>
            <o:lock v:ext="edit" aspectratio="t"/>
            <w10:wrap type="none"/>
            <w10:anchorlock/>
          </v:shape>
          <o:OLEObject Type="Embed" ProgID="Equation.KSEE3" ShapeID="_x0000_i1052" DrawAspect="Content" ObjectID="_1468075752" r:id="rId62">
            <o:LockedField>false</o:LockedField>
          </o:OLEObject>
        </w:object>
      </w:r>
      <w:r>
        <w:rPr>
          <w:rFonts w:hint="eastAsia" w:ascii="微软雅黑" w:hAnsi="微软雅黑" w:eastAsia="微软雅黑" w:cs="微软雅黑"/>
          <w:b w:val="0"/>
          <w:bCs w:val="0"/>
          <w:sz w:val="32"/>
          <w:szCs w:val="32"/>
          <w:lang w:val="en-US" w:eastAsia="zh-CN"/>
        </w:rPr>
        <w:t>∅</w:t>
      </w:r>
      <w:r>
        <w:rPr>
          <w:rFonts w:hint="eastAsia" w:ascii="宋体" w:hAnsi="宋体" w:eastAsia="宋体" w:cs="宋体"/>
          <w:b w:val="0"/>
          <w:bCs w:val="0"/>
          <w:sz w:val="24"/>
          <w:szCs w:val="24"/>
          <w:lang w:val="en-US" w:eastAsia="zh-CN"/>
        </w:rPr>
        <w:t>,</w:t>
      </w:r>
      <w:r>
        <w:rPr>
          <w:rFonts w:hint="eastAsia" w:ascii="Times New Roman" w:hAnsi="Times New Roman" w:eastAsia="华文楷体" w:cs="Times New Roman"/>
          <w:b w:val="0"/>
          <w:bCs w:val="0"/>
          <w:i/>
          <w:iCs/>
          <w:sz w:val="24"/>
          <w:szCs w:val="24"/>
          <w:lang w:val="en-US" w:eastAsia="zh-CN"/>
        </w:rPr>
        <w:t>i≠j</w:t>
      </w:r>
      <w:r>
        <w:rPr>
          <w:rFonts w:hint="eastAsia" w:ascii="微软雅黑" w:hAnsi="微软雅黑" w:eastAsia="微软雅黑" w:cs="微软雅黑"/>
          <w:b w:val="0"/>
          <w:bCs w:val="0"/>
          <w:sz w:val="24"/>
          <w:szCs w:val="24"/>
          <w:lang w:val="en-US" w:eastAsia="zh-CN"/>
        </w:rPr>
        <w:t>.</w:t>
      </w:r>
    </w:p>
    <w:p w14:paraId="11529712">
      <w:pPr>
        <w:spacing w:line="360" w:lineRule="auto"/>
        <w:ind w:firstLine="720" w:firstLineChars="300"/>
        <w:jc w:val="left"/>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因此就有                </w:t>
      </w:r>
      <w:r>
        <w:rPr>
          <w:rFonts w:hint="eastAsia" w:ascii="宋体" w:hAnsi="宋体" w:eastAsia="宋体" w:cs="宋体"/>
          <w:b w:val="0"/>
          <w:bCs w:val="0"/>
          <w:position w:val="-28"/>
          <w:sz w:val="24"/>
          <w:szCs w:val="24"/>
          <w:lang w:val="en-US" w:eastAsia="zh-CN"/>
        </w:rPr>
        <w:object>
          <v:shape id="_x0000_i1053" o:spt="75" type="#_x0000_t75" style="height:34pt;width:83pt;" o:ole="t" filled="f" o:preferrelative="t" stroked="f" coordsize="21600,21600">
            <v:path/>
            <v:fill on="f" focussize="0,0"/>
            <v:stroke on="f"/>
            <v:imagedata r:id="rId65" o:title=""/>
            <o:lock v:ext="edit" aspectratio="t"/>
            <w10:wrap type="none"/>
            <w10:anchorlock/>
          </v:shape>
          <o:OLEObject Type="Embed" ProgID="Equation.KSEE3" ShapeID="_x0000_i1053" DrawAspect="Content" ObjectID="_1468075753" r:id="rId64">
            <o:LockedField>false</o:LockedField>
          </o:OLEObject>
        </w:object>
      </w:r>
      <w:r>
        <w:rPr>
          <w:rFonts w:hint="eastAsia" w:ascii="宋体" w:hAnsi="宋体" w:eastAsia="宋体" w:cs="宋体"/>
          <w:b w:val="0"/>
          <w:bCs w:val="0"/>
          <w:i/>
          <w:iCs/>
          <w:sz w:val="24"/>
          <w:szCs w:val="24"/>
          <w:lang w:val="en-US" w:eastAsia="zh-CN"/>
        </w:rPr>
        <w:t>=1</w:t>
      </w:r>
      <w:r>
        <w:rPr>
          <w:rFonts w:hint="eastAsia" w:ascii="宋体" w:hAnsi="宋体" w:eastAsia="宋体" w:cs="宋体"/>
          <w:b w:val="0"/>
          <w:bCs w:val="0"/>
          <w:sz w:val="24"/>
          <w:szCs w:val="24"/>
          <w:lang w:val="en-US" w:eastAsia="zh-CN"/>
        </w:rPr>
        <w:t>,</w:t>
      </w:r>
    </w:p>
    <w:p w14:paraId="1B84CAAE">
      <w:pPr>
        <w:spacing w:line="360" w:lineRule="auto"/>
        <w:ind w:firstLine="720" w:firstLineChars="300"/>
        <w:jc w:val="left"/>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position w:val="-24"/>
          <w:sz w:val="24"/>
          <w:szCs w:val="24"/>
          <w:lang w:val="en-US" w:eastAsia="zh-CN"/>
        </w:rPr>
        <w:object>
          <v:shape id="_x0000_i1054" o:spt="75" type="#_x0000_t75" style="height:31pt;width:52pt;" o:ole="t" filled="f" o:preferrelative="t" stroked="f" coordsize="21600,21600">
            <v:path/>
            <v:fill on="f" focussize="0,0"/>
            <v:stroke on="f"/>
            <v:imagedata r:id="rId67" o:title=""/>
            <o:lock v:ext="edit" aspectratio="t"/>
            <w10:wrap type="none"/>
            <w10:anchorlock/>
          </v:shape>
          <o:OLEObject Type="Embed" ProgID="Equation.KSEE3" ShapeID="_x0000_i1054" DrawAspect="Content" ObjectID="_1468075754" r:id="rId66">
            <o:LockedField>false</o:LockedField>
          </o:OLEObject>
        </w:object>
      </w:r>
      <w:r>
        <w:rPr>
          <w:rFonts w:hint="eastAsia" w:ascii="宋体" w:hAnsi="宋体" w:eastAsia="宋体" w:cs="宋体"/>
          <w:b w:val="0"/>
          <w:bCs w:val="0"/>
          <w:sz w:val="24"/>
          <w:szCs w:val="24"/>
          <w:lang w:val="en-US" w:eastAsia="zh-CN"/>
        </w:rPr>
        <w:t>,</w:t>
      </w:r>
      <w:r>
        <w:rPr>
          <w:rFonts w:hint="eastAsia" w:ascii="宋体" w:hAnsi="宋体" w:eastAsia="宋体" w:cs="宋体"/>
          <w:b w:val="0"/>
          <w:bCs w:val="0"/>
          <w:position w:val="-28"/>
          <w:sz w:val="24"/>
          <w:szCs w:val="24"/>
          <w:lang w:val="en-US" w:eastAsia="zh-CN"/>
        </w:rPr>
        <w:object>
          <v:shape id="_x0000_i1055" o:spt="75" type="#_x0000_t75" style="height:33pt;width:84pt;" o:ole="t" filled="f" o:preferrelative="t" stroked="f" coordsize="21600,21600">
            <v:path/>
            <v:fill on="f" focussize="0,0"/>
            <v:stroke on="f"/>
            <v:imagedata r:id="rId69" o:title=""/>
            <o:lock v:ext="edit" aspectratio="t"/>
            <w10:wrap type="none"/>
            <w10:anchorlock/>
          </v:shape>
          <o:OLEObject Type="Embed" ProgID="Equation.KSEE3" ShapeID="_x0000_i1055" DrawAspect="Content" ObjectID="_1468075755" r:id="rId68">
            <o:LockedField>false</o:LockedField>
          </o:OLEObject>
        </w:object>
      </w:r>
      <w:r>
        <w:rPr>
          <w:rFonts w:hint="eastAsia" w:ascii="宋体" w:hAnsi="宋体" w:eastAsia="宋体" w:cs="宋体"/>
          <w:b w:val="0"/>
          <w:bCs w:val="0"/>
          <w:sz w:val="24"/>
          <w:szCs w:val="24"/>
          <w:lang w:val="en-US" w:eastAsia="zh-CN"/>
        </w:rPr>
        <w:t>，...，</w:t>
      </w:r>
      <w:r>
        <w:rPr>
          <w:rFonts w:hint="eastAsia" w:ascii="宋体" w:hAnsi="宋体" w:eastAsia="宋体" w:cs="宋体"/>
          <w:b w:val="0"/>
          <w:bCs w:val="0"/>
          <w:position w:val="-28"/>
          <w:sz w:val="24"/>
          <w:szCs w:val="24"/>
          <w:lang w:val="en-US" w:eastAsia="zh-CN"/>
        </w:rPr>
        <w:object>
          <v:shape id="_x0000_i1056" o:spt="75" type="#_x0000_t75" style="height:33pt;width:168pt;" o:ole="t" filled="f" o:preferrelative="t" stroked="f" coordsize="21600,21600">
            <v:path/>
            <v:fill on="f" focussize="0,0"/>
            <v:stroke on="f"/>
            <v:imagedata r:id="rId71" o:title=""/>
            <o:lock v:ext="edit" aspectratio="t"/>
            <w10:wrap type="none"/>
            <w10:anchorlock/>
          </v:shape>
          <o:OLEObject Type="Embed" ProgID="Equation.KSEE3" ShapeID="_x0000_i1056" DrawAspect="Content" ObjectID="_1468075756" r:id="rId70">
            <o:LockedField>false</o:LockedField>
          </o:OLEObject>
        </w:object>
      </w:r>
      <w:r>
        <w:rPr>
          <w:rFonts w:hint="eastAsia" w:ascii="宋体" w:hAnsi="宋体" w:eastAsia="宋体" w:cs="宋体"/>
          <w:b w:val="0"/>
          <w:bCs w:val="0"/>
          <w:sz w:val="24"/>
          <w:szCs w:val="24"/>
          <w:lang w:val="en-US" w:eastAsia="zh-CN"/>
        </w:rPr>
        <w:t>.</w:t>
      </w:r>
    </w:p>
    <w:p w14:paraId="7B766BBD">
      <w:pPr>
        <w:spacing w:line="360" w:lineRule="auto"/>
        <w:ind w:firstLine="720" w:firstLineChars="300"/>
        <w:jc w:val="left"/>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将上述各值带入得到</w:t>
      </w:r>
    </w:p>
    <w:p w14:paraId="762E664D">
      <w:pPr>
        <w:spacing w:line="360" w:lineRule="auto"/>
        <w:ind w:firstLine="1920" w:firstLineChars="800"/>
        <w:jc w:val="left"/>
        <w:outlineLvl w:val="9"/>
        <w:rPr>
          <w:rFonts w:hint="default" w:ascii="宋体" w:hAnsi="宋体" w:eastAsia="宋体" w:cs="宋体"/>
          <w:b w:val="0"/>
          <w:bCs w:val="0"/>
          <w:sz w:val="24"/>
          <w:szCs w:val="24"/>
          <w:lang w:val="en-US" w:eastAsia="zh-CN"/>
        </w:rPr>
      </w:pPr>
      <w:r>
        <w:rPr>
          <w:rFonts w:hint="default" w:ascii="宋体" w:hAnsi="宋体" w:eastAsia="宋体" w:cs="宋体"/>
          <w:b w:val="0"/>
          <w:bCs w:val="0"/>
          <w:position w:val="-28"/>
          <w:sz w:val="24"/>
          <w:szCs w:val="24"/>
          <w:lang w:val="en-US" w:eastAsia="zh-CN"/>
        </w:rPr>
        <w:object>
          <v:shape id="_x0000_i1057" o:spt="75" type="#_x0000_t75" style="height:33pt;width:219pt;" o:ole="t" filled="f" o:preferrelative="t" stroked="f" coordsize="21600,21600">
            <v:path/>
            <v:fill on="f" focussize="0,0"/>
            <v:stroke on="f"/>
            <v:imagedata r:id="rId73" o:title=""/>
            <o:lock v:ext="edit" aspectratio="t"/>
            <w10:wrap type="none"/>
            <w10:anchorlock/>
          </v:shape>
          <o:OLEObject Type="Embed" ProgID="Equation.KSEE3" ShapeID="_x0000_i1057" DrawAspect="Content" ObjectID="_1468075757" r:id="rId72">
            <o:LockedField>false</o:LockedField>
          </o:OLEObject>
        </w:object>
      </w:r>
    </w:p>
    <w:p w14:paraId="2F35DC3C">
      <w:pPr>
        <w:spacing w:line="360" w:lineRule="auto"/>
        <w:jc w:val="left"/>
        <w:outlineLvl w:val="9"/>
        <w:rPr>
          <w:rFonts w:hint="eastAsia" w:ascii="宋体" w:hAnsi="宋体" w:eastAsia="宋体" w:cs="宋体"/>
          <w:bCs w:val="0"/>
          <w:i w:val="0"/>
          <w:sz w:val="24"/>
          <w:szCs w:val="24"/>
          <w:lang w:val="en-US" w:eastAsia="zh-CN"/>
        </w:rPr>
      </w:pPr>
      <w:r>
        <w:rPr>
          <w:rFonts w:hint="eastAsia" w:ascii="宋体" w:hAnsi="宋体" w:eastAsia="宋体" w:cs="宋体"/>
          <w:b w:val="0"/>
          <w:bCs w:val="0"/>
          <w:sz w:val="24"/>
          <w:szCs w:val="24"/>
          <w:lang w:val="en-US" w:eastAsia="zh-CN"/>
        </w:rPr>
        <w:t xml:space="preserve">      等式两边同乘</w:t>
      </w:r>
      <m:oMath>
        <m:f>
          <m:fPr>
            <m:ctrlPr>
              <w:rPr>
                <w:rFonts w:ascii="Cambria Math" w:hAnsi="Cambria Math" w:cs="宋体"/>
                <w:bCs w:val="0"/>
                <w:i/>
                <w:sz w:val="24"/>
                <w:szCs w:val="24"/>
                <w:lang w:val="en-US"/>
              </w:rPr>
            </m:ctrlPr>
          </m:fPr>
          <m:num>
            <m:r>
              <m:rPr/>
              <w:rPr>
                <w:rFonts w:hint="default" w:ascii="Cambria Math" w:hAnsi="Cambria Math" w:cs="宋体"/>
                <w:sz w:val="24"/>
                <w:szCs w:val="24"/>
                <w:lang w:val="en-US" w:eastAsia="zh-CN"/>
              </w:rPr>
              <m:t>A</m:t>
            </m:r>
            <m:ctrlPr>
              <w:rPr>
                <w:rFonts w:ascii="Cambria Math" w:hAnsi="Cambria Math" w:cs="宋体"/>
                <w:bCs w:val="0"/>
                <w:i/>
                <w:sz w:val="24"/>
                <w:szCs w:val="24"/>
                <w:lang w:val="en-US"/>
              </w:rPr>
            </m:ctrlPr>
          </m:num>
          <m:den>
            <m:r>
              <m:rPr/>
              <w:rPr>
                <w:rFonts w:hint="default" w:ascii="Cambria Math" w:hAnsi="Cambria Math" w:cs="宋体"/>
                <w:sz w:val="24"/>
                <w:szCs w:val="24"/>
                <w:lang w:val="en-US" w:eastAsia="zh-CN"/>
              </w:rPr>
              <m:t>a</m:t>
            </m:r>
            <m:ctrlPr>
              <w:rPr>
                <w:rFonts w:ascii="Cambria Math" w:hAnsi="Cambria Math" w:cs="宋体"/>
                <w:bCs w:val="0"/>
                <w:i/>
                <w:sz w:val="24"/>
                <w:szCs w:val="24"/>
                <w:lang w:val="en-US"/>
              </w:rPr>
            </m:ctrlPr>
          </m:den>
        </m:f>
      </m:oMath>
      <w:r>
        <w:rPr>
          <w:rFonts w:hint="eastAsia" w:ascii="宋体" w:hAnsi="宋体" w:eastAsia="宋体" w:cs="宋体"/>
          <w:bCs w:val="0"/>
          <w:i w:val="0"/>
          <w:sz w:val="24"/>
          <w:szCs w:val="24"/>
          <w:lang w:val="en-US" w:eastAsia="zh-CN"/>
        </w:rPr>
        <w:t>可得，</w:t>
      </w:r>
    </w:p>
    <w:p w14:paraId="35363402">
      <w:pPr>
        <w:spacing w:line="360" w:lineRule="auto"/>
        <w:ind w:firstLine="1440" w:firstLineChars="600"/>
        <w:jc w:val="left"/>
        <w:outlineLvl w:val="9"/>
        <w:rPr>
          <w:rFonts w:hint="eastAsia" w:ascii="宋体" w:hAnsi="宋体" w:eastAsia="宋体" w:cs="宋体"/>
          <w:bCs w:val="0"/>
          <w:i w:val="0"/>
          <w:sz w:val="24"/>
          <w:szCs w:val="24"/>
          <w:lang w:val="en-US" w:eastAsia="zh-CN"/>
        </w:rPr>
      </w:pPr>
      <w:r>
        <w:rPr>
          <w:rFonts w:hint="default" w:ascii="宋体" w:hAnsi="宋体" w:eastAsia="宋体" w:cs="宋体"/>
          <w:bCs w:val="0"/>
          <w:i w:val="0"/>
          <w:position w:val="-28"/>
          <w:sz w:val="24"/>
          <w:szCs w:val="24"/>
          <w:lang w:val="en-US" w:eastAsia="zh-CN"/>
        </w:rPr>
        <w:object>
          <v:shape id="_x0000_i1058" o:spt="75" type="#_x0000_t75" style="height:33pt;width:299pt;" o:ole="t" filled="f" o:preferrelative="t" stroked="f" coordsize="21600,21600">
            <v:path/>
            <v:fill on="f" focussize="0,0"/>
            <v:stroke on="f"/>
            <v:imagedata r:id="rId75" o:title=""/>
            <o:lock v:ext="edit" aspectratio="t"/>
            <w10:wrap type="none"/>
            <w10:anchorlock/>
          </v:shape>
          <o:OLEObject Type="Embed" ProgID="Equation.KSEE3" ShapeID="_x0000_i1058" DrawAspect="Content" ObjectID="_1468075758" r:id="rId74">
            <o:LockedField>false</o:LockedField>
          </o:OLEObject>
        </w:object>
      </w:r>
      <w:r>
        <w:rPr>
          <w:rFonts w:hint="eastAsia" w:ascii="宋体" w:hAnsi="宋体" w:eastAsia="宋体" w:cs="宋体"/>
          <w:bCs w:val="0"/>
          <w:i w:val="0"/>
          <w:sz w:val="24"/>
          <w:szCs w:val="24"/>
          <w:lang w:val="en-US" w:eastAsia="zh-CN"/>
        </w:rPr>
        <w:t>.</w:t>
      </w:r>
    </w:p>
    <w:p w14:paraId="30FD8903">
      <w:pPr>
        <w:spacing w:line="360" w:lineRule="auto"/>
        <w:ind w:firstLine="720" w:firstLineChars="300"/>
        <w:jc w:val="left"/>
        <w:outlineLvl w:val="9"/>
        <w:rPr>
          <w:rFonts w:hint="default" w:ascii="宋体" w:hAnsi="宋体"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在这</w:t>
      </w:r>
      <w:r>
        <w:rPr>
          <w:rFonts w:hint="eastAsia" w:ascii="Times New Roman" w:hAnsi="Times New Roman" w:eastAsia="宋体" w:cs="宋体"/>
          <w:b w:val="0"/>
          <w:bCs w:val="0"/>
          <w:sz w:val="24"/>
          <w:szCs w:val="24"/>
          <w:lang w:val="en-US" w:eastAsia="zh-CN"/>
        </w:rPr>
        <w:t>两个例题的</w:t>
      </w:r>
      <w:r>
        <w:rPr>
          <w:rFonts w:hint="default" w:ascii="Times New Roman" w:hAnsi="Times New Roman" w:eastAsia="宋体" w:cs="宋体"/>
          <w:b w:val="0"/>
          <w:bCs w:val="0"/>
          <w:sz w:val="24"/>
          <w:szCs w:val="24"/>
          <w:lang w:val="en-US" w:eastAsia="zh-CN"/>
        </w:rPr>
        <w:t>证明过程中，通过巧妙地构建摸球的等可能事件概率模型，</w:t>
      </w:r>
      <w:r>
        <w:rPr>
          <w:rFonts w:hint="eastAsia" w:ascii="Times New Roman" w:hAnsi="Times New Roman" w:eastAsia="宋体" w:cs="宋体"/>
          <w:b w:val="0"/>
          <w:bCs w:val="0"/>
          <w:sz w:val="24"/>
          <w:szCs w:val="24"/>
          <w:lang w:val="en-US" w:eastAsia="zh-CN"/>
        </w:rPr>
        <w:t>再</w:t>
      </w:r>
      <w:r>
        <w:rPr>
          <w:rFonts w:hint="default" w:ascii="Times New Roman" w:hAnsi="Times New Roman" w:eastAsia="宋体" w:cs="宋体"/>
          <w:b w:val="0"/>
          <w:bCs w:val="0"/>
          <w:sz w:val="24"/>
          <w:szCs w:val="24"/>
          <w:lang w:val="en-US" w:eastAsia="zh-CN"/>
        </w:rPr>
        <w:t>利用必然事件概率为1的性质，</w:t>
      </w:r>
      <w:r>
        <w:rPr>
          <w:rFonts w:hint="eastAsia" w:ascii="Times New Roman" w:hAnsi="Times New Roman" w:eastAsia="宋体" w:cs="宋体"/>
          <w:b w:val="0"/>
          <w:bCs w:val="0"/>
          <w:sz w:val="24"/>
          <w:szCs w:val="24"/>
          <w:lang w:val="en-US" w:eastAsia="zh-CN"/>
        </w:rPr>
        <w:t>从概率模型的角度</w:t>
      </w:r>
      <w:r>
        <w:rPr>
          <w:rFonts w:hint="default" w:ascii="Times New Roman" w:hAnsi="Times New Roman" w:eastAsia="宋体" w:cs="宋体"/>
          <w:b w:val="0"/>
          <w:bCs w:val="0"/>
          <w:sz w:val="24"/>
          <w:szCs w:val="24"/>
          <w:lang w:val="en-US" w:eastAsia="zh-CN"/>
        </w:rPr>
        <w:t>简洁明了地完成了恒等式的证明，充分展示了</w:t>
      </w:r>
      <w:r>
        <w:rPr>
          <w:rFonts w:hint="eastAsia" w:ascii="Times New Roman" w:hAnsi="Times New Roman" w:eastAsia="宋体" w:cs="宋体"/>
          <w:b w:val="0"/>
          <w:bCs w:val="0"/>
          <w:sz w:val="24"/>
          <w:szCs w:val="24"/>
          <w:lang w:val="en-US" w:eastAsia="zh-CN"/>
        </w:rPr>
        <w:t>如何构造简单的概率模型来证明等式.</w:t>
      </w:r>
    </w:p>
    <w:p w14:paraId="4D5677D1">
      <w:pPr>
        <w:spacing w:line="360" w:lineRule="auto"/>
        <w:ind w:firstLine="843" w:firstLineChars="300"/>
        <w:jc w:val="left"/>
        <w:outlineLvl w:val="1"/>
        <w:rPr>
          <w:rFonts w:hint="eastAsia" w:ascii="Times New Roman" w:hAnsi="Times New Roman" w:eastAsia="宋体" w:cs="宋体"/>
          <w:b/>
          <w:bCs/>
          <w:sz w:val="28"/>
          <w:szCs w:val="28"/>
          <w:lang w:val="en-US" w:eastAsia="zh-CN"/>
        </w:rPr>
      </w:pPr>
      <w:bookmarkStart w:id="15" w:name="_Toc8587"/>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运用独立重复实验概率模型</w:t>
      </w:r>
      <w:bookmarkEnd w:id="15"/>
    </w:p>
    <w:p w14:paraId="00E31CD5">
      <w:pPr>
        <w:numPr>
          <w:ilvl w:val="0"/>
          <w:numId w:val="0"/>
        </w:numPr>
        <w:spacing w:line="360" w:lineRule="auto"/>
        <w:ind w:left="800" w:leftChars="0" w:firstLine="0" w:firstLineChars="0"/>
        <w:jc w:val="left"/>
        <w:outlineLvl w:val="2"/>
        <w:rPr>
          <w:rFonts w:hint="eastAsia" w:ascii="Times New Roman" w:hAnsi="Times New Roman" w:eastAsia="宋体" w:cs="宋体"/>
          <w:b/>
          <w:bCs/>
          <w:sz w:val="28"/>
          <w:szCs w:val="28"/>
          <w:lang w:val="en-US" w:eastAsia="zh-CN"/>
        </w:rPr>
      </w:pPr>
      <w:bookmarkStart w:id="16" w:name="_Toc13179"/>
      <w:r>
        <w:rPr>
          <w:rFonts w:hint="eastAsia" w:ascii="Times New Roman" w:hAnsi="Times New Roman" w:eastAsia="宋体" w:cs="宋体"/>
          <w:b/>
          <w:bCs/>
          <w:sz w:val="28"/>
          <w:szCs w:val="28"/>
          <w:lang w:val="en-US" w:eastAsia="zh-CN"/>
        </w:rPr>
        <w:t>3.2.1模型特点与证明思路</w:t>
      </w:r>
      <w:bookmarkEnd w:id="16"/>
    </w:p>
    <w:p w14:paraId="35E372E2">
      <w:pPr>
        <w:numPr>
          <w:ilvl w:val="0"/>
          <w:numId w:val="0"/>
        </w:numPr>
        <w:spacing w:line="360" w:lineRule="auto"/>
        <w:ind w:left="0" w:leftChars="0"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独立重复试验概率模型具有独特的特点，它是在相同条件下，重复进行n</w:t>
      </w:r>
    </w:p>
    <w:p w14:paraId="557B78F0">
      <w:pPr>
        <w:numPr>
          <w:ilvl w:val="0"/>
          <w:numId w:val="0"/>
        </w:numPr>
        <w:spacing w:line="360" w:lineRule="auto"/>
        <w:ind w:left="0" w:leftChars="0" w:firstLine="0" w:firstLineChars="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次试验，每次试验的结果只有两种，即事件A发生或不发生，且每次试验中事件</w:t>
      </w:r>
    </w:p>
    <w:p w14:paraId="1698EC0E">
      <w:pPr>
        <w:numPr>
          <w:ilvl w:val="0"/>
          <w:numId w:val="0"/>
        </w:numPr>
        <w:spacing w:line="360" w:lineRule="auto"/>
        <w:ind w:left="0" w:leftChars="0" w:firstLine="0" w:firstLineChars="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A发生的概率p保持不变，各次试验相互独立.这种模型的概率计算基于二项分布，在n次独立重复试验中，事件A恰好发生k次的概率为</w:t>
      </w:r>
      <w:r>
        <w:rPr>
          <w:rFonts w:hint="eastAsia" w:ascii="Times New Roman" w:hAnsi="Times New Roman" w:eastAsia="宋体" w:cs="宋体"/>
          <w:b w:val="0"/>
          <w:bCs w:val="0"/>
          <w:position w:val="-12"/>
          <w:sz w:val="24"/>
          <w:szCs w:val="24"/>
          <w:lang w:val="en-US" w:eastAsia="zh-CN"/>
        </w:rPr>
        <w:object>
          <v:shape id="_x0000_i1059" o:spt="75" type="#_x0000_t75" style="height:20pt;width:127pt;" o:ole="t" filled="f" o:preferrelative="t" stroked="f" coordsize="21600,21600">
            <v:path/>
            <v:fill on="f" focussize="0,0"/>
            <v:stroke on="f"/>
            <v:imagedata r:id="rId77" o:title=""/>
            <o:lock v:ext="edit" aspectratio="t"/>
            <w10:wrap type="none"/>
            <w10:anchorlock/>
          </v:shape>
          <o:OLEObject Type="Embed" ProgID="Equation.KSEE3" ShapeID="_x0000_i1059" DrawAspect="Content" ObjectID="_1468075759" r:id="rId76">
            <o:LockedField>false</o:LockedField>
          </o:OLEObject>
        </w:object>
      </w:r>
      <w:r>
        <w:rPr>
          <w:rFonts w:hint="eastAsia" w:ascii="Times New Roman" w:hAnsi="Times New Roman" w:eastAsia="宋体" w:cs="宋体"/>
          <w:b w:val="0"/>
          <w:bCs w:val="0"/>
          <w:sz w:val="24"/>
          <w:szCs w:val="24"/>
          <w:lang w:val="en-US" w:eastAsia="zh-CN"/>
        </w:rPr>
        <w:t>.</w:t>
      </w:r>
    </w:p>
    <w:p w14:paraId="092AEC13">
      <w:pPr>
        <w:numPr>
          <w:ilvl w:val="0"/>
          <w:numId w:val="0"/>
        </w:numPr>
        <w:spacing w:line="360" w:lineRule="auto"/>
        <w:ind w:left="0" w:leftChars="0" w:firstLine="480" w:firstLineChars="2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利用独立重复试验概率模型证明恒等式时，关键在于将恒等式与试验结果建立紧密联系.需要深入分析恒等式的结构特征，确定其中的数学量与独立重复试验中的参数相对应.若恒等式中出现组合数</w:t>
      </w:r>
      <w:r>
        <w:rPr>
          <w:rFonts w:hint="eastAsia" w:ascii="Times New Roman" w:hAnsi="Times New Roman" w:eastAsia="宋体" w:cs="宋体"/>
          <w:b w:val="0"/>
          <w:bCs w:val="0"/>
          <w:position w:val="-12"/>
          <w:sz w:val="24"/>
          <w:szCs w:val="24"/>
          <w:lang w:val="en-US" w:eastAsia="zh-CN"/>
        </w:rPr>
        <w:object>
          <v:shape id="_x0000_i1060" o:spt="75" type="#_x0000_t75" style="height:19pt;width:16pt;" o:ole="t" filled="f" o:preferrelative="t" stroked="f" coordsize="21600,21600">
            <v:path/>
            <v:fill on="f" focussize="0,0"/>
            <v:stroke on="f"/>
            <v:imagedata r:id="rId79" o:title=""/>
            <o:lock v:ext="edit" aspectratio="t"/>
            <w10:wrap type="none"/>
            <w10:anchorlock/>
          </v:shape>
          <o:OLEObject Type="Embed" ProgID="Equation.KSEE3" ShapeID="_x0000_i1060" DrawAspect="Content" ObjectID="_1468075760" r:id="rId78">
            <o:LockedField>false</o:LockedField>
          </o:OLEObject>
        </w:object>
      </w:r>
      <w:r>
        <w:rPr>
          <w:rFonts w:hint="eastAsia" w:ascii="Times New Roman" w:hAnsi="Times New Roman" w:eastAsia="宋体" w:cs="宋体"/>
          <w:b w:val="0"/>
          <w:bCs w:val="0"/>
          <w:sz w:val="24"/>
          <w:szCs w:val="24"/>
          <w:lang w:val="en-US" w:eastAsia="zh-CN"/>
        </w:rPr>
        <w:t>以及与</w:t>
      </w:r>
      <w:r>
        <w:rPr>
          <w:rFonts w:hint="eastAsia" w:ascii="Times New Roman" w:hAnsi="Times New Roman" w:eastAsia="宋体" w:cs="宋体"/>
          <w:b w:val="0"/>
          <w:bCs w:val="0"/>
          <w:i/>
          <w:iCs/>
          <w:sz w:val="24"/>
          <w:szCs w:val="24"/>
          <w:lang w:val="en-US" w:eastAsia="zh-CN"/>
        </w:rPr>
        <w:t>p</w:t>
      </w:r>
      <w:r>
        <w:rPr>
          <w:rFonts w:hint="eastAsia" w:ascii="Times New Roman" w:hAnsi="Times New Roman" w:eastAsia="宋体" w:cs="宋体"/>
          <w:b w:val="0"/>
          <w:bCs w:val="0"/>
          <w:sz w:val="24"/>
          <w:szCs w:val="24"/>
          <w:lang w:val="en-US" w:eastAsia="zh-CN"/>
        </w:rPr>
        <w:t>、</w:t>
      </w:r>
      <w:r>
        <w:rPr>
          <w:rFonts w:hint="eastAsia" w:ascii="Times New Roman" w:hAnsi="Times New Roman" w:eastAsia="宋体" w:cs="宋体"/>
          <w:b w:val="0"/>
          <w:bCs w:val="0"/>
          <w:i/>
          <w:iCs/>
          <w:sz w:val="24"/>
          <w:szCs w:val="24"/>
          <w:lang w:val="en-US" w:eastAsia="zh-CN"/>
        </w:rPr>
        <w:t>(1−p)</w:t>
      </w:r>
      <w:r>
        <w:rPr>
          <w:rFonts w:hint="eastAsia" w:ascii="Times New Roman" w:hAnsi="Times New Roman" w:eastAsia="宋体" w:cs="宋体"/>
          <w:b w:val="0"/>
          <w:bCs w:val="0"/>
          <w:sz w:val="24"/>
          <w:szCs w:val="24"/>
          <w:lang w:val="en-US" w:eastAsia="zh-CN"/>
        </w:rPr>
        <w:t>相关的幂次形式，就可以尝试将其与独立重复试验中事件A发生k次的概率表达式相联系.在证明</w:t>
      </w:r>
      <w:r>
        <w:rPr>
          <w:rFonts w:hint="eastAsia" w:ascii="Times New Roman" w:hAnsi="Times New Roman" w:eastAsia="宋体" w:cs="宋体"/>
          <w:b w:val="0"/>
          <w:bCs w:val="0"/>
          <w:position w:val="-12"/>
          <w:sz w:val="24"/>
          <w:szCs w:val="24"/>
          <w:lang w:val="en-US" w:eastAsia="zh-CN"/>
        </w:rPr>
        <w:object>
          <v:shape id="_x0000_i1061" o:spt="75" type="#_x0000_t75" style="height:20pt;width:243pt;" o:ole="t" filled="f" o:preferrelative="t" stroked="f" coordsize="21600,21600">
            <v:path/>
            <v:fill on="f" focussize="0,0"/>
            <v:stroke on="f"/>
            <v:imagedata r:id="rId81" o:title=""/>
            <o:lock v:ext="edit" aspectratio="t"/>
            <w10:wrap type="none"/>
            <w10:anchorlock/>
          </v:shape>
          <o:OLEObject Type="Embed" ProgID="Equation.KSEE3" ShapeID="_x0000_i1061" DrawAspect="Content" ObjectID="_1468075761" r:id="rId80">
            <o:LockedField>false</o:LockedField>
          </o:OLEObject>
        </w:object>
      </w:r>
      <w:r>
        <w:rPr>
          <w:rFonts w:hint="eastAsia" w:ascii="Times New Roman" w:hAnsi="Times New Roman" w:eastAsia="宋体" w:cs="宋体"/>
          <w:b w:val="0"/>
          <w:bCs w:val="0"/>
          <w:sz w:val="24"/>
          <w:szCs w:val="24"/>
          <w:lang w:val="en-US" w:eastAsia="zh-CN"/>
        </w:rPr>
        <w:t>时，可将其看作是在n次独立重复试验中，事件A发生0次、1次、⋯、n次的概率之和，由于这些情况涵盖了所有</w:t>
      </w:r>
      <w:r>
        <w:rPr>
          <w:rFonts w:hint="eastAsia" w:ascii="Times New Roman" w:hAnsi="Times New Roman" w:eastAsia="宋体" w:cs="宋体"/>
          <w:b w:val="0"/>
          <w:bCs w:val="0"/>
          <w:position w:val="-10"/>
          <w:sz w:val="24"/>
          <w:szCs w:val="24"/>
          <w:lang w:val="en-US" w:eastAsia="zh-CN"/>
        </w:rPr>
        <w:object>
          <v:shape id="_x0000_i1062" o:spt="75" type="#_x0000_t75" style="height:17pt;width:72pt;" o:ole="t" filled="f" o:preferrelative="t" stroked="f" coordsize="21600,21600">
            <v:path/>
            <v:fill on="f" focussize="0,0"/>
            <v:stroke on="f"/>
            <v:imagedata r:id="rId83" o:title=""/>
            <o:lock v:ext="edit" aspectratio="t"/>
            <w10:wrap type="none"/>
            <w10:anchorlock/>
          </v:shape>
          <o:OLEObject Type="Embed" ProgID="Equation.KSEE3" ShapeID="_x0000_i1062" DrawAspect="Content" ObjectID="_1468075762" r:id="rId82">
            <o:LockedField>false</o:LockedField>
          </o:OLEObject>
        </w:object>
      </w:r>
      <w:r>
        <w:rPr>
          <w:rFonts w:hint="eastAsia" w:ascii="Times New Roman" w:hAnsi="Times New Roman" w:eastAsia="宋体" w:cs="宋体"/>
          <w:b w:val="0"/>
          <w:bCs w:val="0"/>
          <w:sz w:val="24"/>
          <w:szCs w:val="24"/>
          <w:lang w:val="en-US" w:eastAsia="zh-CN"/>
        </w:rPr>
        <w:t>可能的试验结果，所以其概率之和为1，从而利用独立重复试验概率模型完成了恒等式的证明.</w:t>
      </w:r>
    </w:p>
    <w:p w14:paraId="36BFD9B5">
      <w:pPr>
        <w:numPr>
          <w:ilvl w:val="0"/>
          <w:numId w:val="0"/>
        </w:numPr>
        <w:spacing w:line="360" w:lineRule="auto"/>
        <w:ind w:left="800" w:leftChars="0" w:firstLine="0" w:firstLineChars="0"/>
        <w:jc w:val="left"/>
        <w:outlineLvl w:val="2"/>
        <w:rPr>
          <w:rFonts w:hint="default" w:ascii="Times New Roman" w:hAnsi="Times New Roman" w:eastAsia="宋体" w:cs="宋体"/>
          <w:b/>
          <w:bCs/>
          <w:sz w:val="28"/>
          <w:szCs w:val="28"/>
          <w:lang w:val="en-US" w:eastAsia="zh-CN"/>
        </w:rPr>
      </w:pPr>
      <w:bookmarkStart w:id="17" w:name="_Toc26610"/>
      <w:r>
        <w:rPr>
          <w:rFonts w:hint="eastAsia" w:ascii="Times New Roman" w:hAnsi="Times New Roman" w:eastAsia="宋体" w:cs="宋体"/>
          <w:b/>
          <w:bCs/>
          <w:sz w:val="28"/>
          <w:szCs w:val="28"/>
          <w:lang w:val="en-US" w:eastAsia="zh-CN"/>
        </w:rPr>
        <w:t>3.2.2实例分析</w:t>
      </w:r>
      <w:bookmarkEnd w:id="17"/>
    </w:p>
    <w:p w14:paraId="517E332D">
      <w:pPr>
        <w:widowControl w:val="0"/>
        <w:spacing w:line="360" w:lineRule="auto"/>
        <w:ind w:firstLine="480" w:firstLineChars="2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例6 证明恒等式：</w:t>
      </w:r>
      <w:r>
        <w:rPr>
          <w:rFonts w:hint="eastAsia" w:ascii="Times New Roman" w:hAnsi="Times New Roman" w:eastAsia="宋体" w:cs="宋体"/>
          <w:b w:val="0"/>
          <w:bCs w:val="0"/>
          <w:color w:val="000000" w:themeColor="text1"/>
          <w:position w:val="-6"/>
          <w:sz w:val="24"/>
          <w:szCs w:val="24"/>
          <w:lang w:val="en-US" w:eastAsia="zh-CN"/>
          <w14:textFill>
            <w14:solidFill>
              <w14:schemeClr w14:val="tx1"/>
            </w14:solidFill>
          </w14:textFill>
        </w:rPr>
        <w:object>
          <v:shape id="_x0000_i1063" o:spt="75" type="#_x0000_t75" style="height:16pt;width:144pt;" o:ole="t" filled="f" o:preferrelative="t" stroked="f" coordsize="21600,21600">
            <v:path/>
            <v:fill on="f" focussize="0,0"/>
            <v:stroke on="f"/>
            <v:imagedata r:id="rId85" o:title=""/>
            <o:lock v:ext="edit" aspectratio="t"/>
            <w10:wrap type="none"/>
            <w10:anchorlock/>
          </v:shape>
          <o:OLEObject Type="Embed" ProgID="Equation.KSEE3" ShapeID="_x0000_i1063" DrawAspect="Content" ObjectID="_1468075763" r:id="rId84">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宋体"/>
          <w:b w:val="0"/>
          <w:bCs w:val="0"/>
          <w:i/>
          <w:iCs/>
          <w:color w:val="000000" w:themeColor="text1"/>
          <w:sz w:val="24"/>
          <w:szCs w:val="24"/>
          <w:lang w:val="en-US" w:eastAsia="zh-CN"/>
          <w14:textFill>
            <w14:solidFill>
              <w14:schemeClr w14:val="tx1"/>
            </w14:solidFill>
          </w14:textFill>
        </w:rPr>
        <w:t>(a＞b＞0)</w:t>
      </w:r>
    </w:p>
    <w:p w14:paraId="12E21EC6">
      <w:pPr>
        <w:keepNext w:val="0"/>
        <w:keepLines w:val="0"/>
        <w:widowControl/>
        <w:suppressLineNumbers w:val="0"/>
        <w:ind w:firstLine="480" w:firstLineChars="200"/>
        <w:jc w:val="left"/>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证明  构建如下独立重复试验概率模型，设</w:t>
      </w:r>
      <w:r>
        <w:rPr>
          <w:rFonts w:hint="default" w:ascii="Times New Roman" w:hAnsi="Times New Roman" w:eastAsia="宋体" w:cs="宋体"/>
          <w:b w:val="0"/>
          <w:bCs w:val="0"/>
          <w:color w:val="000000" w:themeColor="text1"/>
          <w:sz w:val="24"/>
          <w:szCs w:val="24"/>
          <w:lang w:val="en-US" w:eastAsia="zh-CN"/>
          <w14:textFill>
            <w14:solidFill>
              <w14:schemeClr w14:val="tx1"/>
            </w14:solidFill>
          </w14:textFill>
        </w:rPr>
        <w:t>进行三次独立的抽奖试验，每次箱</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里面</w:t>
      </w:r>
      <w:r>
        <w:rPr>
          <w:rFonts w:hint="default" w:ascii="Times New Roman" w:hAnsi="Times New Roman" w:eastAsia="宋体" w:cs="宋体"/>
          <w:b w:val="0"/>
          <w:bCs w:val="0"/>
          <w:color w:val="000000" w:themeColor="text1"/>
          <w:sz w:val="24"/>
          <w:szCs w:val="24"/>
          <w:lang w:val="en-US" w:eastAsia="zh-CN"/>
          <w14:textFill>
            <w14:solidFill>
              <w14:schemeClr w14:val="tx1"/>
            </w14:solidFill>
          </w14:textFill>
        </w:rPr>
        <w:t>都有a个标记为a的球和b个标记为b的球（球除标记外无其他区别），每次抽奖有放回</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.设事件A表示在一次抽奖中抽到标记为a的球，其概率</w:t>
      </w:r>
      <w:r>
        <w:rPr>
          <w:rFonts w:hint="eastAsia" w:ascii="Times New Roman" w:hAnsi="Times New Roman" w:eastAsia="宋体" w:cs="宋体"/>
          <w:b w:val="0"/>
          <w:bCs w:val="0"/>
          <w:color w:val="000000" w:themeColor="text1"/>
          <w:position w:val="-24"/>
          <w:sz w:val="24"/>
          <w:szCs w:val="24"/>
          <w:lang w:val="en-US" w:eastAsia="zh-CN"/>
          <w14:textFill>
            <w14:solidFill>
              <w14:schemeClr w14:val="tx1"/>
            </w14:solidFill>
          </w14:textFill>
        </w:rPr>
        <w:object>
          <v:shape id="_x0000_i1064" o:spt="75" type="#_x0000_t75" style="height:31pt;width:64pt;" o:ole="t" filled="f" o:preferrelative="t" stroked="f" coordsize="21600,21600">
            <v:path/>
            <v:fill on="f" focussize="0,0"/>
            <v:stroke on="f"/>
            <v:imagedata r:id="rId87" o:title=""/>
            <o:lock v:ext="edit" aspectratio="t"/>
            <w10:wrap type="none"/>
            <w10:anchorlock/>
          </v:shape>
          <o:OLEObject Type="Embed" ProgID="Equation.KSEE3" ShapeID="_x0000_i1064" DrawAspect="Content" ObjectID="_1468075764" r:id="rId86">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；事件B表示在一次抽奖中抽到标记为b的球，其概率</w:t>
      </w:r>
      <w:r>
        <w:rPr>
          <w:rFonts w:hint="eastAsia" w:ascii="Times New Roman" w:hAnsi="Times New Roman" w:eastAsia="宋体" w:cs="宋体"/>
          <w:b w:val="0"/>
          <w:bCs w:val="0"/>
          <w:color w:val="000000" w:themeColor="text1"/>
          <w:position w:val="-24"/>
          <w:sz w:val="24"/>
          <w:szCs w:val="24"/>
          <w:lang w:val="en-US" w:eastAsia="zh-CN"/>
          <w14:textFill>
            <w14:solidFill>
              <w14:schemeClr w14:val="tx1"/>
            </w14:solidFill>
          </w14:textFill>
        </w:rPr>
        <w:object>
          <v:shape id="_x0000_i1065" o:spt="75" type="#_x0000_t75" style="height:31pt;width:64pt;" o:ole="t" filled="f" o:preferrelative="t" stroked="f" coordsize="21600,21600">
            <v:path/>
            <v:fill on="f" focussize="0,0"/>
            <v:stroke on="f"/>
            <v:imagedata r:id="rId89" o:title=""/>
            <o:lock v:ext="edit" aspectratio="t"/>
            <w10:wrap type="none"/>
            <w10:anchorlock/>
          </v:shape>
          <o:OLEObject Type="Embed" ProgID="Equation.KSEE3" ShapeID="_x0000_i1065" DrawAspect="Content" ObjectID="_1468075765" r:id="rId88">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1013FF3E">
      <w:pPr>
        <w:keepNext w:val="0"/>
        <w:keepLines w:val="0"/>
        <w:widowControl/>
        <w:suppressLineNumbers w:val="0"/>
        <w:jc w:val="left"/>
        <w:rPr>
          <w:rFonts w:hint="default"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 xml:space="preserve">    抽奖的结果一共有四种，即(i)三次都抽到a球；(ii)恰有一次抽到a球；(iii)恰有两次抽到a球；(iiii)三次都没抽到b球.</w:t>
      </w:r>
    </w:p>
    <w:p w14:paraId="4CF21DC1">
      <w:pPr>
        <w:widowControl w:val="0"/>
        <w:spacing w:line="360" w:lineRule="auto"/>
        <w:ind w:left="1679" w:leftChars="228" w:hanging="1200" w:hangingChars="5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同3.1.2的实例分析，我们可以得到一个类似的等式</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66" o:spt="75" type="#_x0000_t75" style="height:36pt;width:197pt;" o:ole="t" filled="f" o:preferrelative="t" stroked="f" coordsize="21600,21600">
            <v:path/>
            <v:fill on="f" focussize="0,0"/>
            <v:stroke on="f"/>
            <v:imagedata r:id="rId91" o:title=""/>
            <o:lock v:ext="edit" aspectratio="t"/>
            <w10:wrap type="none"/>
            <w10:anchorlock/>
          </v:shape>
          <o:OLEObject Type="Embed" ProgID="Equation.KSEE3" ShapeID="_x0000_i1066" DrawAspect="Content" ObjectID="_1468075766" r:id="rId90">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72377ABD">
      <w:pPr>
        <w:widowControl w:val="0"/>
        <w:spacing w:line="360" w:lineRule="auto"/>
        <w:jc w:val="left"/>
        <w:outlineLvl w:val="9"/>
        <w:rPr>
          <w:rFonts w:hint="default"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等式两边同乘</w:t>
      </w:r>
      <w:r>
        <w:rPr>
          <w:rFonts w:hint="eastAsia" w:ascii="Times New Roman" w:hAnsi="Times New Roman" w:eastAsia="宋体" w:cs="宋体"/>
          <w:b w:val="0"/>
          <w:bCs w:val="0"/>
          <w:i/>
          <w:iCs/>
          <w:color w:val="000000" w:themeColor="text1"/>
          <w:sz w:val="24"/>
          <w:szCs w:val="24"/>
          <w:lang w:val="en-US" w:eastAsia="zh-CN"/>
          <w14:textFill>
            <w14:solidFill>
              <w14:schemeClr w14:val="tx1"/>
            </w14:solidFill>
          </w14:textFill>
        </w:rPr>
        <w:t>(a+b)</w:t>
      </w:r>
      <w:r>
        <w:rPr>
          <w:rFonts w:hint="eastAsia" w:ascii="Times New Roman" w:hAnsi="Times New Roman" w:eastAsia="宋体" w:cs="宋体"/>
          <w:b w:val="0"/>
          <w:bCs w:val="0"/>
          <w:i/>
          <w:iCs/>
          <w:color w:val="000000" w:themeColor="text1"/>
          <w:sz w:val="24"/>
          <w:szCs w:val="24"/>
          <w:vertAlign w:val="superscript"/>
          <w:lang w:val="en-US" w:eastAsia="zh-CN"/>
          <w14:textFill>
            <w14:solidFill>
              <w14:schemeClr w14:val="tx1"/>
            </w14:solidFill>
          </w14:textFill>
        </w:rPr>
        <w:t>3</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,得到恒等式的证明.</w:t>
      </w:r>
    </w:p>
    <w:p w14:paraId="1C473FA5">
      <w:pPr>
        <w:widowControl w:val="0"/>
        <w:spacing w:line="360" w:lineRule="auto"/>
        <w:ind w:firstLine="480" w:firstLineChars="2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例7 证明恒等式</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67" o:spt="75" type="#_x0000_t75" style="height:39pt;width:74pt;" o:ole="t" filled="f" o:preferrelative="t" stroked="f" coordsize="21600,21600">
            <v:path/>
            <v:fill on="f" focussize="0,0"/>
            <v:stroke on="f"/>
            <v:imagedata r:id="rId93" o:title=""/>
            <o:lock v:ext="edit" aspectratio="t"/>
            <w10:wrap type="none"/>
            <w10:anchorlock/>
          </v:shape>
          <o:OLEObject Type="Embed" ProgID="Equation.KSEE3" ShapeID="_x0000_i1067" DrawAspect="Content" ObjectID="_1468075767" r:id="rId92">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1E66B71A">
      <w:pPr>
        <w:widowControl w:val="0"/>
        <w:spacing w:line="360" w:lineRule="auto"/>
        <w:ind w:firstLine="480" w:firstLineChars="2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证明 构造一个如下的概率模型，设有两组质地均匀的硬币，分别投掷n次，设事件</w:t>
      </w:r>
      <w:r>
        <w:rPr>
          <w:rFonts w:hint="eastAsia" w:ascii="Times New Roman" w:hAnsi="Times New Roman" w:eastAsia="宋体" w:cs="宋体"/>
          <w:b w:val="0"/>
          <w:bCs w:val="0"/>
          <w:i/>
          <w:iCs/>
          <w:color w:val="000000" w:themeColor="text1"/>
          <w:sz w:val="24"/>
          <w:szCs w:val="24"/>
          <w:lang w:val="en-US" w:eastAsia="zh-CN"/>
          <w14:textFill>
            <w14:solidFill>
              <w14:schemeClr w14:val="tx1"/>
            </w14:solidFill>
          </w14:textFill>
        </w:rPr>
        <w:t>A</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为“两组试验中正面朝上的次数相等”.</w:t>
      </w:r>
    </w:p>
    <w:p w14:paraId="3DC82E99">
      <w:pPr>
        <w:widowControl w:val="0"/>
        <w:spacing w:line="360" w:lineRule="auto"/>
        <w:ind w:firstLine="480" w:firstLineChars="2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两组组试验中正面朝上k次的概率都为</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68" o:spt="75" type="#_x0000_t75" style="height:38pt;width:45pt;" o:ole="t" filled="f" o:preferrelative="t" stroked="f" coordsize="21600,21600">
            <v:path/>
            <v:fill on="f" focussize="0,0"/>
            <v:stroke on="f"/>
            <v:imagedata r:id="rId95" o:title=""/>
            <o:lock v:ext="edit" aspectratio="t"/>
            <w10:wrap type="none"/>
            <w10:anchorlock/>
          </v:shape>
          <o:OLEObject Type="Embed" ProgID="Equation.KSEE3" ShapeID="_x0000_i1068" DrawAspect="Content" ObjectID="_1468075768" r:id="rId94">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29FFADB2">
      <w:pPr>
        <w:widowControl w:val="0"/>
        <w:spacing w:line="360" w:lineRule="auto"/>
        <w:ind w:firstLine="480" w:firstLineChars="2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由于两组试验独立，则正面朝上次数均为k的概率为</w:t>
      </w:r>
    </w:p>
    <w:p w14:paraId="3B92BB18">
      <w:pPr>
        <w:widowControl w:val="0"/>
        <w:spacing w:line="360" w:lineRule="auto"/>
        <w:ind w:firstLine="2880" w:firstLineChars="12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宋体"/>
          <w:b w:val="0"/>
          <w:bCs w:val="0"/>
          <w:color w:val="000000" w:themeColor="text1"/>
          <w:position w:val="-36"/>
          <w:sz w:val="24"/>
          <w:szCs w:val="24"/>
          <w:lang w:val="en-US" w:eastAsia="zh-CN"/>
          <w14:textFill>
            <w14:solidFill>
              <w14:schemeClr w14:val="tx1"/>
            </w14:solidFill>
          </w14:textFill>
        </w:rPr>
        <w:object>
          <v:shape id="_x0000_i1069" o:spt="75" type="#_x0000_t75" style="height:44pt;width:123pt;" o:ole="t" filled="f" o:preferrelative="t" stroked="f" coordsize="21600,21600">
            <v:path/>
            <v:fill on="f" focussize="0,0"/>
            <v:stroke on="f"/>
            <v:imagedata r:id="rId97" o:title=""/>
            <o:lock v:ext="edit" aspectratio="t"/>
            <w10:wrap type="none"/>
            <w10:anchorlock/>
          </v:shape>
          <o:OLEObject Type="Embed" ProgID="Equation.KSEE3" ShapeID="_x0000_i1069" DrawAspect="Content" ObjectID="_1468075769" r:id="rId96">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555F21C7">
      <w:pPr>
        <w:widowControl w:val="0"/>
        <w:spacing w:line="360" w:lineRule="auto"/>
        <w:ind w:firstLine="48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 xml:space="preserve">可得                 </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70" o:spt="75" type="#_x0000_t75" style="height:39pt;width:120pt;" o:ole="t" filled="f" o:preferrelative="t" stroked="f" coordsize="21600,21600">
            <v:path/>
            <v:fill on="f" focussize="0,0"/>
            <v:stroke on="f"/>
            <v:imagedata r:id="rId99" o:title=""/>
            <o:lock v:ext="edit" aspectratio="t"/>
            <w10:wrap type="none"/>
            <w10:anchorlock/>
          </v:shape>
          <o:OLEObject Type="Embed" ProgID="Equation.KSEE3" ShapeID="_x0000_i1070" DrawAspect="Content" ObjectID="_1468075770" r:id="rId98">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2EB7768F">
      <w:pPr>
        <w:widowControl w:val="0"/>
        <w:spacing w:line="360" w:lineRule="auto"/>
        <w:ind w:firstLine="48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两组正面次数相等可以简化为总正面次数为任意k，等价于从2n次试验中选取n次正面，组合数为</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71" o:spt="75" type="#_x0000_t75" style="height:36pt;width:27pt;" o:ole="t" filled="f" o:preferrelative="t" stroked="f" coordsize="21600,21600">
            <v:path/>
            <v:fill on="f" focussize="0,0"/>
            <v:stroke on="f"/>
            <v:imagedata r:id="rId101" o:title=""/>
            <o:lock v:ext="edit" aspectratio="t"/>
            <w10:wrap type="none"/>
            <w10:anchorlock/>
          </v:shape>
          <o:OLEObject Type="Embed" ProgID="Equation.KSEE3" ShapeID="_x0000_i1071" DrawAspect="Content" ObjectID="_1468075771" r:id="rId100">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，可知概率为</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72" o:spt="75" type="#_x0000_t75" style="height:38pt;width:90pt;" o:ole="t" filled="f" o:preferrelative="t" stroked="f" coordsize="21600,21600">
            <v:path/>
            <v:fill on="f" focussize="0,0"/>
            <v:stroke on="f"/>
            <v:imagedata r:id="rId103" o:title=""/>
            <o:lock v:ext="edit" aspectratio="t"/>
            <w10:wrap type="none"/>
            <w10:anchorlock/>
          </v:shape>
          <o:OLEObject Type="Embed" ProgID="Equation.KSEE3" ShapeID="_x0000_i1072" DrawAspect="Content" ObjectID="_1468075772" r:id="rId102">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137F0289">
      <w:pPr>
        <w:widowControl w:val="0"/>
        <w:spacing w:line="360" w:lineRule="auto"/>
        <w:ind w:firstLine="48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 xml:space="preserve">就有                </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73" o:spt="75" type="#_x0000_t75" style="height:41pt;width:132pt;" o:ole="t" filled="f" o:preferrelative="t" stroked="f" coordsize="21600,21600">
            <v:path/>
            <v:fill on="f" focussize="0,0"/>
            <v:stroke on="f"/>
            <v:imagedata r:id="rId105" o:title=""/>
            <o:lock v:ext="edit" aspectratio="t"/>
            <w10:wrap type="none"/>
            <w10:anchorlock/>
          </v:shape>
          <o:OLEObject Type="Embed" ProgID="Equation.KSEE3" ShapeID="_x0000_i1073" DrawAspect="Content" ObjectID="_1468075773" r:id="rId104">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580A8488">
      <w:pPr>
        <w:widowControl w:val="0"/>
        <w:spacing w:line="360" w:lineRule="auto"/>
        <w:ind w:firstLine="48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两边同时消去</w:t>
      </w:r>
      <w:r>
        <w:rPr>
          <w:rFonts w:hint="eastAsia" w:ascii="Times New Roman" w:hAnsi="Times New Roman" w:eastAsia="宋体" w:cs="宋体"/>
          <w:b w:val="0"/>
          <w:bCs w:val="0"/>
          <w:color w:val="000000" w:themeColor="text1"/>
          <w:position w:val="-28"/>
          <w:sz w:val="24"/>
          <w:szCs w:val="24"/>
          <w:lang w:val="en-US" w:eastAsia="zh-CN"/>
          <w14:textFill>
            <w14:solidFill>
              <w14:schemeClr w14:val="tx1"/>
            </w14:solidFill>
          </w14:textFill>
        </w:rPr>
        <w:object>
          <v:shape id="_x0000_i1074" o:spt="75" type="#_x0000_t75" style="height:37pt;width:31pt;" o:ole="t" filled="f" o:preferrelative="t" stroked="f" coordsize="21600,21600">
            <v:path/>
            <v:fill on="f" focussize="0,0"/>
            <v:stroke on="f"/>
            <v:imagedata r:id="rId107" o:title=""/>
            <o:lock v:ext="edit" aspectratio="t"/>
            <w10:wrap type="none"/>
            <w10:anchorlock/>
          </v:shape>
          <o:OLEObject Type="Embed" ProgID="Equation.KSEE3" ShapeID="_x0000_i1074" DrawAspect="Content" ObjectID="_1468075774" r:id="rId106">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，得</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75" o:spt="75" type="#_x0000_t75" style="height:39pt;width:74pt;" o:ole="t" filled="f" o:preferrelative="t" stroked="f" coordsize="21600,21600">
            <v:path/>
            <v:fill on="f" focussize="0,0"/>
            <v:stroke on="f"/>
            <v:imagedata r:id="rId93" o:title=""/>
            <o:lock v:ext="edit" aspectratio="t"/>
            <w10:wrap type="none"/>
            <w10:anchorlock/>
          </v:shape>
          <o:OLEObject Type="Embed" ProgID="Equation.KSEE3" ShapeID="_x0000_i1075" DrawAspect="Content" ObjectID="_1468075775" r:id="rId108">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2DF401A2">
      <w:pPr>
        <w:widowControl w:val="0"/>
        <w:spacing w:line="360" w:lineRule="auto"/>
        <w:ind w:firstLine="480" w:firstLineChars="200"/>
        <w:jc w:val="left"/>
        <w:outlineLvl w:val="9"/>
        <w:rPr>
          <w:rFonts w:hint="eastAsia" w:ascii="Times New Roman" w:hAnsi="Times New Roman" w:eastAsia="宋体" w:cs="宋体"/>
          <w:b w:val="0"/>
          <w:bCs w:val="0"/>
          <w:color w:val="000000" w:themeColor="text1"/>
          <w:sz w:val="24"/>
          <w:szCs w:val="24"/>
          <w14:textFill>
            <w14:solidFill>
              <w14:schemeClr w14:val="tx1"/>
            </w14:solidFill>
          </w14:textFill>
        </w:rPr>
      </w:pPr>
    </w:p>
    <w:p w14:paraId="35A49ADF">
      <w:pPr>
        <w:widowControl w:val="0"/>
        <w:spacing w:line="360" w:lineRule="auto"/>
        <w:ind w:firstLine="480" w:firstLineChars="2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投掷硬币和有放回摸球是独立重复试验概率模型最常见得两个例子.</w:t>
      </w:r>
      <w:r>
        <w:rPr>
          <w:rFonts w:hint="eastAsia" w:ascii="Times New Roman" w:hAnsi="Times New Roman" w:eastAsia="宋体" w:cs="宋体"/>
          <w:b w:val="0"/>
          <w:bCs w:val="0"/>
          <w:color w:val="000000" w:themeColor="text1"/>
          <w:sz w:val="24"/>
          <w:szCs w:val="24"/>
          <w14:textFill>
            <w14:solidFill>
              <w14:schemeClr w14:val="tx1"/>
            </w14:solidFill>
          </w14:textFill>
        </w:rPr>
        <w:t>通过这</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两个</w:t>
      </w:r>
      <w:r>
        <w:rPr>
          <w:rFonts w:hint="eastAsia" w:ascii="Times New Roman" w:hAnsi="Times New Roman" w:eastAsia="宋体" w:cs="宋体"/>
          <w:b w:val="0"/>
          <w:bCs w:val="0"/>
          <w:color w:val="000000" w:themeColor="text1"/>
          <w:sz w:val="24"/>
          <w:szCs w:val="24"/>
          <w14:textFill>
            <w14:solidFill>
              <w14:schemeClr w14:val="tx1"/>
            </w14:solidFill>
          </w14:textFill>
        </w:rPr>
        <w:t>实例可以看出，运用独立重复试验概率模型证明恒等式，能够将抽象的数学式子转化为具体的试验场景，使证明过程更加直观易懂</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2AF232C1">
      <w:pPr>
        <w:spacing w:line="360" w:lineRule="auto"/>
        <w:ind w:firstLine="843" w:firstLineChars="300"/>
        <w:jc w:val="left"/>
        <w:outlineLvl w:val="1"/>
        <w:rPr>
          <w:rFonts w:hint="eastAsia" w:ascii="Times New Roman" w:hAnsi="Times New Roman" w:eastAsia="宋体" w:cs="宋体"/>
          <w:b/>
          <w:bCs/>
          <w:sz w:val="28"/>
          <w:szCs w:val="28"/>
          <w:lang w:val="en-US" w:eastAsia="zh-CN"/>
        </w:rPr>
      </w:pPr>
      <w:bookmarkStart w:id="18" w:name="_Toc1829"/>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w:t>
      </w:r>
      <w:r>
        <w:rPr>
          <w:rFonts w:hint="eastAsia" w:ascii="Times New Roman" w:hAnsi="Times New Roman" w:eastAsia="宋体" w:cs="宋体"/>
          <w:b/>
          <w:bCs/>
          <w:sz w:val="28"/>
          <w:szCs w:val="28"/>
          <w:lang w:val="en-US" w:eastAsia="zh-CN"/>
        </w:rPr>
        <w:t>3运用特殊概率模型——以巴拿赫火柴模型为例</w:t>
      </w:r>
      <w:bookmarkEnd w:id="18"/>
    </w:p>
    <w:p w14:paraId="70588CC1">
      <w:pPr>
        <w:spacing w:line="360" w:lineRule="auto"/>
        <w:ind w:firstLine="1124" w:firstLineChars="400"/>
        <w:jc w:val="left"/>
        <w:outlineLvl w:val="2"/>
        <w:rPr>
          <w:rFonts w:hint="eastAsia" w:ascii="Times New Roman" w:hAnsi="Times New Roman" w:eastAsia="宋体" w:cs="宋体"/>
          <w:b/>
          <w:bCs/>
          <w:sz w:val="28"/>
          <w:szCs w:val="28"/>
          <w:lang w:val="en-US" w:eastAsia="zh-CN"/>
        </w:rPr>
      </w:pPr>
      <w:bookmarkStart w:id="19" w:name="_Toc16758"/>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w:t>
      </w:r>
      <w:r>
        <w:rPr>
          <w:rFonts w:hint="eastAsia" w:ascii="Times New Roman" w:hAnsi="Times New Roman" w:eastAsia="宋体" w:cs="宋体"/>
          <w:b/>
          <w:bCs/>
          <w:sz w:val="28"/>
          <w:szCs w:val="28"/>
          <w:lang w:val="en-US" w:eastAsia="zh-CN"/>
        </w:rPr>
        <w:t>3.1巴拿赫火柴问题</w:t>
      </w:r>
      <w:bookmarkEnd w:id="19"/>
    </w:p>
    <w:p w14:paraId="4B9DEA0A">
      <w:pPr>
        <w:bidi w:val="0"/>
        <w:rPr>
          <w:rFonts w:hint="default"/>
          <w:sz w:val="24"/>
          <w:szCs w:val="24"/>
          <w:lang w:val="en-US" w:eastAsia="zh-CN"/>
        </w:rPr>
      </w:pPr>
      <w:r>
        <w:rPr>
          <w:rFonts w:hint="eastAsia"/>
          <w:sz w:val="24"/>
          <w:szCs w:val="24"/>
          <w:lang w:val="en-US" w:eastAsia="zh-CN"/>
        </w:rPr>
        <w:t xml:space="preserve">        特殊的概率模型往往不具有普适性，这类概率模型适用的范围有限.我们这里以巴拿赫火柴问题为例，介绍这一类特殊概率模型.巴拿赫火柴模型建立在这样一个问题上：数学家的左右衣带中各放有一盒装有</w:t>
      </w:r>
      <w:r>
        <w:rPr>
          <w:rFonts w:hint="default" w:ascii="Times New Roman" w:hAnsi="Times New Roman" w:cs="Times New Roman"/>
          <w:sz w:val="24"/>
          <w:szCs w:val="24"/>
          <w:lang w:val="en-US" w:eastAsia="zh-CN"/>
        </w:rPr>
        <w:t>N</w:t>
      </w:r>
      <w:r>
        <w:rPr>
          <w:rFonts w:hint="eastAsia"/>
          <w:sz w:val="24"/>
          <w:szCs w:val="24"/>
          <w:lang w:val="en-US" w:eastAsia="zh-CN"/>
        </w:rPr>
        <w:t>根火柴的火柴盒，每次抽烟时任取一盒用一根，求发现一盒用光时另一盒有</w:t>
      </w:r>
      <w:r>
        <w:rPr>
          <w:rFonts w:hint="default" w:ascii="Times New Roman" w:hAnsi="Times New Roman" w:cs="Times New Roman"/>
          <w:sz w:val="24"/>
          <w:szCs w:val="24"/>
          <w:lang w:val="en-US" w:eastAsia="zh-CN"/>
        </w:rPr>
        <w:t>r</w:t>
      </w:r>
      <w:r>
        <w:rPr>
          <w:rFonts w:hint="eastAsia"/>
          <w:sz w:val="24"/>
          <w:szCs w:val="24"/>
          <w:lang w:val="en-US" w:eastAsia="zh-CN"/>
        </w:rPr>
        <w:t>根的概率.这个问题的概率</w:t>
      </w:r>
      <w:r>
        <w:rPr>
          <w:rFonts w:hint="eastAsia"/>
          <w:position w:val="-30"/>
          <w:sz w:val="24"/>
          <w:szCs w:val="24"/>
          <w:lang w:val="en-US" w:eastAsia="zh-CN"/>
        </w:rPr>
        <w:object>
          <v:shape id="_x0000_i1076" o:spt="75" type="#_x0000_t75" style="height:38pt;width:111pt;" o:ole="t" filled="f" o:preferrelative="t" stroked="f" coordsize="21600,21600">
            <v:path/>
            <v:fill on="f" focussize="0,0"/>
            <v:stroke on="f"/>
            <v:imagedata r:id="rId110" o:title=""/>
            <o:lock v:ext="edit" aspectratio="t"/>
            <w10:wrap type="none"/>
            <w10:anchorlock/>
          </v:shape>
          <o:OLEObject Type="Embed" ProgID="Equation.KSEE3" ShapeID="_x0000_i1076" DrawAspect="Content" ObjectID="_1468075776" r:id="rId109">
            <o:LockedField>false</o:LockedField>
          </o:OLEObject>
        </w:object>
      </w:r>
      <w:r>
        <w:rPr>
          <w:rFonts w:hint="eastAsia"/>
          <w:sz w:val="24"/>
          <w:szCs w:val="24"/>
          <w:lang w:val="en-US" w:eastAsia="zh-CN"/>
        </w:rPr>
        <w:t>.由这个问题得到了一个巴拿赫恒等式</w:t>
      </w:r>
      <w:r>
        <w:rPr>
          <w:rFonts w:hint="eastAsia"/>
          <w:position w:val="-28"/>
          <w:sz w:val="24"/>
          <w:szCs w:val="24"/>
          <w:lang w:val="en-US" w:eastAsia="zh-CN"/>
        </w:rPr>
        <w:object>
          <v:shape id="_x0000_i1077" o:spt="75" type="#_x0000_t75" style="height:37pt;width:93pt;" o:ole="t" filled="f" o:preferrelative="t" stroked="f" coordsize="21600,21600">
            <v:path/>
            <v:fill on="f" focussize="0,0"/>
            <v:stroke on="f"/>
            <v:imagedata r:id="rId112" o:title=""/>
            <o:lock v:ext="edit" aspectratio="t"/>
            <w10:wrap type="none"/>
            <w10:anchorlock/>
          </v:shape>
          <o:OLEObject Type="Embed" ProgID="Equation.KSEE3" ShapeID="_x0000_i1077" DrawAspect="Content" ObjectID="_1468075777" r:id="rId111">
            <o:LockedField>false</o:LockedField>
          </o:OLEObject>
        </w:object>
      </w:r>
      <w:r>
        <w:rPr>
          <w:rFonts w:hint="eastAsia"/>
          <w:sz w:val="24"/>
          <w:szCs w:val="24"/>
          <w:lang w:val="en-US" w:eastAsia="zh-CN"/>
        </w:rPr>
        <w:t>.</w:t>
      </w:r>
    </w:p>
    <w:p w14:paraId="5B177FD6">
      <w:pPr>
        <w:spacing w:line="360" w:lineRule="auto"/>
        <w:ind w:firstLine="1124" w:firstLineChars="400"/>
        <w:jc w:val="left"/>
        <w:outlineLvl w:val="2"/>
        <w:rPr>
          <w:rFonts w:hint="default" w:ascii="Times New Roman" w:hAnsi="Times New Roman" w:eastAsia="宋体" w:cs="宋体"/>
          <w:b/>
          <w:bCs/>
          <w:sz w:val="28"/>
          <w:szCs w:val="28"/>
          <w:lang w:val="en-US" w:eastAsia="zh-CN"/>
        </w:rPr>
      </w:pPr>
      <w:bookmarkStart w:id="20" w:name="_Toc8631"/>
      <w:r>
        <w:rPr>
          <w:rFonts w:hint="eastAsia" w:ascii="Times New Roman" w:hAnsi="Times New Roman" w:eastAsia="宋体" w:cs="宋体"/>
          <w:b/>
          <w:bCs/>
          <w:sz w:val="28"/>
          <w:szCs w:val="28"/>
          <w:lang w:val="en-US" w:eastAsia="zh-CN"/>
        </w:rPr>
        <w:t>3.3.2实例分析</w:t>
      </w:r>
      <w:bookmarkEnd w:id="20"/>
    </w:p>
    <w:p w14:paraId="71D4F120">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例8 证明恒等式</w:t>
      </w:r>
      <w:r>
        <w:rPr>
          <w:rFonts w:hint="eastAsia" w:ascii="Times New Roman" w:hAnsi="Times New Roman" w:eastAsia="宋体" w:cs="宋体"/>
          <w:b w:val="0"/>
          <w:bCs w:val="0"/>
          <w:position w:val="-30"/>
          <w:sz w:val="24"/>
          <w:szCs w:val="24"/>
          <w:lang w:val="en-US" w:eastAsia="zh-CN"/>
        </w:rPr>
        <w:object>
          <v:shape id="_x0000_i1078" o:spt="75" type="#_x0000_t75" style="height:36pt;width:96pt;" o:ole="t" filled="f" o:preferrelative="t" stroked="f" coordsize="21600,21600">
            <v:path/>
            <v:fill on="f" focussize="0,0"/>
            <v:stroke on="f"/>
            <v:imagedata r:id="rId114" o:title=""/>
            <o:lock v:ext="edit" aspectratio="t"/>
            <w10:wrap type="none"/>
            <w10:anchorlock/>
          </v:shape>
          <o:OLEObject Type="Embed" ProgID="Equation.KSEE3" ShapeID="_x0000_i1078" DrawAspect="Content" ObjectID="_1468075778" r:id="rId113">
            <o:LockedField>false</o:LockedField>
          </o:OLEObject>
        </w:object>
      </w:r>
      <w:r>
        <w:rPr>
          <w:rFonts w:hint="eastAsia" w:ascii="Times New Roman" w:hAnsi="Times New Roman" w:eastAsia="宋体" w:cs="宋体"/>
          <w:b w:val="0"/>
          <w:bCs w:val="0"/>
          <w:sz w:val="24"/>
          <w:szCs w:val="24"/>
          <w:lang w:val="en-US" w:eastAsia="zh-CN"/>
        </w:rPr>
        <w:t>.</w:t>
      </w:r>
    </w:p>
    <w:p w14:paraId="46495F8D">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证明 构造一个如下概率模型：设有两个抽奖箱子，每个箱子里都放有N个白球，每次抽烟奖时取一个箱子拿出一个球，拿出后不放回.在发现一箱抽完时，另一个箱子剩下r个球的概率为</w:t>
      </w:r>
    </w:p>
    <w:p w14:paraId="3DDA590E">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w:t>
      </w:r>
      <w:r>
        <w:rPr>
          <w:rFonts w:hint="eastAsia" w:ascii="Times New Roman" w:hAnsi="Times New Roman" w:eastAsia="宋体" w:cs="宋体"/>
          <w:b w:val="0"/>
          <w:bCs w:val="0"/>
          <w:position w:val="-30"/>
          <w:sz w:val="24"/>
          <w:szCs w:val="24"/>
          <w:lang w:val="en-US" w:eastAsia="zh-CN"/>
        </w:rPr>
        <w:object>
          <v:shape id="_x0000_i1079" o:spt="75" type="#_x0000_t75" style="height:36pt;width:75pt;" o:ole="t" filled="f" o:preferrelative="t" stroked="f" coordsize="21600,21600">
            <v:path/>
            <v:fill on="f" focussize="0,0"/>
            <v:stroke on="f"/>
            <v:imagedata r:id="rId116" o:title=""/>
            <o:lock v:ext="edit" aspectratio="t"/>
            <w10:wrap type="none"/>
            <w10:anchorlock/>
          </v:shape>
          <o:OLEObject Type="Embed" ProgID="Equation.KSEE3" ShapeID="_x0000_i1079" DrawAspect="Content" ObjectID="_1468075779" r:id="rId115">
            <o:LockedField>false</o:LockedField>
          </o:OLEObject>
        </w:object>
      </w:r>
    </w:p>
    <w:p w14:paraId="0985ED8A">
      <w:pPr>
        <w:spacing w:line="360" w:lineRule="auto"/>
        <w:ind w:firstLine="720" w:firstLineChars="3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任取r就有</w:t>
      </w:r>
    </w:p>
    <w:p w14:paraId="4E5D985B">
      <w:pPr>
        <w:spacing w:line="360" w:lineRule="auto"/>
        <w:ind w:firstLine="3360" w:firstLineChars="140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position w:val="-30"/>
          <w:sz w:val="24"/>
          <w:szCs w:val="24"/>
          <w:lang w:val="en-US" w:eastAsia="zh-CN"/>
        </w:rPr>
        <w:object>
          <v:shape id="_x0000_i1080" o:spt="75" type="#_x0000_t75" style="height:36pt;width:106pt;" o:ole="t" filled="f" o:preferrelative="t" stroked="f" coordsize="21600,21600">
            <v:path/>
            <v:fill on="f" focussize="0,0"/>
            <v:stroke on="f"/>
            <v:imagedata r:id="rId118" o:title=""/>
            <o:lock v:ext="edit" aspectratio="t"/>
            <w10:wrap type="none"/>
            <w10:anchorlock/>
          </v:shape>
          <o:OLEObject Type="Embed" ProgID="Equation.KSEE3" ShapeID="_x0000_i1080" DrawAspect="Content" ObjectID="_1468075780" r:id="rId117">
            <o:LockedField>false</o:LockedField>
          </o:OLEObject>
        </w:object>
      </w:r>
    </w:p>
    <w:p w14:paraId="003135EE">
      <w:pPr>
        <w:spacing w:line="360" w:lineRule="auto"/>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上式两边同乘2N并利用组合性质可得</w:t>
      </w:r>
    </w:p>
    <w:p w14:paraId="17C5B484">
      <w:pPr>
        <w:spacing w:line="360" w:lineRule="auto"/>
        <w:ind w:firstLine="3360" w:firstLineChars="14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w:t>
      </w:r>
      <w:r>
        <w:rPr>
          <w:rFonts w:hint="eastAsia" w:ascii="Times New Roman" w:hAnsi="Times New Roman" w:eastAsia="宋体" w:cs="宋体"/>
          <w:b w:val="0"/>
          <w:bCs w:val="0"/>
          <w:position w:val="-30"/>
          <w:sz w:val="24"/>
          <w:szCs w:val="24"/>
          <w:lang w:val="en-US" w:eastAsia="zh-CN"/>
        </w:rPr>
        <w:object>
          <v:shape id="_x0000_i1081" o:spt="75" type="#_x0000_t75" style="height:36pt;width:110pt;" o:ole="t" filled="f" o:preferrelative="t" stroked="f" coordsize="21600,21600">
            <v:path/>
            <v:fill on="f" focussize="0,0"/>
            <v:stroke on="f"/>
            <v:imagedata r:id="rId120" o:title=""/>
            <o:lock v:ext="edit" aspectratio="t"/>
            <w10:wrap type="none"/>
            <w10:anchorlock/>
          </v:shape>
          <o:OLEObject Type="Embed" ProgID="Equation.KSEE3" ShapeID="_x0000_i1081" DrawAspect="Content" ObjectID="_1468075781" r:id="rId119">
            <o:LockedField>false</o:LockedField>
          </o:OLEObject>
        </w:object>
      </w:r>
    </w:p>
    <w:p w14:paraId="6BBFBAEF">
      <w:pPr>
        <w:spacing w:line="360" w:lineRule="auto"/>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令k=N-r，就有</w:t>
      </w:r>
    </w:p>
    <w:p w14:paraId="2538AC4B">
      <w:pPr>
        <w:spacing w:line="360" w:lineRule="auto"/>
        <w:ind w:firstLine="3360" w:firstLineChars="14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position w:val="-30"/>
          <w:sz w:val="24"/>
          <w:szCs w:val="24"/>
          <w:lang w:val="en-US" w:eastAsia="zh-CN"/>
        </w:rPr>
        <w:object>
          <v:shape id="_x0000_i1082" o:spt="75" type="#_x0000_t75" style="height:36pt;width:96pt;" o:ole="t" filled="f" o:preferrelative="t" stroked="f" coordsize="21600,21600">
            <v:path/>
            <v:fill on="f" focussize="0,0"/>
            <v:stroke on="f"/>
            <v:imagedata r:id="rId122" o:title=""/>
            <o:lock v:ext="edit" aspectratio="t"/>
            <w10:wrap type="none"/>
            <w10:anchorlock/>
          </v:shape>
          <o:OLEObject Type="Embed" ProgID="Equation.KSEE3" ShapeID="_x0000_i1082" DrawAspect="Content" ObjectID="_1468075782" r:id="rId121">
            <o:LockedField>false</o:LockedField>
          </o:OLEObject>
        </w:object>
      </w:r>
    </w:p>
    <w:p w14:paraId="28809729">
      <w:pPr>
        <w:spacing w:line="360" w:lineRule="auto"/>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 xml:space="preserve">      即</w:t>
      </w:r>
    </w:p>
    <w:p w14:paraId="65EE7674">
      <w:pPr>
        <w:spacing w:line="360" w:lineRule="auto"/>
        <w:ind w:firstLine="3360" w:firstLineChars="140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position w:val="-30"/>
          <w:sz w:val="24"/>
          <w:szCs w:val="24"/>
          <w:lang w:val="en-US" w:eastAsia="zh-CN"/>
        </w:rPr>
        <w:object>
          <v:shape id="_x0000_i1083" o:spt="75" type="#_x0000_t75" style="height:36pt;width:95pt;" o:ole="t" filled="f" o:preferrelative="t" stroked="f" coordsize="21600,21600">
            <v:path/>
            <v:fill on="f" focussize="0,0"/>
            <v:stroke on="f"/>
            <v:imagedata r:id="rId124" o:title=""/>
            <o:lock v:ext="edit" aspectratio="t"/>
            <w10:wrap type="none"/>
            <w10:anchorlock/>
          </v:shape>
          <o:OLEObject Type="Embed" ProgID="Equation.KSEE3" ShapeID="_x0000_i1083" DrawAspect="Content" ObjectID="_1468075783" r:id="rId123">
            <o:LockedField>false</o:LockedField>
          </o:OLEObject>
        </w:object>
      </w:r>
      <w:r>
        <w:rPr>
          <w:rFonts w:hint="eastAsia" w:ascii="Times New Roman" w:hAnsi="Times New Roman" w:eastAsia="宋体" w:cs="宋体"/>
          <w:b w:val="0"/>
          <w:bCs w:val="0"/>
          <w:sz w:val="24"/>
          <w:szCs w:val="24"/>
          <w:lang w:val="en-US" w:eastAsia="zh-CN"/>
        </w:rPr>
        <w:t>.</w:t>
      </w:r>
    </w:p>
    <w:p w14:paraId="14ECA1E7">
      <w:pPr>
        <w:numPr>
          <w:ilvl w:val="0"/>
          <w:numId w:val="0"/>
        </w:numPr>
        <w:spacing w:line="360" w:lineRule="auto"/>
        <w:jc w:val="left"/>
        <w:outlineLvl w:val="0"/>
        <w:rPr>
          <w:rFonts w:hint="default" w:ascii="Times New Roman" w:hAnsi="Times New Roman" w:eastAsia="宋体" w:cs="宋体"/>
          <w:b/>
          <w:bCs/>
          <w:sz w:val="30"/>
          <w:szCs w:val="30"/>
          <w:lang w:val="en-US" w:eastAsia="zh-CN"/>
        </w:rPr>
      </w:pPr>
      <w:bookmarkStart w:id="21" w:name="_Toc3717"/>
      <w:r>
        <w:rPr>
          <w:rFonts w:hint="eastAsia" w:ascii="Times New Roman" w:hAnsi="Times New Roman" w:eastAsia="宋体" w:cs="宋体"/>
          <w:b/>
          <w:bCs/>
          <w:sz w:val="30"/>
          <w:szCs w:val="30"/>
          <w:lang w:val="en-US" w:eastAsia="zh-CN"/>
        </w:rPr>
        <w:t>四、教学与应用建议</w:t>
      </w:r>
      <w:bookmarkEnd w:id="21"/>
    </w:p>
    <w:p w14:paraId="67DBD052">
      <w:pPr>
        <w:numPr>
          <w:ilvl w:val="0"/>
          <w:numId w:val="0"/>
        </w:numPr>
        <w:spacing w:line="360" w:lineRule="auto"/>
        <w:ind w:left="0" w:leftChars="0" w:firstLine="600" w:firstLineChars="0"/>
        <w:jc w:val="left"/>
        <w:outlineLvl w:val="1"/>
        <w:rPr>
          <w:rFonts w:hint="default" w:ascii="Times New Roman" w:hAnsi="Times New Roman" w:eastAsia="宋体" w:cs="宋体"/>
          <w:b w:val="0"/>
          <w:bCs w:val="0"/>
          <w:sz w:val="28"/>
          <w:szCs w:val="28"/>
          <w:lang w:val="en-US" w:eastAsia="zh-CN"/>
        </w:rPr>
      </w:pPr>
      <w:bookmarkStart w:id="22" w:name="_Toc11737"/>
      <w:r>
        <w:rPr>
          <w:rFonts w:hint="eastAsia" w:ascii="Times New Roman" w:hAnsi="Times New Roman" w:eastAsia="宋体" w:cs="宋体"/>
          <w:b/>
          <w:bCs/>
          <w:sz w:val="28"/>
          <w:szCs w:val="28"/>
          <w:lang w:val="en-US" w:eastAsia="zh-CN"/>
        </w:rPr>
        <w:t>4.1对中学数学教学的</w:t>
      </w:r>
      <w:bookmarkEnd w:id="22"/>
      <w:r>
        <w:rPr>
          <w:rFonts w:hint="eastAsia" w:ascii="Times New Roman" w:hAnsi="Times New Roman" w:eastAsia="宋体" w:cs="宋体"/>
          <w:b/>
          <w:bCs/>
          <w:sz w:val="28"/>
          <w:szCs w:val="28"/>
          <w:lang w:val="en-US" w:eastAsia="zh-CN"/>
        </w:rPr>
        <w:t>建议</w:t>
      </w:r>
    </w:p>
    <w:p w14:paraId="13979CBA">
      <w:pPr>
        <w:numPr>
          <w:ilvl w:val="0"/>
          <w:numId w:val="0"/>
        </w:numPr>
        <w:spacing w:line="360" w:lineRule="auto"/>
        <w:ind w:left="0" w:leftChars="0" w:firstLine="600" w:firstLineChars="0"/>
        <w:jc w:val="left"/>
        <w:outlineLvl w:val="9"/>
        <w:rPr>
          <w:rFonts w:hint="eastAsia"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在中学数学教学中融入概率模型，教师需要采取</w:t>
      </w:r>
      <w:r>
        <w:rPr>
          <w:rFonts w:hint="eastAsia" w:ascii="Times New Roman" w:hAnsi="Times New Roman" w:eastAsia="宋体" w:cs="宋体"/>
          <w:b w:val="0"/>
          <w:bCs w:val="0"/>
          <w:sz w:val="24"/>
          <w:szCs w:val="24"/>
          <w:lang w:val="en-US" w:eastAsia="zh-CN"/>
        </w:rPr>
        <w:t>有目的性</w:t>
      </w:r>
      <w:r>
        <w:rPr>
          <w:rFonts w:hint="default" w:ascii="Times New Roman" w:hAnsi="Times New Roman" w:eastAsia="宋体" w:cs="宋体"/>
          <w:b w:val="0"/>
          <w:bCs w:val="0"/>
          <w:sz w:val="24"/>
          <w:szCs w:val="24"/>
          <w:lang w:val="en-US" w:eastAsia="zh-CN"/>
        </w:rPr>
        <w:t>的教学策略</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首先，要对教材内容进行</w:t>
      </w:r>
      <w:r>
        <w:rPr>
          <w:rFonts w:hint="eastAsia" w:ascii="Times New Roman" w:hAnsi="Times New Roman" w:eastAsia="宋体" w:cs="宋体"/>
          <w:b w:val="0"/>
          <w:bCs w:val="0"/>
          <w:sz w:val="24"/>
          <w:szCs w:val="24"/>
          <w:lang w:val="en-US" w:eastAsia="zh-CN"/>
        </w:rPr>
        <w:t>通读</w:t>
      </w:r>
      <w:r>
        <w:rPr>
          <w:rFonts w:hint="default" w:ascii="Times New Roman" w:hAnsi="Times New Roman"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寻找</w:t>
      </w:r>
      <w:r>
        <w:rPr>
          <w:rFonts w:hint="default" w:ascii="Times New Roman" w:hAnsi="Times New Roman" w:eastAsia="宋体" w:cs="宋体"/>
          <w:b w:val="0"/>
          <w:bCs w:val="0"/>
          <w:sz w:val="24"/>
          <w:szCs w:val="24"/>
          <w:lang w:val="en-US" w:eastAsia="zh-CN"/>
        </w:rPr>
        <w:t>概率模型与现有教学内容的结合点</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在讲解</w:t>
      </w:r>
      <w:r>
        <w:rPr>
          <w:rFonts w:hint="eastAsia" w:ascii="Times New Roman" w:hAnsi="Times New Roman" w:eastAsia="宋体" w:cs="宋体"/>
          <w:b w:val="0"/>
          <w:bCs w:val="0"/>
          <w:sz w:val="24"/>
          <w:szCs w:val="24"/>
          <w:lang w:val="en-US" w:eastAsia="zh-CN"/>
        </w:rPr>
        <w:t>概率模型</w:t>
      </w:r>
      <w:r>
        <w:rPr>
          <w:rFonts w:hint="default" w:ascii="Times New Roman" w:hAnsi="Times New Roman" w:eastAsia="宋体" w:cs="宋体"/>
          <w:b w:val="0"/>
          <w:bCs w:val="0"/>
          <w:sz w:val="24"/>
          <w:szCs w:val="24"/>
          <w:lang w:val="en-US" w:eastAsia="zh-CN"/>
        </w:rPr>
        <w:t>时，教师</w:t>
      </w:r>
      <w:r>
        <w:rPr>
          <w:rFonts w:hint="eastAsia" w:ascii="Times New Roman" w:hAnsi="Times New Roman" w:eastAsia="宋体" w:cs="宋体"/>
          <w:b w:val="0"/>
          <w:bCs w:val="0"/>
          <w:sz w:val="24"/>
          <w:szCs w:val="24"/>
          <w:lang w:val="en-US" w:eastAsia="zh-CN"/>
        </w:rPr>
        <w:t>可以</w:t>
      </w:r>
      <w:r>
        <w:rPr>
          <w:rFonts w:hint="default" w:ascii="Times New Roman" w:hAnsi="Times New Roman" w:eastAsia="宋体" w:cs="宋体"/>
          <w:b w:val="0"/>
          <w:bCs w:val="0"/>
          <w:sz w:val="24"/>
          <w:szCs w:val="24"/>
          <w:lang w:val="en-US" w:eastAsia="zh-CN"/>
        </w:rPr>
        <w:t>将</w:t>
      </w:r>
      <w:r>
        <w:rPr>
          <w:rFonts w:hint="eastAsia" w:ascii="Times New Roman" w:hAnsi="Times New Roman" w:eastAsia="宋体" w:cs="宋体"/>
          <w:b w:val="0"/>
          <w:bCs w:val="0"/>
          <w:sz w:val="24"/>
          <w:szCs w:val="24"/>
          <w:lang w:val="en-US" w:eastAsia="zh-CN"/>
        </w:rPr>
        <w:t>用概率模型方法证明恒等式</w:t>
      </w:r>
      <w:r>
        <w:rPr>
          <w:rFonts w:hint="default" w:ascii="Times New Roman" w:hAnsi="Times New Roman" w:eastAsia="宋体" w:cs="宋体"/>
          <w:b w:val="0"/>
          <w:bCs w:val="0"/>
          <w:sz w:val="24"/>
          <w:szCs w:val="24"/>
          <w:lang w:val="en-US" w:eastAsia="zh-CN"/>
        </w:rPr>
        <w:t>穿插其中，</w:t>
      </w:r>
      <w:r>
        <w:rPr>
          <w:rFonts w:hint="eastAsia" w:ascii="Times New Roman" w:hAnsi="Times New Roman" w:eastAsia="宋体" w:cs="宋体"/>
          <w:b w:val="0"/>
          <w:bCs w:val="0"/>
          <w:sz w:val="24"/>
          <w:szCs w:val="24"/>
          <w:lang w:val="en-US" w:eastAsia="zh-CN"/>
        </w:rPr>
        <w:t>将两个点结合到一起，还能吸引学生的学习兴趣，提高听课效率.</w:t>
      </w:r>
    </w:p>
    <w:p w14:paraId="66982DC8">
      <w:pPr>
        <w:numPr>
          <w:ilvl w:val="0"/>
          <w:numId w:val="0"/>
        </w:numPr>
        <w:spacing w:line="360" w:lineRule="auto"/>
        <w:ind w:left="0" w:leftChars="0" w:firstLine="600" w:firstLineChars="0"/>
        <w:jc w:val="left"/>
        <w:outlineLvl w:val="9"/>
        <w:rPr>
          <w:rFonts w:hint="eastAsia"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在课堂教学过程中，教师</w:t>
      </w:r>
      <w:r>
        <w:rPr>
          <w:rFonts w:hint="eastAsia" w:ascii="Times New Roman" w:hAnsi="Times New Roman" w:eastAsia="宋体" w:cs="宋体"/>
          <w:b w:val="0"/>
          <w:bCs w:val="0"/>
          <w:sz w:val="24"/>
          <w:szCs w:val="24"/>
          <w:lang w:val="en-US" w:eastAsia="zh-CN"/>
        </w:rPr>
        <w:t>应</w:t>
      </w:r>
      <w:r>
        <w:rPr>
          <w:rFonts w:hint="default" w:ascii="Times New Roman" w:hAnsi="Times New Roman" w:eastAsia="宋体" w:cs="宋体"/>
          <w:b w:val="0"/>
          <w:bCs w:val="0"/>
          <w:sz w:val="24"/>
          <w:szCs w:val="24"/>
          <w:lang w:val="en-US" w:eastAsia="zh-CN"/>
        </w:rPr>
        <w:t>先从简单的</w:t>
      </w:r>
      <w:r>
        <w:rPr>
          <w:rFonts w:hint="eastAsia" w:ascii="Times New Roman" w:hAnsi="Times New Roman" w:eastAsia="宋体" w:cs="宋体"/>
          <w:b w:val="0"/>
          <w:bCs w:val="0"/>
          <w:sz w:val="24"/>
          <w:szCs w:val="24"/>
          <w:lang w:val="en-US" w:eastAsia="zh-CN"/>
        </w:rPr>
        <w:t>恒等式</w:t>
      </w:r>
      <w:r>
        <w:rPr>
          <w:rFonts w:hint="default" w:ascii="Times New Roman" w:hAnsi="Times New Roman" w:eastAsia="宋体" w:cs="宋体"/>
          <w:b w:val="0"/>
          <w:bCs w:val="0"/>
          <w:sz w:val="24"/>
          <w:szCs w:val="24"/>
          <w:lang w:val="en-US" w:eastAsia="zh-CN"/>
        </w:rPr>
        <w:t>入手，</w:t>
      </w:r>
      <w:r>
        <w:rPr>
          <w:rFonts w:hint="eastAsia" w:ascii="Times New Roman" w:hAnsi="Times New Roman" w:eastAsia="宋体" w:cs="宋体"/>
          <w:b w:val="0"/>
          <w:bCs w:val="0"/>
          <w:sz w:val="24"/>
          <w:szCs w:val="24"/>
          <w:lang w:val="en-US" w:eastAsia="zh-CN"/>
        </w:rPr>
        <w:t>如本文的3.1.2部分的例4简单介绍了基本应用后再引入到例5.由简入繁，循循善诱</w:t>
      </w:r>
      <w:r>
        <w:rPr>
          <w:rFonts w:hint="default" w:ascii="Times New Roman" w:hAnsi="Times New Roman" w:eastAsia="宋体" w:cs="宋体"/>
          <w:b w:val="0"/>
          <w:bCs w:val="0"/>
          <w:sz w:val="24"/>
          <w:szCs w:val="24"/>
          <w:lang w:val="en-US" w:eastAsia="zh-CN"/>
        </w:rPr>
        <w:t>，让学生理解</w:t>
      </w:r>
      <w:r>
        <w:rPr>
          <w:rFonts w:hint="eastAsia" w:ascii="Times New Roman" w:hAnsi="Times New Roman" w:eastAsia="宋体" w:cs="宋体"/>
          <w:b w:val="0"/>
          <w:bCs w:val="0"/>
          <w:sz w:val="24"/>
          <w:szCs w:val="24"/>
          <w:lang w:val="en-US" w:eastAsia="zh-CN"/>
        </w:rPr>
        <w:t>恒等式的结构后</w:t>
      </w:r>
      <w:r>
        <w:rPr>
          <w:rFonts w:hint="default" w:ascii="Times New Roman" w:hAnsi="Times New Roman"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再让学生从概率模型的背后理解这种方法的原理，最后才是</w:t>
      </w:r>
      <w:r>
        <w:rPr>
          <w:rFonts w:hint="default" w:ascii="Times New Roman" w:hAnsi="Times New Roman" w:eastAsia="宋体" w:cs="宋体"/>
          <w:b w:val="0"/>
          <w:bCs w:val="0"/>
          <w:sz w:val="24"/>
          <w:szCs w:val="24"/>
          <w:lang w:val="en-US" w:eastAsia="zh-CN"/>
        </w:rPr>
        <w:t>掌握从</w:t>
      </w:r>
      <w:r>
        <w:rPr>
          <w:rFonts w:hint="eastAsia" w:ascii="Times New Roman" w:hAnsi="Times New Roman" w:eastAsia="宋体" w:cs="宋体"/>
          <w:b w:val="0"/>
          <w:bCs w:val="0"/>
          <w:sz w:val="24"/>
          <w:szCs w:val="24"/>
          <w:lang w:val="en-US" w:eastAsia="zh-CN"/>
        </w:rPr>
        <w:t>恒等式</w:t>
      </w:r>
      <w:r>
        <w:rPr>
          <w:rFonts w:hint="default" w:ascii="Times New Roman" w:hAnsi="Times New Roman" w:eastAsia="宋体" w:cs="宋体"/>
          <w:b w:val="0"/>
          <w:bCs w:val="0"/>
          <w:sz w:val="24"/>
          <w:szCs w:val="24"/>
          <w:lang w:val="en-US" w:eastAsia="zh-CN"/>
        </w:rPr>
        <w:t>问题到概率模型的</w:t>
      </w:r>
      <w:r>
        <w:rPr>
          <w:rFonts w:hint="eastAsia" w:ascii="Times New Roman" w:hAnsi="Times New Roman" w:eastAsia="宋体" w:cs="宋体"/>
          <w:b w:val="0"/>
          <w:bCs w:val="0"/>
          <w:sz w:val="24"/>
          <w:szCs w:val="24"/>
          <w:lang w:val="en-US" w:eastAsia="zh-CN"/>
        </w:rPr>
        <w:t>构造方法.</w:t>
      </w:r>
      <w:r>
        <w:rPr>
          <w:rFonts w:hint="default" w:ascii="Times New Roman" w:hAnsi="Times New Roman" w:eastAsia="宋体" w:cs="宋体"/>
          <w:b w:val="0"/>
          <w:bCs w:val="0"/>
          <w:sz w:val="24"/>
          <w:szCs w:val="24"/>
          <w:lang w:val="en-US" w:eastAsia="zh-CN"/>
        </w:rPr>
        <w:t>同时，鼓励学生</w:t>
      </w:r>
      <w:r>
        <w:rPr>
          <w:rFonts w:hint="eastAsia" w:ascii="Times New Roman" w:hAnsi="Times New Roman" w:eastAsia="宋体" w:cs="宋体"/>
          <w:b w:val="0"/>
          <w:bCs w:val="0"/>
          <w:sz w:val="24"/>
          <w:szCs w:val="24"/>
          <w:lang w:val="en-US" w:eastAsia="zh-CN"/>
        </w:rPr>
        <w:t>们</w:t>
      </w:r>
      <w:r>
        <w:rPr>
          <w:rFonts w:hint="default" w:ascii="Times New Roman" w:hAnsi="Times New Roman" w:eastAsia="宋体" w:cs="宋体"/>
          <w:b w:val="0"/>
          <w:bCs w:val="0"/>
          <w:sz w:val="24"/>
          <w:szCs w:val="24"/>
          <w:lang w:val="en-US" w:eastAsia="zh-CN"/>
        </w:rPr>
        <w:t>积极参与课堂，引导他们</w:t>
      </w:r>
      <w:r>
        <w:rPr>
          <w:rFonts w:hint="eastAsia" w:ascii="Times New Roman" w:hAnsi="Times New Roman" w:eastAsia="宋体" w:cs="宋体"/>
          <w:b w:val="0"/>
          <w:bCs w:val="0"/>
          <w:sz w:val="24"/>
          <w:szCs w:val="24"/>
          <w:lang w:val="en-US" w:eastAsia="zh-CN"/>
        </w:rPr>
        <w:t>在课下</w:t>
      </w:r>
      <w:r>
        <w:rPr>
          <w:rFonts w:hint="default" w:ascii="Times New Roman" w:hAnsi="Times New Roman" w:eastAsia="宋体" w:cs="宋体"/>
          <w:b w:val="0"/>
          <w:bCs w:val="0"/>
          <w:sz w:val="24"/>
          <w:szCs w:val="24"/>
          <w:lang w:val="en-US" w:eastAsia="zh-CN"/>
        </w:rPr>
        <w:t>自主思考</w:t>
      </w:r>
      <w:r>
        <w:rPr>
          <w:rFonts w:hint="eastAsia" w:ascii="Times New Roman" w:hAnsi="Times New Roman" w:eastAsia="宋体" w:cs="宋体"/>
          <w:b w:val="0"/>
          <w:bCs w:val="0"/>
          <w:sz w:val="24"/>
          <w:szCs w:val="24"/>
          <w:lang w:val="en-US" w:eastAsia="zh-CN"/>
        </w:rPr>
        <w:t>并</w:t>
      </w:r>
      <w:r>
        <w:rPr>
          <w:rFonts w:hint="default" w:ascii="Times New Roman" w:hAnsi="Times New Roman" w:eastAsia="宋体" w:cs="宋体"/>
          <w:b w:val="0"/>
          <w:bCs w:val="0"/>
          <w:sz w:val="24"/>
          <w:szCs w:val="24"/>
          <w:lang w:val="en-US" w:eastAsia="zh-CN"/>
        </w:rPr>
        <w:t>探索不同</w:t>
      </w:r>
      <w:r>
        <w:rPr>
          <w:rFonts w:hint="eastAsia" w:ascii="Times New Roman" w:hAnsi="Times New Roman" w:eastAsia="宋体" w:cs="宋体"/>
          <w:b w:val="0"/>
          <w:bCs w:val="0"/>
          <w:sz w:val="24"/>
          <w:szCs w:val="24"/>
          <w:lang w:val="en-US" w:eastAsia="zh-CN"/>
        </w:rPr>
        <w:t>类型恒等式</w:t>
      </w:r>
      <w:r>
        <w:rPr>
          <w:rFonts w:hint="default" w:ascii="Times New Roman" w:hAnsi="Times New Roman" w:eastAsia="宋体" w:cs="宋体"/>
          <w:b w:val="0"/>
          <w:bCs w:val="0"/>
          <w:sz w:val="24"/>
          <w:szCs w:val="24"/>
          <w:lang w:val="en-US" w:eastAsia="zh-CN"/>
        </w:rPr>
        <w:t>的构建方式，培养学生的</w:t>
      </w:r>
      <w:r>
        <w:rPr>
          <w:rFonts w:hint="eastAsia" w:ascii="Times New Roman" w:hAnsi="Times New Roman" w:eastAsia="宋体" w:cs="宋体"/>
          <w:b w:val="0"/>
          <w:bCs w:val="0"/>
          <w:sz w:val="24"/>
          <w:szCs w:val="24"/>
          <w:lang w:val="en-US" w:eastAsia="zh-CN"/>
        </w:rPr>
        <w:t>自主能力.</w:t>
      </w:r>
    </w:p>
    <w:p w14:paraId="3BB31D2B">
      <w:pPr>
        <w:numPr>
          <w:ilvl w:val="0"/>
          <w:numId w:val="0"/>
        </w:numPr>
        <w:spacing w:line="360" w:lineRule="auto"/>
        <w:ind w:left="0" w:leftChars="0" w:firstLine="600" w:firstLineChars="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为了加深学生对概率模型的理解，教师可以设计</w:t>
      </w:r>
      <w:r>
        <w:rPr>
          <w:rFonts w:hint="eastAsia" w:ascii="Times New Roman" w:hAnsi="Times New Roman" w:eastAsia="宋体" w:cs="宋体"/>
          <w:b w:val="0"/>
          <w:bCs w:val="0"/>
          <w:sz w:val="24"/>
          <w:szCs w:val="24"/>
          <w:lang w:val="en-US" w:eastAsia="zh-CN"/>
        </w:rPr>
        <w:t>不同类型</w:t>
      </w:r>
      <w:r>
        <w:rPr>
          <w:rFonts w:hint="default" w:ascii="Times New Roman" w:hAnsi="Times New Roman" w:eastAsia="宋体" w:cs="宋体"/>
          <w:b w:val="0"/>
          <w:bCs w:val="0"/>
          <w:sz w:val="24"/>
          <w:szCs w:val="24"/>
          <w:lang w:val="en-US" w:eastAsia="zh-CN"/>
        </w:rPr>
        <w:t>的课后</w:t>
      </w:r>
      <w:r>
        <w:rPr>
          <w:rFonts w:hint="eastAsia" w:ascii="Times New Roman" w:hAnsi="Times New Roman" w:eastAsia="宋体" w:cs="宋体"/>
          <w:b w:val="0"/>
          <w:bCs w:val="0"/>
          <w:sz w:val="24"/>
          <w:szCs w:val="24"/>
          <w:lang w:val="en-US" w:eastAsia="zh-CN"/>
        </w:rPr>
        <w:t>练习.可以从恒等式类型出发，也可以从概率模型出发.</w:t>
      </w:r>
      <w:r>
        <w:rPr>
          <w:rFonts w:hint="default" w:ascii="Times New Roman" w:hAnsi="Times New Roman" w:eastAsia="宋体" w:cs="宋体"/>
          <w:b w:val="0"/>
          <w:bCs w:val="0"/>
          <w:sz w:val="24"/>
          <w:szCs w:val="24"/>
          <w:lang w:val="en-US" w:eastAsia="zh-CN"/>
        </w:rPr>
        <w:t>练习内容</w:t>
      </w:r>
      <w:r>
        <w:rPr>
          <w:rFonts w:hint="eastAsia" w:ascii="Times New Roman" w:hAnsi="Times New Roman" w:eastAsia="宋体" w:cs="宋体"/>
          <w:b w:val="0"/>
          <w:bCs w:val="0"/>
          <w:sz w:val="24"/>
          <w:szCs w:val="24"/>
          <w:lang w:val="en-US" w:eastAsia="zh-CN"/>
        </w:rPr>
        <w:t>不能太过单调，要包括</w:t>
      </w:r>
      <w:r>
        <w:rPr>
          <w:rFonts w:hint="default" w:ascii="Times New Roman" w:hAnsi="Times New Roman" w:eastAsia="宋体" w:cs="宋体"/>
          <w:b w:val="0"/>
          <w:bCs w:val="0"/>
          <w:sz w:val="24"/>
          <w:szCs w:val="24"/>
          <w:lang w:val="en-US" w:eastAsia="zh-CN"/>
        </w:rPr>
        <w:t>不同类型的恒等式，要求学生尝试运用概率模型进行证明</w:t>
      </w:r>
      <w:r>
        <w:rPr>
          <w:rFonts w:hint="eastAsia" w:ascii="Times New Roman" w:hAnsi="Times New Roman" w:eastAsia="宋体" w:cs="宋体"/>
          <w:b w:val="0"/>
          <w:bCs w:val="0"/>
          <w:sz w:val="24"/>
          <w:szCs w:val="24"/>
          <w:lang w:val="en-US" w:eastAsia="zh-CN"/>
        </w:rPr>
        <w:t>.同时，练习内容也不能太过复杂，要在了解了学生对概率模型的掌握程度上出发，设置合适的练习内容.可以参考本文例1，在降低难度后，要求学生用传统方法和概率模型法来证明同一道恒等式证明问题.这样设计是为了保证课后练习不单调的同时让学生更深层次的理解两者之间的优劣之处.</w:t>
      </w:r>
      <w:bookmarkStart w:id="30" w:name="_GoBack"/>
      <w:bookmarkEnd w:id="30"/>
      <w:r>
        <w:rPr>
          <w:rFonts w:hint="default" w:ascii="Times New Roman" w:hAnsi="Times New Roman" w:eastAsia="宋体" w:cs="宋体"/>
          <w:b w:val="0"/>
          <w:bCs w:val="0"/>
          <w:sz w:val="24"/>
          <w:szCs w:val="24"/>
          <w:lang w:val="en-US" w:eastAsia="zh-CN"/>
        </w:rPr>
        <w:t>在批改作业和课</w:t>
      </w:r>
      <w:r>
        <w:rPr>
          <w:rFonts w:hint="eastAsia" w:ascii="Times New Roman" w:hAnsi="Times New Roman" w:eastAsia="宋体" w:cs="宋体"/>
          <w:b w:val="0"/>
          <w:bCs w:val="0"/>
          <w:sz w:val="24"/>
          <w:szCs w:val="24"/>
          <w:lang w:val="en-US" w:eastAsia="zh-CN"/>
        </w:rPr>
        <w:t>后</w:t>
      </w:r>
      <w:r>
        <w:rPr>
          <w:rFonts w:hint="default" w:ascii="Times New Roman" w:hAnsi="Times New Roman" w:eastAsia="宋体" w:cs="宋体"/>
          <w:b w:val="0"/>
          <w:bCs w:val="0"/>
          <w:sz w:val="24"/>
          <w:szCs w:val="24"/>
          <w:lang w:val="en-US" w:eastAsia="zh-CN"/>
        </w:rPr>
        <w:t>反馈</w:t>
      </w:r>
      <w:r>
        <w:rPr>
          <w:rFonts w:hint="eastAsia" w:ascii="Times New Roman" w:hAnsi="Times New Roman" w:eastAsia="宋体" w:cs="宋体"/>
          <w:b w:val="0"/>
          <w:bCs w:val="0"/>
          <w:sz w:val="24"/>
          <w:szCs w:val="24"/>
          <w:lang w:val="en-US" w:eastAsia="zh-CN"/>
        </w:rPr>
        <w:t>时</w:t>
      </w:r>
      <w:r>
        <w:rPr>
          <w:rFonts w:hint="default" w:ascii="Times New Roman" w:hAnsi="Times New Roman" w:eastAsia="宋体" w:cs="宋体"/>
          <w:b w:val="0"/>
          <w:bCs w:val="0"/>
          <w:sz w:val="24"/>
          <w:szCs w:val="24"/>
          <w:lang w:val="en-US" w:eastAsia="zh-CN"/>
        </w:rPr>
        <w:t>，教师要及时给予学生指导，帮助学生</w:t>
      </w:r>
      <w:r>
        <w:rPr>
          <w:rFonts w:hint="eastAsia" w:ascii="Times New Roman" w:hAnsi="Times New Roman" w:eastAsia="宋体" w:cs="宋体"/>
          <w:b w:val="0"/>
          <w:bCs w:val="0"/>
          <w:sz w:val="24"/>
          <w:szCs w:val="24"/>
          <w:lang w:val="en-US" w:eastAsia="zh-CN"/>
        </w:rPr>
        <w:t>提出和</w:t>
      </w:r>
      <w:r>
        <w:rPr>
          <w:rFonts w:hint="default" w:ascii="Times New Roman" w:hAnsi="Times New Roman" w:eastAsia="宋体" w:cs="宋体"/>
          <w:b w:val="0"/>
          <w:bCs w:val="0"/>
          <w:sz w:val="24"/>
          <w:szCs w:val="24"/>
          <w:lang w:val="en-US" w:eastAsia="zh-CN"/>
        </w:rPr>
        <w:t>解决问题，逐步提高运用概率模型解决问题的能力</w:t>
      </w:r>
      <w:r>
        <w:rPr>
          <w:rFonts w:hint="eastAsia" w:ascii="Times New Roman" w:hAnsi="Times New Roman" w:eastAsia="宋体" w:cs="宋体"/>
          <w:b w:val="0"/>
          <w:bCs w:val="0"/>
          <w:sz w:val="24"/>
          <w:szCs w:val="24"/>
          <w:lang w:val="en-US" w:eastAsia="zh-CN"/>
        </w:rPr>
        <w:t>.</w:t>
      </w:r>
    </w:p>
    <w:p w14:paraId="72207E10">
      <w:pPr>
        <w:numPr>
          <w:ilvl w:val="0"/>
          <w:numId w:val="0"/>
        </w:numPr>
        <w:spacing w:line="360" w:lineRule="auto"/>
        <w:ind w:left="0" w:leftChars="0" w:firstLine="600" w:firstLineChars="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另</w:t>
      </w:r>
      <w:r>
        <w:rPr>
          <w:rFonts w:hint="default" w:ascii="Times New Roman" w:hAnsi="Times New Roman" w:eastAsia="宋体" w:cs="宋体"/>
          <w:b w:val="0"/>
          <w:bCs w:val="0"/>
          <w:sz w:val="24"/>
          <w:szCs w:val="24"/>
          <w:lang w:val="en-US" w:eastAsia="zh-CN"/>
        </w:rPr>
        <w:t>，教师可以组织</w:t>
      </w:r>
      <w:r>
        <w:rPr>
          <w:rFonts w:hint="eastAsia" w:ascii="Times New Roman" w:hAnsi="Times New Roman" w:eastAsia="宋体" w:cs="宋体"/>
          <w:b w:val="0"/>
          <w:bCs w:val="0"/>
          <w:sz w:val="24"/>
          <w:szCs w:val="24"/>
          <w:lang w:val="en-US" w:eastAsia="zh-CN"/>
        </w:rPr>
        <w:t>一些</w:t>
      </w:r>
      <w:r>
        <w:rPr>
          <w:rFonts w:hint="default" w:ascii="Times New Roman" w:hAnsi="Times New Roman" w:eastAsia="宋体" w:cs="宋体"/>
          <w:b w:val="0"/>
          <w:bCs w:val="0"/>
          <w:sz w:val="24"/>
          <w:szCs w:val="24"/>
          <w:lang w:val="en-US" w:eastAsia="zh-CN"/>
        </w:rPr>
        <w:t>数学探究活动，以小组合作的形式让学生共同研究一些具有挑战性的恒等式证明问题。在小组合作中，学生们能够相互交流、相互启发，分享各自的思路和方法，从而拓宽思维视野，培养团队协作精神和创新能力</w:t>
      </w:r>
      <w:r>
        <w:rPr>
          <w:rFonts w:hint="eastAsia" w:ascii="Times New Roman" w:hAnsi="Times New Roman" w:eastAsia="宋体" w:cs="宋体"/>
          <w:b w:val="0"/>
          <w:bCs w:val="0"/>
          <w:sz w:val="24"/>
          <w:szCs w:val="24"/>
          <w:lang w:val="en-US" w:eastAsia="zh-CN"/>
        </w:rPr>
        <w:t>.</w:t>
      </w:r>
    </w:p>
    <w:p w14:paraId="51211B34">
      <w:pPr>
        <w:numPr>
          <w:ilvl w:val="0"/>
          <w:numId w:val="0"/>
        </w:numPr>
        <w:spacing w:line="360" w:lineRule="auto"/>
        <w:ind w:left="0" w:leftChars="0" w:firstLine="600" w:firstLineChars="0"/>
        <w:jc w:val="left"/>
        <w:outlineLvl w:val="9"/>
        <w:rPr>
          <w:rFonts w:hint="eastAsia" w:ascii="Times New Roman" w:hAnsi="Times New Roman" w:eastAsia="宋体" w:cs="宋体"/>
          <w:b w:val="0"/>
          <w:bCs w:val="0"/>
          <w:sz w:val="24"/>
          <w:szCs w:val="24"/>
          <w:lang w:val="en-US" w:eastAsia="zh-CN"/>
        </w:rPr>
      </w:pPr>
    </w:p>
    <w:p w14:paraId="7560AE78">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3" w:name="_Toc13139"/>
      <w:r>
        <w:rPr>
          <w:rFonts w:hint="eastAsia" w:ascii="Times New Roman" w:hAnsi="Times New Roman" w:eastAsia="宋体" w:cs="宋体"/>
          <w:b/>
          <w:bCs/>
          <w:sz w:val="28"/>
          <w:szCs w:val="28"/>
          <w:lang w:val="en-US" w:eastAsia="zh-CN"/>
        </w:rPr>
        <w:t>4.2培养学生思维能力的作用</w:t>
      </w:r>
      <w:bookmarkEnd w:id="23"/>
    </w:p>
    <w:p w14:paraId="12359E35">
      <w:pPr>
        <w:numPr>
          <w:ilvl w:val="0"/>
          <w:numId w:val="0"/>
        </w:numPr>
        <w:spacing w:line="360" w:lineRule="auto"/>
        <w:ind w:left="0" w:leftChars="0" w:firstLine="600" w:firstLineChars="0"/>
        <w:jc w:val="left"/>
        <w:outlineLvl w:val="9"/>
        <w:rPr>
          <w:rFonts w:hint="eastAsia"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用概率模型证明恒等式，对学生思维能力的培养有着多方面的积极影响</w:t>
      </w:r>
      <w:r>
        <w:rPr>
          <w:rFonts w:hint="eastAsia" w:ascii="Times New Roman" w:hAnsi="Times New Roman" w:eastAsia="宋体" w:cs="宋体"/>
          <w:b w:val="0"/>
          <w:bCs w:val="0"/>
          <w:sz w:val="24"/>
          <w:szCs w:val="24"/>
          <w:lang w:val="en-US" w:eastAsia="zh-CN"/>
        </w:rPr>
        <w:t>.</w:t>
      </w:r>
    </w:p>
    <w:p w14:paraId="00BD00B5">
      <w:pPr>
        <w:numPr>
          <w:ilvl w:val="0"/>
          <w:numId w:val="0"/>
        </w:numPr>
        <w:spacing w:line="360" w:lineRule="auto"/>
        <w:ind w:left="0" w:leftChars="0" w:firstLine="600" w:firstLineChars="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从逻辑思维培养角度来看，概率模型的构建和</w:t>
      </w:r>
      <w:r>
        <w:rPr>
          <w:rFonts w:hint="eastAsia" w:ascii="Times New Roman" w:hAnsi="Times New Roman" w:eastAsia="宋体" w:cs="宋体"/>
          <w:b w:val="0"/>
          <w:bCs w:val="0"/>
          <w:sz w:val="24"/>
          <w:szCs w:val="24"/>
          <w:lang w:val="en-US" w:eastAsia="zh-CN"/>
        </w:rPr>
        <w:t>使</w:t>
      </w:r>
      <w:r>
        <w:rPr>
          <w:rFonts w:hint="default" w:ascii="Times New Roman" w:hAnsi="Times New Roman" w:eastAsia="宋体" w:cs="宋体"/>
          <w:b w:val="0"/>
          <w:bCs w:val="0"/>
          <w:sz w:val="24"/>
          <w:szCs w:val="24"/>
          <w:lang w:val="en-US" w:eastAsia="zh-CN"/>
        </w:rPr>
        <w:t>用需要学生</w:t>
      </w:r>
      <w:r>
        <w:rPr>
          <w:rFonts w:hint="eastAsia" w:ascii="Times New Roman" w:hAnsi="Times New Roman" w:eastAsia="宋体" w:cs="宋体"/>
          <w:b w:val="0"/>
          <w:bCs w:val="0"/>
          <w:sz w:val="24"/>
          <w:szCs w:val="24"/>
          <w:lang w:val="en-US" w:eastAsia="zh-CN"/>
        </w:rPr>
        <w:t>掌握概率模型的基本概念.</w:t>
      </w:r>
      <w:r>
        <w:rPr>
          <w:rFonts w:hint="default" w:ascii="Times New Roman" w:hAnsi="Times New Roman" w:eastAsia="宋体" w:cs="宋体"/>
          <w:b w:val="0"/>
          <w:bCs w:val="0"/>
          <w:sz w:val="24"/>
          <w:szCs w:val="24"/>
          <w:lang w:val="en-US" w:eastAsia="zh-CN"/>
        </w:rPr>
        <w:t>在这个过程中，学生需要理解每个步骤的依据，</w:t>
      </w:r>
      <w:r>
        <w:rPr>
          <w:rFonts w:hint="eastAsia" w:ascii="Times New Roman" w:hAnsi="Times New Roman" w:eastAsia="宋体" w:cs="宋体"/>
          <w:b w:val="0"/>
          <w:bCs w:val="0"/>
          <w:sz w:val="24"/>
          <w:szCs w:val="24"/>
          <w:lang w:val="en-US" w:eastAsia="zh-CN"/>
        </w:rPr>
        <w:t>理解了每个步骤的依据，学生才能更好的构造并完善需要用到的概率模型. 同时，概率模型的探究能够提升学生的逻辑推理能力，推动他们思考问题的不同角度.</w:t>
      </w:r>
    </w:p>
    <w:p w14:paraId="32533D0E">
      <w:pPr>
        <w:numPr>
          <w:ilvl w:val="0"/>
          <w:numId w:val="0"/>
        </w:numPr>
        <w:spacing w:line="360" w:lineRule="auto"/>
        <w:ind w:left="0" w:leftChars="0" w:firstLine="600" w:firstLineChars="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在创新思维培养方面，概率模型的构造并</w:t>
      </w:r>
      <w:r>
        <w:rPr>
          <w:rFonts w:hint="eastAsia" w:ascii="Times New Roman" w:hAnsi="Times New Roman" w:eastAsia="宋体" w:cs="宋体"/>
          <w:b w:val="0"/>
          <w:bCs w:val="0"/>
          <w:sz w:val="24"/>
          <w:szCs w:val="24"/>
          <w:lang w:val="en-US" w:eastAsia="zh-CN"/>
        </w:rPr>
        <w:t>不是固定的</w:t>
      </w:r>
      <w:r>
        <w:rPr>
          <w:rFonts w:hint="default" w:ascii="Times New Roman" w:hAnsi="Times New Roman" w:eastAsia="宋体" w:cs="宋体"/>
          <w:b w:val="0"/>
          <w:bCs w:val="0"/>
          <w:sz w:val="24"/>
          <w:szCs w:val="24"/>
          <w:lang w:val="en-US" w:eastAsia="zh-CN"/>
        </w:rPr>
        <w:t>，需要学生根据具体问题</w:t>
      </w:r>
      <w:r>
        <w:rPr>
          <w:rFonts w:hint="eastAsia" w:ascii="Times New Roman" w:hAnsi="Times New Roman" w:eastAsia="宋体" w:cs="宋体"/>
          <w:b w:val="0"/>
          <w:bCs w:val="0"/>
          <w:sz w:val="24"/>
          <w:szCs w:val="24"/>
          <w:lang w:val="en-US" w:eastAsia="zh-CN"/>
        </w:rPr>
        <w:t>具体分析.</w:t>
      </w:r>
      <w:r>
        <w:rPr>
          <w:rFonts w:hint="default" w:ascii="Times New Roman" w:hAnsi="Times New Roman" w:eastAsia="宋体" w:cs="宋体"/>
          <w:b w:val="0"/>
          <w:bCs w:val="0"/>
          <w:sz w:val="24"/>
          <w:szCs w:val="24"/>
          <w:lang w:val="en-US" w:eastAsia="zh-CN"/>
        </w:rPr>
        <w:t>面对不同的恒等式，学生需要</w:t>
      </w:r>
      <w:r>
        <w:rPr>
          <w:rFonts w:hint="eastAsia" w:ascii="Times New Roman" w:hAnsi="Times New Roman" w:eastAsia="宋体" w:cs="宋体"/>
          <w:b w:val="0"/>
          <w:bCs w:val="0"/>
          <w:sz w:val="24"/>
          <w:szCs w:val="24"/>
          <w:lang w:val="en-US" w:eastAsia="zh-CN"/>
        </w:rPr>
        <w:t>突破思维定式</w:t>
      </w:r>
      <w:r>
        <w:rPr>
          <w:rFonts w:hint="default" w:ascii="Times New Roman" w:hAnsi="Times New Roman"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试着</w:t>
      </w:r>
      <w:r>
        <w:rPr>
          <w:rFonts w:hint="default" w:ascii="Times New Roman" w:hAnsi="Times New Roman" w:eastAsia="宋体" w:cs="宋体"/>
          <w:b w:val="0"/>
          <w:bCs w:val="0"/>
          <w:sz w:val="24"/>
          <w:szCs w:val="24"/>
          <w:lang w:val="en-US" w:eastAsia="zh-CN"/>
        </w:rPr>
        <w:t>从不同角度去思考和构建合适的概率模型</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这种探索过程能够激发学生的创新意识，培养学生创造性解决问题的能力</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在解决一些结构较为复杂的</w:t>
      </w:r>
      <w:r>
        <w:rPr>
          <w:rFonts w:hint="eastAsia" w:ascii="Times New Roman" w:hAnsi="Times New Roman" w:eastAsia="宋体" w:cs="宋体"/>
          <w:b w:val="0"/>
          <w:bCs w:val="0"/>
          <w:sz w:val="24"/>
          <w:szCs w:val="24"/>
          <w:lang w:val="en-US" w:eastAsia="zh-CN"/>
        </w:rPr>
        <w:t>恒</w:t>
      </w:r>
      <w:r>
        <w:rPr>
          <w:rFonts w:hint="default" w:ascii="Times New Roman" w:hAnsi="Times New Roman" w:eastAsia="宋体" w:cs="宋体"/>
          <w:b w:val="0"/>
          <w:bCs w:val="0"/>
          <w:sz w:val="24"/>
          <w:szCs w:val="24"/>
          <w:lang w:val="en-US" w:eastAsia="zh-CN"/>
        </w:rPr>
        <w:t>等式证明问题时，学生可能需要尝试多种不同的概率模型，通过不断尝试和调整，找到最有效的证明方法，这一过程能够充分发挥学生的创新思维</w:t>
      </w:r>
      <w:r>
        <w:rPr>
          <w:rFonts w:hint="eastAsia" w:ascii="Times New Roman" w:hAnsi="Times New Roman" w:eastAsia="宋体" w:cs="宋体"/>
          <w:b w:val="0"/>
          <w:bCs w:val="0"/>
          <w:sz w:val="24"/>
          <w:szCs w:val="24"/>
          <w:lang w:val="en-US" w:eastAsia="zh-CN"/>
        </w:rPr>
        <w:t>.</w:t>
      </w:r>
    </w:p>
    <w:p w14:paraId="6DDF26A7">
      <w:pPr>
        <w:numPr>
          <w:ilvl w:val="0"/>
          <w:numId w:val="0"/>
        </w:numPr>
        <w:spacing w:line="360" w:lineRule="auto"/>
        <w:ind w:left="0" w:leftChars="0" w:firstLine="600" w:firstLineChars="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概率模型证明方法的学习能培养学生的数学模型构建能力</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将恒等式问题转化为概率问题的过程，</w:t>
      </w:r>
      <w:r>
        <w:rPr>
          <w:rFonts w:hint="eastAsia" w:ascii="Times New Roman" w:hAnsi="Times New Roman" w:eastAsia="宋体" w:cs="宋体"/>
          <w:b w:val="0"/>
          <w:bCs w:val="0"/>
          <w:sz w:val="24"/>
          <w:szCs w:val="24"/>
          <w:lang w:val="en-US" w:eastAsia="zh-CN"/>
        </w:rPr>
        <w:t>它的实质上</w:t>
      </w:r>
      <w:r>
        <w:rPr>
          <w:rFonts w:hint="default" w:ascii="Times New Roman" w:hAnsi="Times New Roman" w:eastAsia="宋体" w:cs="宋体"/>
          <w:b w:val="0"/>
          <w:bCs w:val="0"/>
          <w:sz w:val="24"/>
          <w:szCs w:val="24"/>
          <w:lang w:val="en-US" w:eastAsia="zh-CN"/>
        </w:rPr>
        <w:t>就是一个数学建模的过程</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学生在这个</w:t>
      </w:r>
      <w:r>
        <w:rPr>
          <w:rFonts w:hint="eastAsia" w:ascii="Times New Roman" w:hAnsi="Times New Roman" w:eastAsia="宋体" w:cs="宋体"/>
          <w:b w:val="0"/>
          <w:bCs w:val="0"/>
          <w:sz w:val="24"/>
          <w:szCs w:val="24"/>
          <w:lang w:val="en-US" w:eastAsia="zh-CN"/>
        </w:rPr>
        <w:t>建构</w:t>
      </w:r>
      <w:r>
        <w:rPr>
          <w:rFonts w:hint="default" w:ascii="Times New Roman" w:hAnsi="Times New Roman" w:eastAsia="宋体" w:cs="宋体"/>
          <w:b w:val="0"/>
          <w:bCs w:val="0"/>
          <w:sz w:val="24"/>
          <w:szCs w:val="24"/>
          <w:lang w:val="en-US" w:eastAsia="zh-CN"/>
        </w:rPr>
        <w:t>过程中，能够深刻体会到数学知识在实际问题中的应用价值，学会运用数学的思维方式去解决实际生活中的问题，提高学生的数学综合素质</w:t>
      </w:r>
      <w:r>
        <w:rPr>
          <w:rFonts w:hint="eastAsia" w:ascii="Times New Roman" w:hAnsi="Times New Roman" w:eastAsia="宋体" w:cs="宋体"/>
          <w:b w:val="0"/>
          <w:bCs w:val="0"/>
          <w:sz w:val="24"/>
          <w:szCs w:val="24"/>
          <w:lang w:val="en-US" w:eastAsia="zh-CN"/>
        </w:rPr>
        <w:t>.</w:t>
      </w:r>
    </w:p>
    <w:p w14:paraId="5FDB42AE">
      <w:pPr>
        <w:numPr>
          <w:ilvl w:val="0"/>
          <w:numId w:val="0"/>
        </w:numPr>
        <w:spacing w:line="360" w:lineRule="auto"/>
        <w:ind w:left="0" w:leftChars="0" w:firstLine="600" w:firstLineChars="0"/>
        <w:jc w:val="left"/>
        <w:outlineLvl w:val="9"/>
        <w:rPr>
          <w:rFonts w:hint="eastAsia" w:ascii="Times New Roman" w:hAnsi="Times New Roman" w:eastAsia="宋体" w:cs="宋体"/>
          <w:b w:val="0"/>
          <w:bCs w:val="0"/>
          <w:sz w:val="24"/>
          <w:szCs w:val="24"/>
          <w:lang w:val="en-US" w:eastAsia="zh-CN"/>
        </w:rPr>
      </w:pPr>
    </w:p>
    <w:p w14:paraId="1600BE23">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4" w:name="_Toc31343"/>
      <w:r>
        <w:rPr>
          <w:rFonts w:hint="eastAsia" w:ascii="Times New Roman" w:hAnsi="Times New Roman" w:eastAsia="宋体" w:cs="宋体"/>
          <w:b/>
          <w:bCs/>
          <w:sz w:val="28"/>
          <w:szCs w:val="28"/>
          <w:lang w:val="en-US" w:eastAsia="zh-CN"/>
        </w:rPr>
        <w:t>4.3在拓展学习中的应用建议</w:t>
      </w:r>
      <w:bookmarkEnd w:id="24"/>
    </w:p>
    <w:p w14:paraId="02228252">
      <w:pPr>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在中学数学拓展学习领域，概率模型证明方法的引入为学生打开了</w:t>
      </w:r>
      <w:r>
        <w:rPr>
          <w:rFonts w:hint="eastAsia" w:ascii="Times New Roman" w:hAnsi="Times New Roman" w:eastAsia="宋体" w:cs="宋体"/>
          <w:b w:val="0"/>
          <w:bCs w:val="0"/>
          <w:sz w:val="24"/>
          <w:szCs w:val="24"/>
          <w:lang w:val="en-US" w:eastAsia="zh-CN"/>
        </w:rPr>
        <w:t>一扇</w:t>
      </w:r>
      <w:r>
        <w:rPr>
          <w:rFonts w:hint="default" w:ascii="Times New Roman" w:hAnsi="Times New Roman" w:eastAsia="宋体" w:cs="宋体"/>
          <w:b w:val="0"/>
          <w:bCs w:val="0"/>
          <w:sz w:val="24"/>
          <w:szCs w:val="24"/>
          <w:lang w:val="en-US" w:eastAsia="zh-CN"/>
        </w:rPr>
        <w:t>全新的知识大门</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为了让学生更好地掌握并运用这一方法，在拓展学习过程中从</w:t>
      </w:r>
      <w:r>
        <w:rPr>
          <w:rFonts w:hint="eastAsia" w:ascii="Times New Roman" w:hAnsi="Times New Roman" w:eastAsia="宋体" w:cs="宋体"/>
          <w:b w:val="0"/>
          <w:bCs w:val="0"/>
          <w:sz w:val="24"/>
          <w:szCs w:val="24"/>
          <w:lang w:val="en-US" w:eastAsia="zh-CN"/>
        </w:rPr>
        <w:t>三个方面</w:t>
      </w:r>
      <w:r>
        <w:rPr>
          <w:rFonts w:hint="default" w:ascii="Times New Roman" w:hAnsi="Times New Roman" w:eastAsia="宋体" w:cs="宋体"/>
          <w:b w:val="0"/>
          <w:bCs w:val="0"/>
          <w:sz w:val="24"/>
          <w:szCs w:val="24"/>
          <w:lang w:val="en-US" w:eastAsia="zh-CN"/>
        </w:rPr>
        <w:t>给予建议</w:t>
      </w:r>
      <w:r>
        <w:rPr>
          <w:rFonts w:hint="eastAsia" w:ascii="Times New Roman" w:hAnsi="Times New Roman" w:eastAsia="宋体" w:cs="宋体"/>
          <w:b w:val="0"/>
          <w:bCs w:val="0"/>
          <w:sz w:val="24"/>
          <w:szCs w:val="24"/>
          <w:lang w:val="en-US" w:eastAsia="zh-CN"/>
        </w:rPr>
        <w:t>.</w:t>
      </w:r>
    </w:p>
    <w:p w14:paraId="241D4E03">
      <w:pPr>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第一，</w:t>
      </w:r>
      <w:r>
        <w:rPr>
          <w:rFonts w:hint="default" w:ascii="Times New Roman" w:hAnsi="Times New Roman" w:eastAsia="宋体" w:cs="宋体"/>
          <w:b w:val="0"/>
          <w:bCs w:val="0"/>
          <w:sz w:val="24"/>
          <w:szCs w:val="24"/>
          <w:lang w:val="en-US" w:eastAsia="zh-CN"/>
        </w:rPr>
        <w:t>深入探究概率模型类型</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鼓励学生自主探索更多复杂的概率模型，</w:t>
      </w:r>
      <w:r>
        <w:rPr>
          <w:rFonts w:hint="eastAsia" w:ascii="Times New Roman" w:hAnsi="Times New Roman" w:eastAsia="宋体" w:cs="宋体"/>
          <w:b w:val="0"/>
          <w:bCs w:val="0"/>
          <w:sz w:val="24"/>
          <w:szCs w:val="24"/>
          <w:lang w:val="en-US" w:eastAsia="zh-CN"/>
        </w:rPr>
        <w:t>比</w:t>
      </w:r>
      <w:r>
        <w:rPr>
          <w:rFonts w:hint="default" w:ascii="Times New Roman" w:hAnsi="Times New Roman" w:eastAsia="宋体" w:cs="宋体"/>
          <w:b w:val="0"/>
          <w:bCs w:val="0"/>
          <w:sz w:val="24"/>
          <w:szCs w:val="24"/>
          <w:lang w:val="en-US" w:eastAsia="zh-CN"/>
        </w:rPr>
        <w:t>如</w:t>
      </w:r>
      <w:r>
        <w:rPr>
          <w:rFonts w:hint="eastAsia" w:ascii="Times New Roman" w:hAnsi="Times New Roman" w:eastAsia="宋体" w:cs="宋体"/>
          <w:b w:val="0"/>
          <w:bCs w:val="0"/>
          <w:sz w:val="24"/>
          <w:szCs w:val="24"/>
          <w:lang w:val="en-US" w:eastAsia="zh-CN"/>
        </w:rPr>
        <w:t>巴拿赫火柴模型</w:t>
      </w:r>
      <w:r>
        <w:rPr>
          <w:rFonts w:hint="default" w:ascii="Times New Roman" w:hAnsi="Times New Roman" w:eastAsia="宋体" w:cs="宋体"/>
          <w:b w:val="0"/>
          <w:bCs w:val="0"/>
          <w:sz w:val="24"/>
          <w:szCs w:val="24"/>
          <w:lang w:val="en-US" w:eastAsia="zh-CN"/>
        </w:rPr>
        <w:t>等在恒等式证明中的应用</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引导学生深入研究</w:t>
      </w:r>
      <w:r>
        <w:rPr>
          <w:rFonts w:hint="eastAsia" w:ascii="Times New Roman" w:hAnsi="Times New Roman" w:eastAsia="宋体" w:cs="宋体"/>
          <w:b w:val="0"/>
          <w:bCs w:val="0"/>
          <w:sz w:val="24"/>
          <w:szCs w:val="24"/>
          <w:lang w:val="en-US" w:eastAsia="zh-CN"/>
        </w:rPr>
        <w:t>不同概率</w:t>
      </w:r>
      <w:r>
        <w:rPr>
          <w:rFonts w:hint="default" w:ascii="Times New Roman" w:hAnsi="Times New Roman" w:eastAsia="宋体" w:cs="宋体"/>
          <w:b w:val="0"/>
          <w:bCs w:val="0"/>
          <w:sz w:val="24"/>
          <w:szCs w:val="24"/>
          <w:lang w:val="en-US" w:eastAsia="zh-CN"/>
        </w:rPr>
        <w:t>模型的特征、适用条件</w:t>
      </w:r>
      <w:r>
        <w:rPr>
          <w:rFonts w:hint="eastAsia" w:ascii="Times New Roman" w:hAnsi="Times New Roman" w:eastAsia="宋体" w:cs="宋体"/>
          <w:b w:val="0"/>
          <w:bCs w:val="0"/>
          <w:sz w:val="24"/>
          <w:szCs w:val="24"/>
          <w:lang w:val="en-US" w:eastAsia="zh-CN"/>
        </w:rPr>
        <w:t>和</w:t>
      </w:r>
      <w:r>
        <w:rPr>
          <w:rFonts w:hint="default" w:ascii="Times New Roman" w:hAnsi="Times New Roman" w:eastAsia="宋体" w:cs="宋体"/>
          <w:b w:val="0"/>
          <w:bCs w:val="0"/>
          <w:sz w:val="24"/>
          <w:szCs w:val="24"/>
          <w:lang w:val="en-US" w:eastAsia="zh-CN"/>
        </w:rPr>
        <w:t>与不同数学问题的关联</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学生可</w:t>
      </w:r>
      <w:r>
        <w:rPr>
          <w:rFonts w:hint="eastAsia" w:ascii="Times New Roman" w:hAnsi="Times New Roman" w:eastAsia="宋体" w:cs="宋体"/>
          <w:b w:val="0"/>
          <w:bCs w:val="0"/>
          <w:sz w:val="24"/>
          <w:szCs w:val="24"/>
          <w:lang w:val="en-US" w:eastAsia="zh-CN"/>
        </w:rPr>
        <w:t>以</w:t>
      </w:r>
      <w:r>
        <w:rPr>
          <w:rFonts w:hint="default" w:ascii="Times New Roman" w:hAnsi="Times New Roman" w:eastAsia="宋体" w:cs="宋体"/>
          <w:b w:val="0"/>
          <w:bCs w:val="0"/>
          <w:sz w:val="24"/>
          <w:szCs w:val="24"/>
          <w:lang w:val="en-US" w:eastAsia="zh-CN"/>
        </w:rPr>
        <w:t>通过查阅</w:t>
      </w:r>
      <w:r>
        <w:rPr>
          <w:rFonts w:hint="eastAsia" w:ascii="Times New Roman" w:hAnsi="Times New Roman" w:eastAsia="宋体" w:cs="宋体"/>
          <w:b w:val="0"/>
          <w:bCs w:val="0"/>
          <w:sz w:val="24"/>
          <w:szCs w:val="24"/>
          <w:lang w:val="en-US" w:eastAsia="zh-CN"/>
        </w:rPr>
        <w:t>相关的</w:t>
      </w:r>
      <w:r>
        <w:rPr>
          <w:rFonts w:hint="default" w:ascii="Times New Roman" w:hAnsi="Times New Roman" w:eastAsia="宋体" w:cs="宋体"/>
          <w:b w:val="0"/>
          <w:bCs w:val="0"/>
          <w:sz w:val="24"/>
          <w:szCs w:val="24"/>
          <w:lang w:val="en-US" w:eastAsia="zh-CN"/>
        </w:rPr>
        <w:t>文献</w:t>
      </w:r>
      <w:r>
        <w:rPr>
          <w:rFonts w:hint="eastAsia" w:ascii="Times New Roman" w:hAnsi="Times New Roman" w:eastAsia="宋体" w:cs="宋体"/>
          <w:b w:val="0"/>
          <w:bCs w:val="0"/>
          <w:sz w:val="24"/>
          <w:szCs w:val="24"/>
          <w:lang w:val="en-US" w:eastAsia="zh-CN"/>
        </w:rPr>
        <w:t>和</w:t>
      </w:r>
      <w:r>
        <w:rPr>
          <w:rFonts w:hint="default" w:ascii="Times New Roman" w:hAnsi="Times New Roman" w:eastAsia="宋体" w:cs="宋体"/>
          <w:b w:val="0"/>
          <w:bCs w:val="0"/>
          <w:sz w:val="24"/>
          <w:szCs w:val="24"/>
          <w:lang w:val="en-US" w:eastAsia="zh-CN"/>
        </w:rPr>
        <w:t>期刊，了解前沿研究成果</w:t>
      </w:r>
      <w:r>
        <w:rPr>
          <w:rFonts w:hint="eastAsia" w:ascii="Times New Roman" w:hAnsi="Times New Roman" w:eastAsia="宋体" w:cs="宋体"/>
          <w:b w:val="0"/>
          <w:bCs w:val="0"/>
          <w:sz w:val="24"/>
          <w:szCs w:val="24"/>
          <w:lang w:val="en-US" w:eastAsia="zh-CN"/>
        </w:rPr>
        <w:t>.学生可以自主</w:t>
      </w:r>
      <w:r>
        <w:rPr>
          <w:rFonts w:hint="default" w:ascii="Times New Roman" w:hAnsi="Times New Roman" w:eastAsia="宋体" w:cs="宋体"/>
          <w:b w:val="0"/>
          <w:bCs w:val="0"/>
          <w:sz w:val="24"/>
          <w:szCs w:val="24"/>
          <w:lang w:val="en-US" w:eastAsia="zh-CN"/>
        </w:rPr>
        <w:t>学习如何针对特定的恒等式，精准选择并构造合适的概率模型</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分析模型参数与恒等式中各项的对应关系，深化对概率模型和</w:t>
      </w:r>
      <w:r>
        <w:rPr>
          <w:rFonts w:hint="eastAsia" w:ascii="Times New Roman" w:hAnsi="Times New Roman" w:eastAsia="宋体" w:cs="宋体"/>
          <w:b w:val="0"/>
          <w:bCs w:val="0"/>
          <w:sz w:val="24"/>
          <w:szCs w:val="24"/>
          <w:lang w:val="en-US" w:eastAsia="zh-CN"/>
        </w:rPr>
        <w:t>恒等式</w:t>
      </w:r>
      <w:r>
        <w:rPr>
          <w:rFonts w:hint="default" w:ascii="Times New Roman" w:hAnsi="Times New Roman" w:eastAsia="宋体" w:cs="宋体"/>
          <w:b w:val="0"/>
          <w:bCs w:val="0"/>
          <w:sz w:val="24"/>
          <w:szCs w:val="24"/>
          <w:lang w:val="en-US" w:eastAsia="zh-CN"/>
        </w:rPr>
        <w:t>问题本质联系的理解</w:t>
      </w:r>
      <w:r>
        <w:rPr>
          <w:rFonts w:hint="eastAsia" w:ascii="Times New Roman" w:hAnsi="Times New Roman" w:eastAsia="宋体" w:cs="宋体"/>
          <w:b w:val="0"/>
          <w:bCs w:val="0"/>
          <w:sz w:val="24"/>
          <w:szCs w:val="24"/>
          <w:lang w:val="en-US" w:eastAsia="zh-CN"/>
        </w:rPr>
        <w:t>.</w:t>
      </w:r>
    </w:p>
    <w:p w14:paraId="7D8567B8">
      <w:p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第二，</w:t>
      </w:r>
      <w:r>
        <w:rPr>
          <w:rFonts w:hint="default" w:ascii="Times New Roman" w:hAnsi="Times New Roman" w:eastAsia="宋体" w:cs="宋体"/>
          <w:b w:val="0"/>
          <w:bCs w:val="0"/>
          <w:sz w:val="24"/>
          <w:szCs w:val="24"/>
          <w:lang w:val="en-US" w:eastAsia="zh-CN"/>
        </w:rPr>
        <w:t>加强跨方法融合学习</w:t>
      </w:r>
      <w:r>
        <w:rPr>
          <w:rFonts w:hint="eastAsia" w:ascii="Times New Roman" w:hAnsi="Times New Roman" w:eastAsia="宋体" w:cs="宋体"/>
          <w:b w:val="0"/>
          <w:bCs w:val="0"/>
          <w:sz w:val="24"/>
          <w:szCs w:val="24"/>
          <w:lang w:val="en-US" w:eastAsia="zh-CN"/>
        </w:rPr>
        <w:t>.鼓励</w:t>
      </w:r>
      <w:r>
        <w:rPr>
          <w:rFonts w:hint="default" w:ascii="Times New Roman" w:hAnsi="Times New Roman" w:eastAsia="宋体" w:cs="宋体"/>
          <w:b w:val="0"/>
          <w:bCs w:val="0"/>
          <w:sz w:val="24"/>
          <w:szCs w:val="24"/>
          <w:lang w:val="en-US" w:eastAsia="zh-CN"/>
        </w:rPr>
        <w:t>学生尝试将概率模型证明方法与</w:t>
      </w:r>
      <w:r>
        <w:rPr>
          <w:rFonts w:hint="eastAsia" w:ascii="Times New Roman" w:hAnsi="Times New Roman" w:eastAsia="宋体" w:cs="宋体"/>
          <w:b w:val="0"/>
          <w:bCs w:val="0"/>
          <w:sz w:val="24"/>
          <w:szCs w:val="24"/>
          <w:lang w:val="en-US" w:eastAsia="zh-CN"/>
        </w:rPr>
        <w:t>传统</w:t>
      </w:r>
      <w:r>
        <w:rPr>
          <w:rFonts w:hint="default" w:ascii="Times New Roman" w:hAnsi="Times New Roman" w:eastAsia="宋体" w:cs="宋体"/>
          <w:b w:val="0"/>
          <w:bCs w:val="0"/>
          <w:sz w:val="24"/>
          <w:szCs w:val="24"/>
          <w:lang w:val="en-US" w:eastAsia="zh-CN"/>
        </w:rPr>
        <w:t>数学证明方法，如数学归纳法、分析法、综合法等有机结合</w:t>
      </w:r>
      <w:r>
        <w:rPr>
          <w:rFonts w:hint="eastAsia" w:ascii="Times New Roman" w:hAnsi="Times New Roman" w:eastAsia="宋体" w:cs="宋体"/>
          <w:b w:val="0"/>
          <w:bCs w:val="0"/>
          <w:sz w:val="24"/>
          <w:szCs w:val="24"/>
          <w:lang w:val="en-US" w:eastAsia="zh-CN"/>
        </w:rPr>
        <w:t>.新的方法与旧的方法相结合，不仅会加深学生对新方法的认知，更会在实践中让学生更能展开思路解决其他问题.</w:t>
      </w:r>
      <w:r>
        <w:rPr>
          <w:rFonts w:hint="default" w:ascii="Times New Roman" w:hAnsi="Times New Roman" w:eastAsia="宋体" w:cs="宋体"/>
          <w:b w:val="0"/>
          <w:bCs w:val="0"/>
          <w:sz w:val="24"/>
          <w:szCs w:val="24"/>
          <w:lang w:val="en-US" w:eastAsia="zh-CN"/>
        </w:rPr>
        <w:t>在解决实际问题时，对比</w:t>
      </w:r>
      <w:r>
        <w:rPr>
          <w:rFonts w:hint="eastAsia" w:ascii="Times New Roman" w:hAnsi="Times New Roman" w:eastAsia="宋体" w:cs="宋体"/>
          <w:b w:val="0"/>
          <w:bCs w:val="0"/>
          <w:sz w:val="24"/>
          <w:szCs w:val="24"/>
          <w:lang w:val="en-US" w:eastAsia="zh-CN"/>
        </w:rPr>
        <w:t>新老</w:t>
      </w:r>
      <w:r>
        <w:rPr>
          <w:rFonts w:hint="default" w:ascii="Times New Roman" w:hAnsi="Times New Roman" w:eastAsia="宋体" w:cs="宋体"/>
          <w:b w:val="0"/>
          <w:bCs w:val="0"/>
          <w:sz w:val="24"/>
          <w:szCs w:val="24"/>
          <w:lang w:val="en-US" w:eastAsia="zh-CN"/>
        </w:rPr>
        <w:t>方法的优缺点，根据问题的具体特点选择最优证明策略</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对于一些与自然数相关的恒等式，先用数学归纳法进行初步探索，再尝试运用概率模型从另一个角度进行证明，通过两种方法的相互印证，加深对恒等式的理解</w:t>
      </w:r>
      <w:r>
        <w:rPr>
          <w:rFonts w:hint="eastAsia" w:ascii="Times New Roman" w:hAnsi="Times New Roman" w:eastAsia="宋体" w:cs="宋体"/>
          <w:b w:val="0"/>
          <w:bCs w:val="0"/>
          <w:sz w:val="24"/>
          <w:szCs w:val="24"/>
          <w:lang w:val="en-US" w:eastAsia="zh-CN"/>
        </w:rPr>
        <w:t>.</w:t>
      </w:r>
    </w:p>
    <w:p w14:paraId="0BBE71A5">
      <w:pPr>
        <w:spacing w:line="360" w:lineRule="auto"/>
        <w:ind w:firstLine="480" w:firstLineChars="200"/>
        <w:jc w:val="left"/>
        <w:outlineLvl w:val="9"/>
        <w:rPr>
          <w:rFonts w:hint="default" w:ascii="Times New Roman" w:hAnsi="Times New Roman" w:eastAsia="宋体" w:cs="宋体"/>
          <w:b/>
          <w:bCs/>
          <w:sz w:val="28"/>
          <w:szCs w:val="28"/>
          <w:lang w:val="en-US" w:eastAsia="zh-CN"/>
        </w:rPr>
      </w:pPr>
      <w:r>
        <w:rPr>
          <w:rFonts w:hint="eastAsia" w:ascii="Times New Roman" w:hAnsi="Times New Roman" w:eastAsia="宋体" w:cs="宋体"/>
          <w:b w:val="0"/>
          <w:bCs w:val="0"/>
          <w:sz w:val="24"/>
          <w:szCs w:val="24"/>
          <w:lang w:val="en-US" w:eastAsia="zh-CN"/>
        </w:rPr>
        <w:t>最后，</w:t>
      </w:r>
      <w:r>
        <w:rPr>
          <w:rFonts w:hint="default" w:ascii="Times New Roman" w:hAnsi="Times New Roman" w:eastAsia="宋体" w:cs="宋体"/>
          <w:b w:val="0"/>
          <w:bCs w:val="0"/>
          <w:sz w:val="24"/>
          <w:szCs w:val="24"/>
          <w:lang w:val="en-US" w:eastAsia="zh-CN"/>
        </w:rPr>
        <w:t>开展实践项目式学习</w:t>
      </w:r>
      <w:r>
        <w:rPr>
          <w:rFonts w:hint="eastAsia" w:ascii="Times New Roman" w:hAnsi="Times New Roman" w:eastAsia="宋体" w:cs="宋体"/>
          <w:b w:val="0"/>
          <w:bCs w:val="0"/>
          <w:sz w:val="24"/>
          <w:szCs w:val="24"/>
          <w:lang w:val="en-US" w:eastAsia="zh-CN"/>
        </w:rPr>
        <w:t>.教师可以</w:t>
      </w:r>
      <w:r>
        <w:rPr>
          <w:rFonts w:hint="default" w:ascii="Times New Roman" w:hAnsi="Times New Roman" w:eastAsia="宋体" w:cs="宋体"/>
          <w:b w:val="0"/>
          <w:bCs w:val="0"/>
          <w:sz w:val="24"/>
          <w:szCs w:val="24"/>
          <w:lang w:val="en-US" w:eastAsia="zh-CN"/>
        </w:rPr>
        <w:t>组织学生参与</w:t>
      </w:r>
      <w:r>
        <w:rPr>
          <w:rFonts w:hint="eastAsia" w:ascii="Times New Roman" w:hAnsi="Times New Roman" w:eastAsia="宋体" w:cs="宋体"/>
          <w:b w:val="0"/>
          <w:bCs w:val="0"/>
          <w:sz w:val="24"/>
          <w:szCs w:val="24"/>
          <w:lang w:val="en-US" w:eastAsia="zh-CN"/>
        </w:rPr>
        <w:t>与</w:t>
      </w:r>
      <w:r>
        <w:rPr>
          <w:rFonts w:hint="default" w:ascii="Times New Roman" w:hAnsi="Times New Roman" w:eastAsia="宋体" w:cs="宋体"/>
          <w:b w:val="0"/>
          <w:bCs w:val="0"/>
          <w:sz w:val="24"/>
          <w:szCs w:val="24"/>
          <w:lang w:val="en-US" w:eastAsia="zh-CN"/>
        </w:rPr>
        <w:t>概率模型证明</w:t>
      </w:r>
      <w:r>
        <w:rPr>
          <w:rFonts w:hint="eastAsia" w:ascii="Times New Roman" w:hAnsi="Times New Roman" w:eastAsia="宋体" w:cs="宋体"/>
          <w:b w:val="0"/>
          <w:bCs w:val="0"/>
          <w:sz w:val="24"/>
          <w:szCs w:val="24"/>
          <w:lang w:val="en-US" w:eastAsia="zh-CN"/>
        </w:rPr>
        <w:t>相关</w:t>
      </w:r>
      <w:r>
        <w:rPr>
          <w:rFonts w:hint="default" w:ascii="Times New Roman" w:hAnsi="Times New Roman" w:eastAsia="宋体" w:cs="宋体"/>
          <w:b w:val="0"/>
          <w:bCs w:val="0"/>
          <w:sz w:val="24"/>
          <w:szCs w:val="24"/>
          <w:lang w:val="en-US" w:eastAsia="zh-CN"/>
        </w:rPr>
        <w:t>的实践项目，如数学建模竞赛、</w:t>
      </w:r>
      <w:r>
        <w:rPr>
          <w:rFonts w:hint="eastAsia" w:ascii="Times New Roman" w:hAnsi="Times New Roman" w:eastAsia="宋体" w:cs="宋体"/>
          <w:b w:val="0"/>
          <w:bCs w:val="0"/>
          <w:sz w:val="24"/>
          <w:szCs w:val="24"/>
          <w:lang w:val="en-US" w:eastAsia="zh-CN"/>
        </w:rPr>
        <w:t>相关</w:t>
      </w:r>
      <w:r>
        <w:rPr>
          <w:rFonts w:hint="default" w:ascii="Times New Roman" w:hAnsi="Times New Roman" w:eastAsia="宋体" w:cs="宋体"/>
          <w:b w:val="0"/>
          <w:bCs w:val="0"/>
          <w:sz w:val="24"/>
          <w:szCs w:val="24"/>
          <w:lang w:val="en-US" w:eastAsia="zh-CN"/>
        </w:rPr>
        <w:t>课题研究等</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在</w:t>
      </w:r>
      <w:r>
        <w:rPr>
          <w:rFonts w:hint="eastAsia" w:ascii="Times New Roman" w:hAnsi="Times New Roman" w:eastAsia="宋体" w:cs="宋体"/>
          <w:b w:val="0"/>
          <w:bCs w:val="0"/>
          <w:sz w:val="24"/>
          <w:szCs w:val="24"/>
          <w:lang w:val="en-US" w:eastAsia="zh-CN"/>
        </w:rPr>
        <w:t>实践的</w:t>
      </w:r>
      <w:r>
        <w:rPr>
          <w:rFonts w:hint="default" w:ascii="Times New Roman" w:hAnsi="Times New Roman" w:eastAsia="宋体" w:cs="宋体"/>
          <w:b w:val="0"/>
          <w:bCs w:val="0"/>
          <w:sz w:val="24"/>
          <w:szCs w:val="24"/>
          <w:lang w:val="en-US" w:eastAsia="zh-CN"/>
        </w:rPr>
        <w:t>过程中，学生</w:t>
      </w:r>
      <w:r>
        <w:rPr>
          <w:rFonts w:hint="eastAsia" w:ascii="Times New Roman" w:hAnsi="Times New Roman" w:eastAsia="宋体" w:cs="宋体"/>
          <w:b w:val="0"/>
          <w:bCs w:val="0"/>
          <w:sz w:val="24"/>
          <w:szCs w:val="24"/>
          <w:lang w:val="en-US" w:eastAsia="zh-CN"/>
        </w:rPr>
        <w:t>可以</w:t>
      </w:r>
      <w:r>
        <w:rPr>
          <w:rFonts w:hint="default" w:ascii="Times New Roman" w:hAnsi="Times New Roman" w:eastAsia="宋体" w:cs="宋体"/>
          <w:b w:val="0"/>
          <w:bCs w:val="0"/>
          <w:sz w:val="24"/>
          <w:szCs w:val="24"/>
          <w:lang w:val="en-US" w:eastAsia="zh-CN"/>
        </w:rPr>
        <w:t>从实际生活或数学研究中提炼出相关的恒等式问题，然后运用概率模型进行求解</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通过实践项目，</w:t>
      </w:r>
      <w:r>
        <w:rPr>
          <w:rFonts w:hint="eastAsia" w:ascii="Times New Roman" w:hAnsi="Times New Roman" w:eastAsia="宋体" w:cs="宋体"/>
          <w:b w:val="0"/>
          <w:bCs w:val="0"/>
          <w:sz w:val="24"/>
          <w:szCs w:val="24"/>
          <w:lang w:val="en-US" w:eastAsia="zh-CN"/>
        </w:rPr>
        <w:t>可以帮助</w:t>
      </w:r>
      <w:r>
        <w:rPr>
          <w:rFonts w:hint="default" w:ascii="Times New Roman" w:hAnsi="Times New Roman" w:eastAsia="宋体" w:cs="宋体"/>
          <w:b w:val="0"/>
          <w:bCs w:val="0"/>
          <w:sz w:val="24"/>
          <w:szCs w:val="24"/>
          <w:lang w:val="en-US" w:eastAsia="zh-CN"/>
        </w:rPr>
        <w:t>培养学生的问题解决能力、</w:t>
      </w:r>
      <w:r>
        <w:rPr>
          <w:rFonts w:hint="eastAsia" w:ascii="Times New Roman" w:hAnsi="Times New Roman" w:eastAsia="宋体" w:cs="宋体"/>
          <w:b w:val="0"/>
          <w:bCs w:val="0"/>
          <w:sz w:val="24"/>
          <w:szCs w:val="24"/>
          <w:lang w:val="en-US" w:eastAsia="zh-CN"/>
        </w:rPr>
        <w:t>实践动手</w:t>
      </w:r>
      <w:r>
        <w:rPr>
          <w:rFonts w:hint="default" w:ascii="Times New Roman" w:hAnsi="Times New Roman" w:eastAsia="宋体" w:cs="宋体"/>
          <w:b w:val="0"/>
          <w:bCs w:val="0"/>
          <w:sz w:val="24"/>
          <w:szCs w:val="24"/>
          <w:lang w:val="en-US" w:eastAsia="zh-CN"/>
        </w:rPr>
        <w:t>能力和创新</w:t>
      </w:r>
      <w:r>
        <w:rPr>
          <w:rFonts w:hint="eastAsia" w:ascii="Times New Roman" w:hAnsi="Times New Roman" w:eastAsia="宋体" w:cs="宋体"/>
          <w:b w:val="0"/>
          <w:bCs w:val="0"/>
          <w:sz w:val="24"/>
          <w:szCs w:val="24"/>
          <w:lang w:val="en-US" w:eastAsia="zh-CN"/>
        </w:rPr>
        <w:t>协作</w:t>
      </w:r>
      <w:r>
        <w:rPr>
          <w:rFonts w:hint="default" w:ascii="Times New Roman" w:hAnsi="Times New Roman" w:eastAsia="宋体" w:cs="宋体"/>
          <w:b w:val="0"/>
          <w:bCs w:val="0"/>
          <w:sz w:val="24"/>
          <w:szCs w:val="24"/>
          <w:lang w:val="en-US" w:eastAsia="zh-CN"/>
        </w:rPr>
        <w:t>精神</w:t>
      </w:r>
      <w:r>
        <w:rPr>
          <w:rFonts w:hint="eastAsia" w:ascii="Times New Roman" w:hAnsi="Times New Roman" w:eastAsia="宋体" w:cs="宋体"/>
          <w:b w:val="0"/>
          <w:bCs w:val="0"/>
          <w:sz w:val="24"/>
          <w:szCs w:val="24"/>
          <w:lang w:val="en-US" w:eastAsia="zh-CN"/>
        </w:rPr>
        <w:t>.通过不同项目类型，可以</w:t>
      </w:r>
      <w:r>
        <w:rPr>
          <w:rFonts w:hint="default" w:ascii="Times New Roman" w:hAnsi="Times New Roman" w:eastAsia="宋体" w:cs="宋体"/>
          <w:b w:val="0"/>
          <w:bCs w:val="0"/>
          <w:sz w:val="24"/>
          <w:szCs w:val="24"/>
          <w:lang w:val="en-US" w:eastAsia="zh-CN"/>
        </w:rPr>
        <w:t>让学生</w:t>
      </w:r>
      <w:r>
        <w:rPr>
          <w:rFonts w:hint="eastAsia" w:ascii="Times New Roman" w:hAnsi="Times New Roman" w:eastAsia="宋体" w:cs="宋体"/>
          <w:b w:val="0"/>
          <w:bCs w:val="0"/>
          <w:sz w:val="24"/>
          <w:szCs w:val="24"/>
          <w:lang w:val="en-US" w:eastAsia="zh-CN"/>
        </w:rPr>
        <w:t>亲身</w:t>
      </w:r>
      <w:r>
        <w:rPr>
          <w:rFonts w:hint="default" w:ascii="Times New Roman" w:hAnsi="Times New Roman" w:eastAsia="宋体" w:cs="宋体"/>
          <w:b w:val="0"/>
          <w:bCs w:val="0"/>
          <w:sz w:val="24"/>
          <w:szCs w:val="24"/>
          <w:lang w:val="en-US" w:eastAsia="zh-CN"/>
        </w:rPr>
        <w:t>感受到概率模型证明方法的魅力</w:t>
      </w:r>
      <w:r>
        <w:rPr>
          <w:rFonts w:hint="eastAsia" w:ascii="Times New Roman" w:hAnsi="Times New Roman" w:eastAsia="宋体" w:cs="宋体"/>
          <w:b w:val="0"/>
          <w:bCs w:val="0"/>
          <w:sz w:val="24"/>
          <w:szCs w:val="24"/>
          <w:lang w:val="en-US" w:eastAsia="zh-CN"/>
        </w:rPr>
        <w:t>.</w:t>
      </w:r>
    </w:p>
    <w:p w14:paraId="2ED7D561">
      <w:pPr>
        <w:numPr>
          <w:ilvl w:val="0"/>
          <w:numId w:val="2"/>
        </w:numPr>
        <w:spacing w:line="360" w:lineRule="auto"/>
        <w:ind w:firstLine="602" w:firstLineChars="200"/>
        <w:jc w:val="left"/>
        <w:outlineLvl w:val="0"/>
        <w:rPr>
          <w:rFonts w:hint="default" w:ascii="Times New Roman" w:hAnsi="Times New Roman" w:eastAsia="宋体" w:cs="宋体"/>
          <w:b/>
          <w:bCs/>
          <w:sz w:val="30"/>
          <w:szCs w:val="30"/>
          <w:lang w:val="en-US" w:eastAsia="zh-CN"/>
        </w:rPr>
      </w:pPr>
      <w:bookmarkStart w:id="25" w:name="_Toc22706"/>
      <w:r>
        <w:rPr>
          <w:rFonts w:hint="eastAsia" w:ascii="Times New Roman" w:hAnsi="Times New Roman" w:eastAsia="宋体" w:cs="宋体"/>
          <w:b/>
          <w:bCs/>
          <w:sz w:val="30"/>
          <w:szCs w:val="30"/>
          <w:lang w:val="en-US" w:eastAsia="zh-CN"/>
        </w:rPr>
        <w:t>结论与展望</w:t>
      </w:r>
      <w:bookmarkEnd w:id="25"/>
    </w:p>
    <w:p w14:paraId="364E840F">
      <w:pPr>
        <w:spacing w:line="360" w:lineRule="auto"/>
        <w:ind w:firstLine="562" w:firstLineChars="200"/>
        <w:jc w:val="left"/>
        <w:outlineLvl w:val="1"/>
        <w:rPr>
          <w:rFonts w:hint="eastAsia" w:ascii="Times New Roman" w:hAnsi="Times New Roman" w:eastAsia="宋体" w:cs="宋体"/>
          <w:b/>
          <w:bCs/>
          <w:sz w:val="28"/>
          <w:szCs w:val="28"/>
          <w:lang w:eastAsia="zh-CN"/>
        </w:rPr>
      </w:pPr>
      <w:bookmarkStart w:id="26" w:name="_Toc13462"/>
      <w:r>
        <w:rPr>
          <w:rFonts w:hint="eastAsia" w:ascii="Times New Roman" w:hAnsi="Times New Roman" w:eastAsia="宋体" w:cs="宋体"/>
          <w:b/>
          <w:bCs/>
          <w:sz w:val="28"/>
          <w:szCs w:val="28"/>
          <w:lang w:val="en-US" w:eastAsia="zh-CN"/>
        </w:rPr>
        <w:t>5</w:t>
      </w:r>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基本结论</w:t>
      </w:r>
      <w:bookmarkEnd w:id="26"/>
    </w:p>
    <w:p w14:paraId="490FDD2D">
      <w:p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本文</w:t>
      </w:r>
      <w:r>
        <w:rPr>
          <w:rFonts w:hint="eastAsia" w:ascii="Times New Roman" w:hAnsi="Times New Roman" w:eastAsia="宋体" w:cs="宋体"/>
          <w:b w:val="0"/>
          <w:bCs w:val="0"/>
          <w:sz w:val="24"/>
          <w:szCs w:val="24"/>
          <w:lang w:val="en-US" w:eastAsia="zh-CN"/>
        </w:rPr>
        <w:t>探讨</w:t>
      </w:r>
      <w:r>
        <w:rPr>
          <w:rFonts w:hint="default" w:ascii="Times New Roman" w:hAnsi="Times New Roman" w:eastAsia="宋体" w:cs="宋体"/>
          <w:b w:val="0"/>
          <w:bCs w:val="0"/>
          <w:sz w:val="24"/>
          <w:szCs w:val="24"/>
          <w:lang w:val="en-US" w:eastAsia="zh-CN"/>
        </w:rPr>
        <w:t>了概率模型在中学恒等式证明中的应用，通过构建不同类型的概率模型，为中学数学中的这类证明问题提供了全新方法</w:t>
      </w:r>
      <w:r>
        <w:rPr>
          <w:rFonts w:hint="eastAsia" w:ascii="Times New Roman" w:hAnsi="Times New Roman" w:eastAsia="宋体" w:cs="宋体"/>
          <w:b w:val="0"/>
          <w:bCs w:val="0"/>
          <w:sz w:val="24"/>
          <w:szCs w:val="24"/>
          <w:lang w:val="en-US" w:eastAsia="zh-CN"/>
        </w:rPr>
        <w:t>.</w:t>
      </w:r>
    </w:p>
    <w:p w14:paraId="5F3281DA">
      <w:pPr>
        <w:spacing w:line="360" w:lineRule="auto"/>
        <w:ind w:firstLine="480" w:firstLineChars="20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在恒等式证明方面，构建等可能事件概率模型，将恒等式中的数学元素与等可能事件的概率计算相关联，利用必然事件概率为1等性质，成功证明</w:t>
      </w:r>
      <w:r>
        <w:rPr>
          <w:rFonts w:hint="eastAsia" w:ascii="Times New Roman" w:hAnsi="Times New Roman" w:eastAsia="宋体" w:cs="宋体"/>
          <w:b w:val="0"/>
          <w:bCs w:val="0"/>
          <w:sz w:val="24"/>
          <w:szCs w:val="24"/>
          <w:lang w:val="en-US" w:eastAsia="zh-CN"/>
        </w:rPr>
        <w:t>了两个代数</w:t>
      </w:r>
      <w:r>
        <w:rPr>
          <w:rFonts w:hint="default" w:ascii="Times New Roman" w:hAnsi="Times New Roman" w:eastAsia="宋体" w:cs="宋体"/>
          <w:b w:val="0"/>
          <w:bCs w:val="0"/>
          <w:sz w:val="24"/>
          <w:szCs w:val="24"/>
          <w:lang w:val="en-US" w:eastAsia="zh-CN"/>
        </w:rPr>
        <w:t>恒等式</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运用独立重复试验概率模型，基于二项分布的概率计算，将恒等式与试验结果建立紧密联系，完成了对涉及</w:t>
      </w:r>
      <w:r>
        <w:rPr>
          <w:rFonts w:hint="eastAsia" w:ascii="Times New Roman" w:hAnsi="Times New Roman" w:eastAsia="宋体" w:cs="宋体"/>
          <w:b w:val="0"/>
          <w:bCs w:val="0"/>
          <w:sz w:val="24"/>
          <w:szCs w:val="24"/>
          <w:lang w:val="en-US" w:eastAsia="zh-CN"/>
        </w:rPr>
        <w:t>组合</w:t>
      </w:r>
      <w:r>
        <w:rPr>
          <w:rFonts w:hint="default" w:ascii="Times New Roman" w:hAnsi="Times New Roman" w:eastAsia="宋体" w:cs="宋体"/>
          <w:b w:val="0"/>
          <w:bCs w:val="0"/>
          <w:sz w:val="24"/>
          <w:szCs w:val="24"/>
          <w:lang w:val="en-US" w:eastAsia="zh-CN"/>
        </w:rPr>
        <w:t>恒等式的证明</w:t>
      </w:r>
      <w:r>
        <w:rPr>
          <w:rFonts w:hint="eastAsia" w:ascii="Times New Roman" w:hAnsi="Times New Roman" w:eastAsia="宋体" w:cs="宋体"/>
          <w:b w:val="0"/>
          <w:bCs w:val="0"/>
          <w:kern w:val="2"/>
          <w:sz w:val="24"/>
          <w:szCs w:val="24"/>
          <w:lang w:val="en-US" w:eastAsia="zh-CN" w:bidi="ar-SA"/>
        </w:rPr>
        <w:t>.</w:t>
      </w:r>
    </w:p>
    <w:p w14:paraId="0AD667EE">
      <w:p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概率模型证明方法具有独特的优势，</w:t>
      </w:r>
      <w:r>
        <w:rPr>
          <w:rFonts w:hint="eastAsia" w:ascii="Times New Roman" w:hAnsi="Times New Roman" w:eastAsia="宋体" w:cs="宋体"/>
          <w:b w:val="0"/>
          <w:bCs w:val="0"/>
          <w:sz w:val="24"/>
          <w:szCs w:val="24"/>
          <w:lang w:val="en-US" w:eastAsia="zh-CN"/>
        </w:rPr>
        <w:t>和传统方法相比.</w:t>
      </w:r>
      <w:r>
        <w:rPr>
          <w:rFonts w:hint="default" w:ascii="Times New Roman" w:hAnsi="Times New Roman" w:eastAsia="宋体" w:cs="宋体"/>
          <w:b w:val="0"/>
          <w:bCs w:val="0"/>
          <w:sz w:val="24"/>
          <w:szCs w:val="24"/>
          <w:lang w:val="en-US" w:eastAsia="zh-CN"/>
        </w:rPr>
        <w:t>它能赋予抽象的数学式子直观的概率意义，使证明过程更加</w:t>
      </w:r>
      <w:r>
        <w:rPr>
          <w:rFonts w:hint="eastAsia" w:ascii="Times New Roman" w:hAnsi="Times New Roman" w:eastAsia="宋体" w:cs="宋体"/>
          <w:b w:val="0"/>
          <w:bCs w:val="0"/>
          <w:sz w:val="24"/>
          <w:szCs w:val="24"/>
          <w:lang w:val="en-US" w:eastAsia="zh-CN"/>
        </w:rPr>
        <w:t>通俗易懂</w:t>
      </w:r>
      <w:r>
        <w:rPr>
          <w:rFonts w:hint="default" w:ascii="Times New Roman" w:hAnsi="Times New Roman"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帮助扩</w:t>
      </w:r>
      <w:r>
        <w:rPr>
          <w:rFonts w:hint="default" w:ascii="Times New Roman" w:hAnsi="Times New Roman" w:eastAsia="宋体" w:cs="宋体"/>
          <w:b w:val="0"/>
          <w:bCs w:val="0"/>
          <w:sz w:val="24"/>
          <w:szCs w:val="24"/>
          <w:lang w:val="en-US" w:eastAsia="zh-CN"/>
        </w:rPr>
        <w:t>展学生的思维，激发他们对数学的</w:t>
      </w:r>
      <w:r>
        <w:rPr>
          <w:rFonts w:hint="eastAsia" w:ascii="Times New Roman" w:hAnsi="Times New Roman" w:eastAsia="宋体" w:cs="宋体"/>
          <w:b w:val="0"/>
          <w:bCs w:val="0"/>
          <w:sz w:val="24"/>
          <w:szCs w:val="24"/>
          <w:lang w:val="en-US" w:eastAsia="zh-CN"/>
        </w:rPr>
        <w:t>学习</w:t>
      </w:r>
      <w:r>
        <w:rPr>
          <w:rFonts w:hint="default" w:ascii="Times New Roman" w:hAnsi="Times New Roman" w:eastAsia="宋体" w:cs="宋体"/>
          <w:b w:val="0"/>
          <w:bCs w:val="0"/>
          <w:sz w:val="24"/>
          <w:szCs w:val="24"/>
          <w:lang w:val="en-US" w:eastAsia="zh-CN"/>
        </w:rPr>
        <w:t>兴趣</w:t>
      </w:r>
      <w:r>
        <w:rPr>
          <w:rFonts w:hint="eastAsia" w:ascii="Times New Roman" w:hAnsi="Times New Roman" w:eastAsia="宋体" w:cs="宋体"/>
          <w:b w:val="0"/>
          <w:bCs w:val="0"/>
          <w:sz w:val="24"/>
          <w:szCs w:val="24"/>
          <w:lang w:val="en-US" w:eastAsia="zh-CN"/>
        </w:rPr>
        <w:t>.</w:t>
      </w:r>
    </w:p>
    <w:p w14:paraId="1BDB5A6E">
      <w:pPr>
        <w:spacing w:line="360" w:lineRule="auto"/>
        <w:ind w:firstLine="480" w:firstLineChars="200"/>
        <w:jc w:val="left"/>
        <w:outlineLvl w:val="9"/>
        <w:rPr>
          <w:rFonts w:hint="default" w:ascii="Times New Roman" w:hAnsi="Times New Roman" w:eastAsia="宋体" w:cs="宋体"/>
          <w:b w:val="0"/>
          <w:bCs w:val="0"/>
          <w:sz w:val="24"/>
          <w:szCs w:val="24"/>
          <w:lang w:eastAsia="zh-CN"/>
        </w:rPr>
      </w:pPr>
      <w:r>
        <w:rPr>
          <w:rFonts w:hint="default" w:ascii="Times New Roman" w:hAnsi="Times New Roman" w:eastAsia="宋体" w:cs="宋体"/>
          <w:b w:val="0"/>
          <w:bCs w:val="0"/>
          <w:sz w:val="24"/>
          <w:szCs w:val="24"/>
          <w:lang w:val="en-US" w:eastAsia="zh-CN"/>
        </w:rPr>
        <w:t>然而，</w:t>
      </w:r>
      <w:r>
        <w:rPr>
          <w:rFonts w:hint="eastAsia" w:ascii="Times New Roman" w:hAnsi="Times New Roman" w:eastAsia="宋体" w:cs="宋体"/>
          <w:b w:val="0"/>
          <w:bCs w:val="0"/>
          <w:sz w:val="24"/>
          <w:szCs w:val="24"/>
          <w:lang w:val="en-US" w:eastAsia="zh-CN"/>
        </w:rPr>
        <w:t>此</w:t>
      </w:r>
      <w:r>
        <w:rPr>
          <w:rFonts w:hint="default" w:ascii="Times New Roman" w:hAnsi="Times New Roman" w:eastAsia="宋体" w:cs="宋体"/>
          <w:b w:val="0"/>
          <w:bCs w:val="0"/>
          <w:sz w:val="24"/>
          <w:szCs w:val="24"/>
          <w:lang w:val="en-US" w:eastAsia="zh-CN"/>
        </w:rPr>
        <w:t>方法也存在一定局限</w:t>
      </w:r>
      <w:r>
        <w:rPr>
          <w:rFonts w:hint="eastAsia" w:ascii="Times New Roman" w:hAnsi="Times New Roman" w:eastAsia="宋体" w:cs="宋体"/>
          <w:b w:val="0"/>
          <w:bCs w:val="0"/>
          <w:sz w:val="24"/>
          <w:szCs w:val="24"/>
          <w:lang w:val="en-US" w:eastAsia="zh-CN"/>
        </w:rPr>
        <w:t>性</w:t>
      </w:r>
      <w:r>
        <w:rPr>
          <w:rFonts w:hint="default" w:ascii="Times New Roman" w:hAnsi="Times New Roman"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并不是所有的中学数学恒等式都可以用概率模型来证明，如三角恒等式</w:t>
      </w:r>
      <w:r>
        <w:rPr>
          <w:rFonts w:hint="eastAsia" w:ascii="Times New Roman" w:hAnsi="Times New Roman" w:eastAsia="宋体" w:cs="宋体"/>
          <w:b w:val="0"/>
          <w:bCs w:val="0"/>
          <w:position w:val="-10"/>
          <w:sz w:val="24"/>
          <w:szCs w:val="24"/>
          <w:lang w:val="en-US" w:eastAsia="zh-CN"/>
        </w:rPr>
        <w:object>
          <v:shape id="_x0000_i1084" o:spt="75" type="#_x0000_t75" style="height:16pt;width:179pt;" o:ole="t" filled="f" o:preferrelative="t" stroked="f" coordsize="21600,21600">
            <v:path/>
            <v:fill on="f" focussize="0,0"/>
            <v:stroke on="f"/>
            <v:imagedata r:id="rId126" o:title=""/>
            <o:lock v:ext="edit" aspectratio="t"/>
            <w10:wrap type="none"/>
            <w10:anchorlock/>
          </v:shape>
          <o:OLEObject Type="Embed" ProgID="Equation.KSEE3" ShapeID="_x0000_i1084" DrawAspect="Content" ObjectID="_1468075784" r:id="rId125">
            <o:LockedField>false</o:LockedField>
          </o:OLEObject>
        </w:objec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对于复杂的恒等式</w:t>
      </w:r>
      <w:r>
        <w:rPr>
          <w:rFonts w:hint="eastAsia" w:ascii="Times New Roman" w:hAnsi="Times New Roman" w:eastAsia="宋体" w:cs="宋体"/>
          <w:b w:val="0"/>
          <w:bCs w:val="0"/>
          <w:sz w:val="24"/>
          <w:szCs w:val="24"/>
          <w:lang w:val="en-US" w:eastAsia="zh-CN"/>
        </w:rPr>
        <w:t>来说</w:t>
      </w:r>
      <w:r>
        <w:rPr>
          <w:rFonts w:hint="default" w:ascii="Times New Roman" w:hAnsi="Times New Roman" w:eastAsia="宋体" w:cs="宋体"/>
          <w:b w:val="0"/>
          <w:bCs w:val="0"/>
          <w:sz w:val="24"/>
          <w:szCs w:val="24"/>
          <w:lang w:val="en-US" w:eastAsia="zh-CN"/>
        </w:rPr>
        <w:t>，概率模型的构造难度较大，</w:t>
      </w:r>
      <w:r>
        <w:rPr>
          <w:rFonts w:hint="eastAsia" w:ascii="Times New Roman" w:hAnsi="Times New Roman" w:eastAsia="宋体" w:cs="宋体"/>
          <w:b w:val="0"/>
          <w:bCs w:val="0"/>
          <w:sz w:val="24"/>
          <w:szCs w:val="24"/>
          <w:lang w:val="en-US" w:eastAsia="zh-CN"/>
        </w:rPr>
        <w:t>导致概率模型法的证明难度远远大于传统方法.在高中的学习中，传统方法不可或缺，依旧是最简单最适合的方法，是学生们最容易掌握的方法.</w:t>
      </w:r>
      <w:r>
        <w:rPr>
          <w:rFonts w:hint="default" w:ascii="Times New Roman" w:hAnsi="Times New Roman" w:eastAsia="宋体" w:cs="宋体"/>
          <w:b w:val="0"/>
          <w:bCs w:val="0"/>
          <w:sz w:val="24"/>
          <w:szCs w:val="24"/>
          <w:lang w:val="en-US" w:eastAsia="zh-CN"/>
        </w:rPr>
        <w:t>​</w:t>
      </w:r>
    </w:p>
    <w:p w14:paraId="6859429E">
      <w:pPr>
        <w:spacing w:line="360" w:lineRule="auto"/>
        <w:ind w:firstLine="480" w:firstLineChars="200"/>
        <w:jc w:val="left"/>
        <w:outlineLvl w:val="9"/>
        <w:rPr>
          <w:rFonts w:hint="eastAsia" w:ascii="Times New Roman" w:hAnsi="Times New Roman" w:eastAsia="宋体" w:cs="宋体"/>
          <w:b w:val="0"/>
          <w:bCs w:val="0"/>
          <w:sz w:val="24"/>
          <w:szCs w:val="24"/>
          <w:lang w:eastAsia="zh-CN"/>
        </w:rPr>
      </w:pPr>
    </w:p>
    <w:p w14:paraId="422A7B29">
      <w:pPr>
        <w:spacing w:line="360" w:lineRule="auto"/>
        <w:ind w:firstLine="562" w:firstLineChars="200"/>
        <w:jc w:val="left"/>
        <w:outlineLvl w:val="1"/>
        <w:rPr>
          <w:rFonts w:hint="default" w:ascii="Times New Roman" w:hAnsi="Times New Roman" w:eastAsia="宋体" w:cs="宋体"/>
          <w:b/>
          <w:bCs/>
          <w:sz w:val="30"/>
          <w:szCs w:val="30"/>
          <w:lang w:val="en-US" w:eastAsia="zh-CN"/>
        </w:rPr>
      </w:pPr>
      <w:bookmarkStart w:id="27" w:name="_Toc18572"/>
      <w:r>
        <w:rPr>
          <w:rFonts w:hint="eastAsia" w:ascii="Times New Roman" w:hAnsi="Times New Roman" w:eastAsia="宋体" w:cs="宋体"/>
          <w:b/>
          <w:bCs/>
          <w:sz w:val="28"/>
          <w:szCs w:val="28"/>
          <w:lang w:val="en-US" w:eastAsia="zh-CN"/>
        </w:rPr>
        <w:t>5</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研究展望</w:t>
      </w:r>
      <w:bookmarkEnd w:id="27"/>
    </w:p>
    <w:p w14:paraId="5C5B3FD8">
      <w:pPr>
        <w:spacing w:line="360" w:lineRule="auto"/>
        <w:ind w:firstLine="480" w:firstLineChars="200"/>
        <w:jc w:val="left"/>
        <w:outlineLvl w:val="9"/>
        <w:rPr>
          <w:rFonts w:hint="eastAsia" w:ascii="宋体" w:hAnsi="宋体"/>
          <w:sz w:val="24"/>
        </w:rPr>
      </w:pPr>
      <w:r>
        <w:rPr>
          <w:rFonts w:hint="default" w:ascii="Times New Roman" w:hAnsi="Times New Roman" w:eastAsia="宋体" w:cs="宋体"/>
          <w:b w:val="0"/>
          <w:bCs w:val="0"/>
          <w:sz w:val="24"/>
          <w:szCs w:val="24"/>
          <w:lang w:val="en-US" w:eastAsia="zh-CN"/>
        </w:rPr>
        <w:t>通过本研究可以看出，概率模型证明中学恒等式是一种具有</w:t>
      </w:r>
      <w:r>
        <w:rPr>
          <w:rFonts w:hint="eastAsia" w:ascii="Times New Roman" w:hAnsi="Times New Roman" w:eastAsia="宋体" w:cs="宋体"/>
          <w:b w:val="0"/>
          <w:bCs w:val="0"/>
          <w:sz w:val="24"/>
          <w:szCs w:val="24"/>
          <w:lang w:val="en-US" w:eastAsia="zh-CN"/>
        </w:rPr>
        <w:t>研究探索</w:t>
      </w:r>
      <w:r>
        <w:rPr>
          <w:rFonts w:hint="default" w:ascii="Times New Roman" w:hAnsi="Times New Roman" w:eastAsia="宋体" w:cs="宋体"/>
          <w:b w:val="0"/>
          <w:bCs w:val="0"/>
          <w:sz w:val="24"/>
          <w:szCs w:val="24"/>
          <w:lang w:val="en-US" w:eastAsia="zh-CN"/>
        </w:rPr>
        <w:t>价值的方法</w:t>
      </w:r>
      <w:r>
        <w:rPr>
          <w:rFonts w:hint="eastAsia" w:ascii="Times New Roman" w:hAnsi="Times New Roman" w:eastAsia="宋体" w:cs="宋体"/>
          <w:b w:val="0"/>
          <w:bCs w:val="0"/>
          <w:sz w:val="24"/>
          <w:szCs w:val="24"/>
          <w:lang w:val="en-US" w:eastAsia="zh-CN"/>
        </w:rPr>
        <w:t>.但仍迫切需要进一步的研究.</w:t>
      </w:r>
      <w:r>
        <w:rPr>
          <w:rFonts w:hint="default" w:ascii="宋体" w:hAnsi="宋体"/>
          <w:sz w:val="24"/>
          <w:lang w:val="en-US" w:eastAsia="zh-CN"/>
        </w:rPr>
        <w:t>在未来</w:t>
      </w:r>
      <w:r>
        <w:rPr>
          <w:rFonts w:hint="eastAsia" w:ascii="宋体" w:hAnsi="宋体"/>
          <w:sz w:val="24"/>
          <w:lang w:val="en-US" w:eastAsia="zh-CN"/>
        </w:rPr>
        <w:t>的相关</w:t>
      </w:r>
      <w:r>
        <w:rPr>
          <w:rFonts w:hint="default" w:ascii="宋体" w:hAnsi="宋体"/>
          <w:sz w:val="24"/>
          <w:lang w:val="en-US" w:eastAsia="zh-CN"/>
        </w:rPr>
        <w:t>研究中，</w:t>
      </w:r>
      <w:r>
        <w:rPr>
          <w:rFonts w:hint="eastAsia" w:ascii="宋体" w:hAnsi="宋体"/>
          <w:sz w:val="24"/>
          <w:lang w:val="en-US" w:eastAsia="zh-CN"/>
        </w:rPr>
        <w:t>恒等式证明相关的</w:t>
      </w:r>
      <w:r>
        <w:rPr>
          <w:rFonts w:hint="default" w:ascii="宋体" w:hAnsi="宋体"/>
          <w:sz w:val="24"/>
          <w:lang w:val="en-US" w:eastAsia="zh-CN"/>
        </w:rPr>
        <w:t>概率模型的构建方法将是一个</w:t>
      </w:r>
      <w:r>
        <w:rPr>
          <w:rFonts w:hint="eastAsia" w:ascii="宋体" w:hAnsi="宋体"/>
          <w:sz w:val="24"/>
          <w:lang w:val="en-US" w:eastAsia="zh-CN"/>
        </w:rPr>
        <w:t>很独特</w:t>
      </w:r>
      <w:r>
        <w:rPr>
          <w:rFonts w:hint="default" w:ascii="宋体" w:hAnsi="宋体"/>
          <w:sz w:val="24"/>
          <w:lang w:val="en-US" w:eastAsia="zh-CN"/>
        </w:rPr>
        <w:t>的研究方向</w:t>
      </w:r>
      <w:r>
        <w:rPr>
          <w:rFonts w:hint="eastAsia" w:ascii="宋体" w:hAnsi="宋体"/>
          <w:sz w:val="24"/>
          <w:lang w:val="en-US" w:eastAsia="zh-CN"/>
        </w:rPr>
        <w:t>.</w:t>
      </w:r>
      <w:r>
        <w:rPr>
          <w:rFonts w:hint="default" w:ascii="宋体" w:hAnsi="宋体"/>
          <w:sz w:val="24"/>
          <w:lang w:val="en-US" w:eastAsia="zh-CN"/>
        </w:rPr>
        <w:t>需要进一步探索如何根据恒等式的结构特征，</w:t>
      </w:r>
      <w:r>
        <w:rPr>
          <w:rFonts w:hint="eastAsia" w:ascii="宋体" w:hAnsi="宋体"/>
          <w:sz w:val="24"/>
          <w:lang w:val="en-US" w:eastAsia="zh-CN"/>
        </w:rPr>
        <w:t>更加</w:t>
      </w:r>
      <w:r>
        <w:rPr>
          <w:rFonts w:hint="default" w:ascii="宋体" w:hAnsi="宋体"/>
          <w:sz w:val="24"/>
          <w:lang w:val="en-US" w:eastAsia="zh-CN"/>
        </w:rPr>
        <w:t>系统地构</w:t>
      </w:r>
      <w:r>
        <w:rPr>
          <w:rFonts w:hint="eastAsia" w:ascii="宋体" w:hAnsi="宋体"/>
          <w:sz w:val="24"/>
          <w:lang w:val="en-US" w:eastAsia="zh-CN"/>
        </w:rPr>
        <w:t>造</w:t>
      </w:r>
      <w:r>
        <w:rPr>
          <w:rFonts w:hint="default" w:ascii="宋体" w:hAnsi="宋体"/>
          <w:sz w:val="24"/>
          <w:lang w:val="en-US" w:eastAsia="zh-CN"/>
        </w:rPr>
        <w:t>概率模型，提高构造的效率和准确性</w:t>
      </w:r>
      <w:r>
        <w:rPr>
          <w:rFonts w:hint="eastAsia" w:ascii="宋体" w:hAnsi="宋体"/>
          <w:sz w:val="24"/>
          <w:lang w:val="en-US" w:eastAsia="zh-CN"/>
        </w:rPr>
        <w:t>.</w:t>
      </w:r>
      <w:r>
        <w:rPr>
          <w:rFonts w:hint="default" w:ascii="宋体" w:hAnsi="宋体"/>
          <w:sz w:val="24"/>
          <w:lang w:val="en-US" w:eastAsia="zh-CN"/>
        </w:rPr>
        <w:t>针对不同类型的恒等式，</w:t>
      </w:r>
      <w:r>
        <w:rPr>
          <w:rFonts w:hint="eastAsia" w:ascii="宋体" w:hAnsi="宋体"/>
          <w:sz w:val="24"/>
          <w:lang w:val="en-US" w:eastAsia="zh-CN"/>
        </w:rPr>
        <w:t>仍需进一步</w:t>
      </w:r>
      <w:r>
        <w:rPr>
          <w:rFonts w:hint="default" w:ascii="宋体" w:hAnsi="宋体"/>
          <w:sz w:val="24"/>
          <w:lang w:val="en-US" w:eastAsia="zh-CN"/>
        </w:rPr>
        <w:t>研究其结构特点与概率模型之间的联系，开发出更加通用、</w:t>
      </w:r>
      <w:r>
        <w:rPr>
          <w:rFonts w:hint="eastAsia" w:ascii="宋体" w:hAnsi="宋体"/>
          <w:sz w:val="24"/>
          <w:lang w:val="en-US" w:eastAsia="zh-CN"/>
        </w:rPr>
        <w:t>高效</w:t>
      </w:r>
      <w:r>
        <w:rPr>
          <w:rFonts w:hint="default" w:ascii="宋体" w:hAnsi="宋体"/>
          <w:sz w:val="24"/>
          <w:lang w:val="en-US" w:eastAsia="zh-CN"/>
        </w:rPr>
        <w:t>的构造</w:t>
      </w:r>
      <w:r>
        <w:rPr>
          <w:rFonts w:hint="eastAsia" w:ascii="宋体" w:hAnsi="宋体"/>
          <w:sz w:val="24"/>
          <w:lang w:val="en-US" w:eastAsia="zh-CN"/>
        </w:rPr>
        <w:t>方</w:t>
      </w:r>
      <w:r>
        <w:rPr>
          <w:rFonts w:hint="default" w:ascii="宋体" w:hAnsi="宋体"/>
          <w:sz w:val="24"/>
          <w:lang w:val="en-US" w:eastAsia="zh-CN"/>
        </w:rPr>
        <w:t>法</w:t>
      </w:r>
      <w:r>
        <w:rPr>
          <w:rFonts w:hint="eastAsia" w:ascii="宋体" w:hAnsi="宋体"/>
          <w:sz w:val="24"/>
          <w:lang w:val="en-US" w:eastAsia="zh-CN"/>
        </w:rPr>
        <w:t>.</w:t>
      </w:r>
    </w:p>
    <w:p w14:paraId="074C79DC">
      <w:pPr>
        <w:spacing w:line="360" w:lineRule="auto"/>
        <w:ind w:firstLine="480" w:firstLineChars="200"/>
        <w:rPr>
          <w:rFonts w:hint="default" w:ascii="宋体" w:hAnsi="宋体"/>
          <w:sz w:val="24"/>
          <w:lang w:val="en-US"/>
        </w:rPr>
      </w:pPr>
      <w:r>
        <w:rPr>
          <w:rFonts w:hint="default" w:ascii="宋体" w:hAnsi="宋体"/>
          <w:sz w:val="24"/>
          <w:lang w:val="en-US" w:eastAsia="zh-CN"/>
        </w:rPr>
        <w:t>随着数学</w:t>
      </w:r>
      <w:r>
        <w:rPr>
          <w:rFonts w:hint="eastAsia" w:ascii="宋体" w:hAnsi="宋体"/>
          <w:sz w:val="24"/>
          <w:lang w:val="en-US" w:eastAsia="zh-CN"/>
        </w:rPr>
        <w:t>教育</w:t>
      </w:r>
      <w:r>
        <w:rPr>
          <w:rFonts w:hint="default" w:ascii="宋体" w:hAnsi="宋体"/>
          <w:sz w:val="24"/>
          <w:lang w:val="en-US" w:eastAsia="zh-CN"/>
        </w:rPr>
        <w:t>研究的不断深入，概率</w:t>
      </w:r>
      <w:r>
        <w:rPr>
          <w:rFonts w:hint="eastAsia" w:ascii="宋体" w:hAnsi="宋体"/>
          <w:sz w:val="24"/>
          <w:lang w:val="en-US" w:eastAsia="zh-CN"/>
        </w:rPr>
        <w:t>论</w:t>
      </w:r>
      <w:r>
        <w:rPr>
          <w:rFonts w:hint="default" w:ascii="宋体" w:hAnsi="宋体"/>
          <w:sz w:val="24"/>
          <w:lang w:val="en-US" w:eastAsia="zh-CN"/>
        </w:rPr>
        <w:t>与</w:t>
      </w:r>
      <w:r>
        <w:rPr>
          <w:rFonts w:hint="eastAsia" w:ascii="宋体" w:hAnsi="宋体"/>
          <w:sz w:val="24"/>
          <w:lang w:val="en-US" w:eastAsia="zh-CN"/>
        </w:rPr>
        <w:t>数学</w:t>
      </w:r>
      <w:r>
        <w:rPr>
          <w:rFonts w:hint="default" w:ascii="宋体" w:hAnsi="宋体"/>
          <w:sz w:val="24"/>
          <w:lang w:val="en-US" w:eastAsia="zh-CN"/>
        </w:rPr>
        <w:t>其他分支的</w:t>
      </w:r>
      <w:r>
        <w:rPr>
          <w:rFonts w:hint="eastAsia" w:ascii="宋体" w:hAnsi="宋体"/>
          <w:sz w:val="24"/>
          <w:lang w:val="en-US" w:eastAsia="zh-CN"/>
        </w:rPr>
        <w:t>结</w:t>
      </w:r>
      <w:r>
        <w:rPr>
          <w:rFonts w:hint="default" w:ascii="宋体" w:hAnsi="宋体"/>
          <w:sz w:val="24"/>
          <w:lang w:val="en-US" w:eastAsia="zh-CN"/>
        </w:rPr>
        <w:t>合将更加紧密</w:t>
      </w:r>
      <w:r>
        <w:rPr>
          <w:rFonts w:hint="eastAsia" w:ascii="宋体" w:hAnsi="宋体"/>
          <w:sz w:val="24"/>
          <w:lang w:val="en-US" w:eastAsia="zh-CN"/>
        </w:rPr>
        <w:t>.</w:t>
      </w:r>
      <w:r>
        <w:rPr>
          <w:rFonts w:hint="default" w:ascii="宋体" w:hAnsi="宋体"/>
          <w:sz w:val="24"/>
          <w:lang w:val="en-US" w:eastAsia="zh-CN"/>
        </w:rPr>
        <w:t>在代数领域，进一步</w:t>
      </w:r>
      <w:r>
        <w:rPr>
          <w:rFonts w:hint="eastAsia" w:ascii="宋体" w:hAnsi="宋体"/>
          <w:sz w:val="24"/>
          <w:lang w:val="en-US" w:eastAsia="zh-CN"/>
        </w:rPr>
        <w:t>探寻</w:t>
      </w:r>
      <w:r>
        <w:rPr>
          <w:rFonts w:hint="default" w:ascii="宋体" w:hAnsi="宋体"/>
          <w:sz w:val="24"/>
          <w:lang w:val="en-US" w:eastAsia="zh-CN"/>
        </w:rPr>
        <w:t>概率模型的潜力，探索概率方法与其他数学方法的协同，将为解决各种数学问题提供新的思路和途径</w:t>
      </w:r>
      <w:r>
        <w:rPr>
          <w:rFonts w:hint="eastAsia" w:ascii="宋体" w:hAnsi="宋体"/>
          <w:sz w:val="24"/>
          <w:lang w:val="en-US" w:eastAsia="zh-CN"/>
        </w:rPr>
        <w:t>.</w:t>
      </w:r>
      <w:r>
        <w:rPr>
          <w:rFonts w:hint="default" w:ascii="Times New Roman" w:hAnsi="Times New Roman" w:eastAsia="宋体" w:cs="宋体"/>
          <w:b w:val="0"/>
          <w:bCs w:val="0"/>
          <w:sz w:val="24"/>
          <w:szCs w:val="24"/>
          <w:lang w:val="en-US" w:eastAsia="zh-CN"/>
        </w:rPr>
        <w:t>在教学应用中，如何将概率模型证明方法更好地融入中学数学教学体系，使其与传统证明方法有机结合，仍需进一步探索</w:t>
      </w:r>
      <w:r>
        <w:rPr>
          <w:rFonts w:hint="eastAsia" w:ascii="Times New Roman" w:hAnsi="Times New Roman" w:eastAsia="宋体" w:cs="宋体"/>
          <w:b w:val="0"/>
          <w:bCs w:val="0"/>
          <w:sz w:val="24"/>
          <w:szCs w:val="24"/>
          <w:lang w:val="en-US" w:eastAsia="zh-CN"/>
        </w:rPr>
        <w:t>.</w:t>
      </w:r>
      <w:r>
        <w:rPr>
          <w:rFonts w:hint="default" w:ascii="宋体" w:hAnsi="宋体"/>
          <w:sz w:val="24"/>
          <w:lang w:val="en-US" w:eastAsia="zh-CN"/>
        </w:rPr>
        <w:t>开发相关的教学资源，</w:t>
      </w:r>
      <w:r>
        <w:rPr>
          <w:rFonts w:hint="eastAsia" w:ascii="宋体" w:hAnsi="宋体"/>
          <w:sz w:val="24"/>
          <w:lang w:val="en-US" w:eastAsia="zh-CN"/>
        </w:rPr>
        <w:t>需要</w:t>
      </w:r>
      <w:r>
        <w:rPr>
          <w:rFonts w:hint="default" w:ascii="宋体" w:hAnsi="宋体"/>
          <w:sz w:val="24"/>
          <w:lang w:val="en-US" w:eastAsia="zh-CN"/>
        </w:rPr>
        <w:t>设计合理的教学案例和教学活动</w:t>
      </w:r>
      <w:r>
        <w:rPr>
          <w:rFonts w:hint="eastAsia" w:ascii="宋体" w:hAnsi="宋体"/>
          <w:sz w:val="24"/>
          <w:lang w:val="en-US" w:eastAsia="zh-CN"/>
        </w:rPr>
        <w:t>.</w:t>
      </w:r>
      <w:r>
        <w:rPr>
          <w:rFonts w:hint="default" w:ascii="宋体" w:hAnsi="宋体"/>
          <w:sz w:val="24"/>
          <w:lang w:val="en-US" w:eastAsia="zh-CN"/>
        </w:rPr>
        <w:t>同时，开展教学实验和研究，评估概率模型证明方法对学生数学学习效果和思维发展的影响，为中学数学教学改革提供科学依据</w:t>
      </w:r>
      <w:r>
        <w:rPr>
          <w:rFonts w:hint="eastAsia" w:ascii="宋体" w:hAnsi="宋体"/>
          <w:sz w:val="24"/>
          <w:lang w:val="en-US" w:eastAsia="zh-CN"/>
        </w:rPr>
        <w:t>.</w:t>
      </w:r>
      <w:r>
        <w:rPr>
          <w:rFonts w:hint="default" w:ascii="宋体" w:hAnsi="宋体"/>
          <w:sz w:val="24"/>
          <w:lang w:val="en-US" w:eastAsia="zh-CN"/>
        </w:rPr>
        <w:t>还可以探索如何将概率模型证明方法与信息技术相结合，利用数学软件、在线学习平台等工具，为学生提供更加生动、直观的学习体验，增强学生对概率模型证明方法的理解和掌握</w:t>
      </w:r>
      <w:r>
        <w:rPr>
          <w:rFonts w:hint="eastAsia" w:ascii="宋体" w:hAnsi="宋体"/>
          <w:sz w:val="24"/>
          <w:lang w:val="en-US" w:eastAsia="zh-CN"/>
        </w:rPr>
        <w:t>.</w:t>
      </w:r>
    </w:p>
    <w:p w14:paraId="7D34FC1B">
      <w:pPr>
        <w:spacing w:line="360" w:lineRule="auto"/>
        <w:rPr>
          <w:rFonts w:hint="eastAsia" w:ascii="宋体" w:hAnsi="宋体"/>
          <w:sz w:val="24"/>
        </w:rPr>
      </w:pPr>
    </w:p>
    <w:p w14:paraId="74B882BA">
      <w:pPr>
        <w:spacing w:line="360" w:lineRule="auto"/>
        <w:rPr>
          <w:rFonts w:hint="eastAsia" w:ascii="宋体" w:hAnsi="宋体"/>
          <w:sz w:val="24"/>
        </w:rPr>
      </w:pPr>
    </w:p>
    <w:p w14:paraId="657C2190">
      <w:pPr>
        <w:spacing w:line="360" w:lineRule="auto"/>
        <w:rPr>
          <w:rFonts w:hint="eastAsia" w:ascii="宋体" w:hAnsi="宋体"/>
          <w:sz w:val="24"/>
        </w:rPr>
        <w:sectPr>
          <w:headerReference r:id="rId7" w:type="default"/>
          <w:footerReference r:id="rId8" w:type="default"/>
          <w:pgSz w:w="11906" w:h="16838"/>
          <w:pgMar w:top="1701" w:right="1418" w:bottom="1418" w:left="1701" w:header="851" w:footer="992" w:gutter="0"/>
          <w:pgNumType w:start="1"/>
          <w:cols w:space="720" w:num="1"/>
          <w:docGrid w:type="lines" w:linePitch="312" w:charSpace="0"/>
        </w:sectPr>
      </w:pPr>
    </w:p>
    <w:p w14:paraId="2B9D802D">
      <w:pPr>
        <w:spacing w:line="360" w:lineRule="auto"/>
        <w:outlineLvl w:val="0"/>
        <w:rPr>
          <w:sz w:val="24"/>
        </w:rPr>
      </w:pPr>
      <w:bookmarkStart w:id="28" w:name="_Toc12979"/>
      <w:r>
        <w:rPr>
          <w:rFonts w:hint="eastAsia" w:ascii="宋体" w:hAnsi="宋体" w:eastAsia="宋体" w:cs="宋体-方正超大字符集"/>
          <w:b/>
          <w:bCs/>
          <w:sz w:val="28"/>
          <w:szCs w:val="20"/>
        </w:rPr>
        <w:t>参考文献</w:t>
      </w:r>
      <w:bookmarkEnd w:id="28"/>
    </w:p>
    <w:p w14:paraId="58A2CFD9">
      <w:pPr>
        <w:numPr>
          <w:ilvl w:val="0"/>
          <w:numId w:val="3"/>
        </w:numPr>
        <w:spacing w:line="360" w:lineRule="auto"/>
        <w:ind w:left="425" w:leftChars="0" w:hanging="425" w:firstLineChars="0"/>
        <w:rPr>
          <w:rFonts w:ascii="Times New Roman" w:hAnsi="Times New Roman" w:cs="Times New Roman"/>
          <w:sz w:val="24"/>
        </w:rPr>
      </w:pPr>
      <w:bookmarkStart w:id="29" w:name="_Ref23391"/>
      <w:r>
        <w:rPr>
          <w:rFonts w:hint="eastAsia"/>
          <w:sz w:val="24"/>
          <w:lang w:val="en-US" w:eastAsia="zh-CN"/>
        </w:rPr>
        <w:t>李贤平.</w:t>
      </w:r>
      <w:r>
        <w:rPr>
          <w:sz w:val="24"/>
        </w:rPr>
        <w:t>《概率论基础》第三版[M].高等教育出版社.2010</w:t>
      </w:r>
      <w:bookmarkEnd w:id="29"/>
    </w:p>
    <w:p w14:paraId="3265C559">
      <w:pPr>
        <w:numPr>
          <w:ilvl w:val="0"/>
          <w:numId w:val="3"/>
        </w:numPr>
        <w:spacing w:line="360" w:lineRule="auto"/>
        <w:ind w:left="425" w:leftChars="0" w:hanging="425" w:firstLineChars="0"/>
        <w:rPr>
          <w:rFonts w:ascii="Times New Roman" w:hAnsi="Times New Roman" w:cs="Times New Roman"/>
          <w:sz w:val="24"/>
        </w:rPr>
      </w:pPr>
      <w:r>
        <w:rPr>
          <w:rFonts w:hint="eastAsia" w:ascii="Times New Roman" w:hAnsi="Times New Roman" w:cs="Times New Roman"/>
          <w:sz w:val="24"/>
          <w:lang w:val="en-US" w:eastAsia="zh-CN"/>
        </w:rPr>
        <w:t>冯开毓.高中数学概率模型的构建与应用[J].数学大世界，2024年21期，11-13.</w:t>
      </w:r>
    </w:p>
    <w:p w14:paraId="097C5F92">
      <w:pPr>
        <w:numPr>
          <w:ilvl w:val="0"/>
          <w:numId w:val="3"/>
        </w:numPr>
        <w:spacing w:line="360" w:lineRule="auto"/>
        <w:ind w:left="425" w:leftChars="0" w:hanging="425" w:firstLineChars="0"/>
        <w:rPr>
          <w:rFonts w:ascii="Times New Roman" w:hAnsi="Times New Roman" w:cs="Times New Roman"/>
          <w:sz w:val="24"/>
        </w:rPr>
      </w:pPr>
      <w:r>
        <w:rPr>
          <w:rFonts w:hint="eastAsia" w:ascii="Times New Roman" w:hAnsi="Times New Roman" w:cs="Times New Roman"/>
          <w:sz w:val="24"/>
          <w:lang w:val="en-US" w:eastAsia="zh-CN"/>
        </w:rPr>
        <w:t>张俊.构造概率模型解（证）数学题[J].数学通讯，2017年，第12期（上半月），35-36.</w:t>
      </w:r>
    </w:p>
    <w:p w14:paraId="37F97A78">
      <w:pPr>
        <w:numPr>
          <w:ilvl w:val="0"/>
          <w:numId w:val="3"/>
        </w:numPr>
        <w:spacing w:line="360" w:lineRule="auto"/>
        <w:ind w:left="425" w:leftChars="0" w:hanging="425" w:firstLineChars="0"/>
        <w:rPr>
          <w:rFonts w:ascii="Times New Roman" w:hAnsi="Times New Roman" w:cs="Times New Roman"/>
          <w:sz w:val="24"/>
        </w:rPr>
      </w:pPr>
      <w:r>
        <w:rPr>
          <w:rFonts w:hint="eastAsia" w:ascii="Times New Roman" w:hAnsi="Times New Roman" w:cs="Times New Roman"/>
          <w:sz w:val="24"/>
          <w:lang w:val="en-US" w:eastAsia="zh-CN"/>
        </w:rPr>
        <w:t>刘心华.构建概率模型证明等式[J].池州师专学报，2002，第16卷，第3期，4-5.</w:t>
      </w:r>
    </w:p>
    <w:p w14:paraId="78E617C4">
      <w:pPr>
        <w:numPr>
          <w:ilvl w:val="0"/>
          <w:numId w:val="3"/>
        </w:numPr>
        <w:spacing w:line="360" w:lineRule="auto"/>
        <w:ind w:left="425" w:leftChars="0" w:hanging="425" w:firstLineChars="0"/>
        <w:rPr>
          <w:rFonts w:ascii="Times New Roman" w:hAnsi="Times New Roman" w:cs="Times New Roman"/>
          <w:sz w:val="24"/>
        </w:rPr>
      </w:pPr>
      <w:r>
        <w:rPr>
          <w:rFonts w:hint="eastAsia" w:ascii="Times New Roman" w:hAnsi="Times New Roman" w:cs="Times New Roman"/>
          <w:sz w:val="24"/>
          <w:lang w:val="en-US" w:eastAsia="zh-CN"/>
        </w:rPr>
        <w:t>王静宜.建立概率模型证明恒等式[J].河北省理科研究，2002，第1期，16-17.</w:t>
      </w:r>
    </w:p>
    <w:p w14:paraId="50E6D687">
      <w:pPr>
        <w:numPr>
          <w:ilvl w:val="0"/>
          <w:numId w:val="3"/>
        </w:numPr>
        <w:spacing w:line="360" w:lineRule="auto"/>
        <w:ind w:left="425" w:leftChars="0" w:hanging="425" w:firstLineChars="0"/>
        <w:rPr>
          <w:rFonts w:ascii="Times New Roman" w:hAnsi="Times New Roman" w:cs="Times New Roman"/>
          <w:sz w:val="24"/>
        </w:rPr>
      </w:pPr>
      <w:r>
        <w:rPr>
          <w:rFonts w:hint="eastAsia" w:ascii="Times New Roman" w:hAnsi="Times New Roman" w:cs="Times New Roman"/>
          <w:sz w:val="24"/>
          <w:lang w:val="en-US" w:eastAsia="zh-CN"/>
        </w:rPr>
        <w:t>Bishop C M. Pattern recognition and machine learning [M] . Springer Science+Business Media LLC.,2006.</w:t>
      </w:r>
    </w:p>
    <w:p w14:paraId="0D08B15A">
      <w:pPr>
        <w:numPr>
          <w:ilvl w:val="0"/>
          <w:numId w:val="3"/>
        </w:numPr>
        <w:spacing w:line="360" w:lineRule="auto"/>
        <w:ind w:left="425" w:leftChars="0" w:hanging="425" w:firstLineChars="0"/>
        <w:rPr>
          <w:rFonts w:ascii="Times New Roman" w:hAnsi="Times New Roman" w:cs="Times New Roman"/>
          <w:sz w:val="24"/>
        </w:rPr>
      </w:pPr>
      <w:r>
        <w:rPr>
          <w:rFonts w:hint="eastAsia" w:ascii="Times New Roman" w:hAnsi="Times New Roman" w:cs="Times New Roman"/>
          <w:sz w:val="24"/>
          <w:lang w:val="en-US" w:eastAsia="zh-CN"/>
        </w:rPr>
        <w:t>Gould H W. Combinatorial Identities [M] . New York:W Va publishion House,1972.12-13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宋体-方正超大字符集">
    <w:altName w:val="宋体"/>
    <w:panose1 w:val="00000000000000000000"/>
    <w:charset w:val="86"/>
    <w:family w:val="script"/>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方正小标宋简体">
    <w:altName w:val="宋体"/>
    <w:panose1 w:val="00000000000000000000"/>
    <w:charset w:val="86"/>
    <w:family w:val="auto"/>
    <w:pitch w:val="default"/>
    <w:sig w:usb0="00000000" w:usb1="0000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B045">
    <w:pPr>
      <w:tabs>
        <w:tab w:val="center" w:pos="4153"/>
        <w:tab w:val="right" w:pos="8306"/>
      </w:tabs>
      <w:snapToGrid w:val="0"/>
      <w:ind w:right="360"/>
      <w:jc w:val="left"/>
      <w:rPr>
        <w:rFonts w:ascii="Times New Roman" w:hAnsi="Times New Roman" w:eastAsia="宋体" w:cs="Times New Roman"/>
        <w:sz w:val="18"/>
      </w:rPr>
    </w:pPr>
  </w:p>
  <w:p w14:paraId="3C701B70">
    <w:pPr>
      <w:tabs>
        <w:tab w:val="center" w:pos="4153"/>
        <w:tab w:val="right" w:pos="8306"/>
      </w:tabs>
      <w:snapToGrid w:val="0"/>
      <w:ind w:right="360"/>
      <w:jc w:val="left"/>
      <w:rPr>
        <w:rFonts w:ascii="Times New Roman" w:hAnsi="Times New Roman" w:eastAsia="宋体" w:cs="Times New Roman"/>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CF021">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E3CF021">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41EA3">
    <w:pPr>
      <w:framePr w:wrap="around" w:vAnchor="text" w:hAnchor="margin" w:xAlign="center" w:y="1"/>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rPr>
      <w:fldChar w:fldCharType="begin"/>
    </w:r>
    <w:r>
      <w:rPr>
        <w:rFonts w:ascii="Times New Roman" w:hAnsi="Times New Roman" w:eastAsia="宋体" w:cs="Times New Roman"/>
      </w:rPr>
      <w:instrText xml:space="preserve">PAGE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p>
  <w:p w14:paraId="4408269C">
    <w:pPr>
      <w:tabs>
        <w:tab w:val="center" w:pos="4153"/>
        <w:tab w:val="right" w:pos="8306"/>
      </w:tabs>
      <w:snapToGrid w:val="0"/>
      <w:ind w:right="360" w:firstLine="360"/>
      <w:jc w:val="left"/>
      <w:rPr>
        <w:rFonts w:ascii="Times New Roman" w:hAnsi="Times New Roman" w:eastAsia="宋体"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FF3A2">
    <w:pPr>
      <w:spacing w:line="14" w:lineRule="auto"/>
      <w:jc w:val="center"/>
      <w:rPr>
        <w:rFonts w:ascii="方正小标宋简体" w:hAnsi="Times New Roman" w:eastAsia="方正小标宋简体" w:cs="Times New Roman"/>
        <w:b/>
        <w:bCs/>
        <w:sz w:val="2"/>
        <w:szCs w:val="3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EC5AF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CEC5AF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ECA09">
    <w:pPr>
      <w:tabs>
        <w:tab w:val="center" w:pos="4153"/>
        <w:tab w:val="right" w:pos="8306"/>
      </w:tabs>
      <w:snapToGrid w:val="0"/>
      <w:jc w:val="center"/>
      <w:rPr>
        <w:rFonts w:ascii="Times New Roman" w:hAnsi="Times New Roman" w:eastAsia="宋体" w:cs="Times New Roman"/>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3E124">
    <w:pPr>
      <w:tabs>
        <w:tab w:val="center" w:pos="4153"/>
        <w:tab w:val="right" w:pos="8306"/>
      </w:tabs>
      <w:snapToGrid w:val="0"/>
      <w:jc w:val="center"/>
      <w:rPr>
        <w:rFonts w:ascii="Times New Roman" w:hAnsi="Times New Roman" w:eastAsia="宋体" w:cs="Times New Roman"/>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D7903">
    <w:pPr>
      <w:tabs>
        <w:tab w:val="center" w:pos="4153"/>
        <w:tab w:val="right" w:pos="8306"/>
      </w:tabs>
      <w:snapToGrid w:val="0"/>
      <w:jc w:val="center"/>
      <w:rPr>
        <w:rFonts w:ascii="Times New Roman" w:hAnsi="Times New Roman" w:eastAsia="宋体" w:cs="Times New Roman"/>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2EEFF8"/>
    <w:multiLevelType w:val="singleLevel"/>
    <w:tmpl w:val="162EEFF8"/>
    <w:lvl w:ilvl="0" w:tentative="0">
      <w:start w:val="5"/>
      <w:numFmt w:val="chineseCounting"/>
      <w:suff w:val="nothing"/>
      <w:lvlText w:val="%1、"/>
      <w:lvlJc w:val="left"/>
      <w:rPr>
        <w:rFonts w:hint="eastAsia"/>
      </w:rPr>
    </w:lvl>
  </w:abstractNum>
  <w:abstractNum w:abstractNumId="1">
    <w:nsid w:val="3889C7B1"/>
    <w:multiLevelType w:val="singleLevel"/>
    <w:tmpl w:val="3889C7B1"/>
    <w:lvl w:ilvl="0" w:tentative="0">
      <w:start w:val="1"/>
      <w:numFmt w:val="decimal"/>
      <w:lvlText w:val="[%1]"/>
      <w:lvlJc w:val="left"/>
      <w:pPr>
        <w:tabs>
          <w:tab w:val="left" w:pos="210"/>
        </w:tabs>
        <w:ind w:left="425" w:hanging="425"/>
      </w:pPr>
      <w:rPr>
        <w:rFonts w:hint="default"/>
      </w:rPr>
    </w:lvl>
  </w:abstractNum>
  <w:abstractNum w:abstractNumId="2">
    <w:nsid w:val="546A20D9"/>
    <w:multiLevelType w:val="singleLevel"/>
    <w:tmpl w:val="546A20D9"/>
    <w:lvl w:ilvl="0" w:tentative="0">
      <w:start w:val="3"/>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61721"/>
    <w:rsid w:val="00386F1E"/>
    <w:rsid w:val="00763EC8"/>
    <w:rsid w:val="008267FB"/>
    <w:rsid w:val="011B1C03"/>
    <w:rsid w:val="03D969E0"/>
    <w:rsid w:val="049C6895"/>
    <w:rsid w:val="051A5C46"/>
    <w:rsid w:val="072F6A01"/>
    <w:rsid w:val="08C44734"/>
    <w:rsid w:val="09DA3418"/>
    <w:rsid w:val="0B6364FB"/>
    <w:rsid w:val="0C652C20"/>
    <w:rsid w:val="0F10093D"/>
    <w:rsid w:val="11744219"/>
    <w:rsid w:val="11BA439D"/>
    <w:rsid w:val="135277D8"/>
    <w:rsid w:val="14B4083D"/>
    <w:rsid w:val="17F55D49"/>
    <w:rsid w:val="18314984"/>
    <w:rsid w:val="1A905E2A"/>
    <w:rsid w:val="1CDA10B2"/>
    <w:rsid w:val="1D4A019B"/>
    <w:rsid w:val="1E4963ED"/>
    <w:rsid w:val="1E5F5C38"/>
    <w:rsid w:val="1F3A6779"/>
    <w:rsid w:val="1FB95035"/>
    <w:rsid w:val="264E1519"/>
    <w:rsid w:val="26AF21E2"/>
    <w:rsid w:val="26E72C69"/>
    <w:rsid w:val="28F91E33"/>
    <w:rsid w:val="28FC180C"/>
    <w:rsid w:val="297366CB"/>
    <w:rsid w:val="2A6260F9"/>
    <w:rsid w:val="2B5F21A9"/>
    <w:rsid w:val="2BF606CB"/>
    <w:rsid w:val="2DBA7721"/>
    <w:rsid w:val="2EF93D98"/>
    <w:rsid w:val="324C6764"/>
    <w:rsid w:val="34121E41"/>
    <w:rsid w:val="34ED39B1"/>
    <w:rsid w:val="35220225"/>
    <w:rsid w:val="37C02607"/>
    <w:rsid w:val="381943C6"/>
    <w:rsid w:val="3A4014E0"/>
    <w:rsid w:val="3A755DE2"/>
    <w:rsid w:val="3B4D0E19"/>
    <w:rsid w:val="3CCC5778"/>
    <w:rsid w:val="3E39249F"/>
    <w:rsid w:val="3F5D0F92"/>
    <w:rsid w:val="40D75730"/>
    <w:rsid w:val="40E46450"/>
    <w:rsid w:val="41955049"/>
    <w:rsid w:val="4561588C"/>
    <w:rsid w:val="45A05CDD"/>
    <w:rsid w:val="463637CB"/>
    <w:rsid w:val="46515BB5"/>
    <w:rsid w:val="46AB744E"/>
    <w:rsid w:val="476F7266"/>
    <w:rsid w:val="48335E25"/>
    <w:rsid w:val="49671C38"/>
    <w:rsid w:val="49A9325B"/>
    <w:rsid w:val="4A811E6D"/>
    <w:rsid w:val="4B133808"/>
    <w:rsid w:val="4EF41FB1"/>
    <w:rsid w:val="518A566A"/>
    <w:rsid w:val="578662BC"/>
    <w:rsid w:val="596159DE"/>
    <w:rsid w:val="5E893CEC"/>
    <w:rsid w:val="648F724F"/>
    <w:rsid w:val="665B5D64"/>
    <w:rsid w:val="67234EE1"/>
    <w:rsid w:val="672676F9"/>
    <w:rsid w:val="67A34069"/>
    <w:rsid w:val="6899437B"/>
    <w:rsid w:val="6E647FBF"/>
    <w:rsid w:val="6F9152ED"/>
    <w:rsid w:val="740D60D3"/>
    <w:rsid w:val="76C852C5"/>
    <w:rsid w:val="777764DF"/>
    <w:rsid w:val="778B4A79"/>
    <w:rsid w:val="7ACF7DAF"/>
    <w:rsid w:val="7AE8544A"/>
    <w:rsid w:val="7E01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qFormat/>
    <w:uiPriority w:val="0"/>
    <w:pPr>
      <w:spacing w:line="480" w:lineRule="exact"/>
      <w:jc w:val="center"/>
    </w:pPr>
    <w:rPr>
      <w:rFonts w:ascii="方正小标宋简体" w:eastAsia="方正小标宋简体"/>
      <w:b/>
      <w:bCs/>
      <w:sz w:val="32"/>
      <w:szCs w:val="32"/>
    </w:r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character" w:styleId="11">
    <w:name w:val="Strong"/>
    <w:basedOn w:val="10"/>
    <w:qFormat/>
    <w:uiPriority w:val="0"/>
    <w:rPr>
      <w:b/>
    </w:rPr>
  </w:style>
  <w:style w:type="character" w:styleId="12">
    <w:name w:val="page number"/>
    <w:basedOn w:val="10"/>
    <w:qFormat/>
    <w:uiPriority w:val="0"/>
  </w:style>
  <w:style w:type="paragraph" w:customStyle="1" w:styleId="13">
    <w:name w:val="WPSOffice手动目录 1"/>
    <w:qFormat/>
    <w:uiPriority w:val="0"/>
    <w:pPr>
      <w:ind w:leftChars="0"/>
    </w:pPr>
    <w:rPr>
      <w:rFonts w:ascii="Times New Roman" w:hAnsi="Times New Roman" w:eastAsia="宋体" w:cs="Times New Roman"/>
      <w:sz w:val="20"/>
      <w:szCs w:val="20"/>
    </w:rPr>
  </w:style>
  <w:style w:type="paragraph" w:customStyle="1" w:styleId="14">
    <w:name w:val="WPSOffice手动目录 2"/>
    <w:qFormat/>
    <w:uiPriority w:val="0"/>
    <w:pPr>
      <w:ind w:leftChars="200"/>
    </w:pPr>
    <w:rPr>
      <w:rFonts w:ascii="Times New Roman" w:hAnsi="Times New Roman" w:eastAsia="宋体" w:cs="Times New Roman"/>
      <w:sz w:val="20"/>
      <w:szCs w:val="20"/>
    </w:rPr>
  </w:style>
  <w:style w:type="paragraph" w:customStyle="1" w:styleId="15">
    <w:name w:val="WPSOffice手动目录 3"/>
    <w:qFormat/>
    <w:uiPriority w:val="0"/>
    <w:pPr>
      <w:ind w:leftChars="400"/>
    </w:pPr>
    <w:rPr>
      <w:rFonts w:ascii="Times New Roman" w:hAnsi="Times New Roman" w:eastAsia="宋体" w:cs="Times New Roman"/>
      <w:sz w:val="20"/>
      <w:szCs w:val="20"/>
    </w:rPr>
  </w:style>
  <w:style w:type="paragraph" w:customStyle="1" w:styleId="16">
    <w:name w:val=" Char Char Char Char Char Char Char Char Char Char Char Char Char Char Char Char"/>
    <w:basedOn w:val="1"/>
    <w:qFormat/>
    <w:uiPriority w:val="0"/>
    <w:pPr>
      <w:tabs>
        <w:tab w:val="left" w:pos="360"/>
      </w:tabs>
    </w:pPr>
    <w:rPr>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46.bin"/><Relationship Id="rId97" Type="http://schemas.openxmlformats.org/officeDocument/2006/relationships/image" Target="media/image43.wmf"/><Relationship Id="rId96" Type="http://schemas.openxmlformats.org/officeDocument/2006/relationships/oleObject" Target="embeddings/oleObject45.bin"/><Relationship Id="rId95" Type="http://schemas.openxmlformats.org/officeDocument/2006/relationships/image" Target="media/image42.wmf"/><Relationship Id="rId94" Type="http://schemas.openxmlformats.org/officeDocument/2006/relationships/oleObject" Target="embeddings/oleObject44.bin"/><Relationship Id="rId93" Type="http://schemas.openxmlformats.org/officeDocument/2006/relationships/image" Target="media/image41.wmf"/><Relationship Id="rId92" Type="http://schemas.openxmlformats.org/officeDocument/2006/relationships/oleObject" Target="embeddings/oleObject43.bin"/><Relationship Id="rId91" Type="http://schemas.openxmlformats.org/officeDocument/2006/relationships/image" Target="media/image40.wmf"/><Relationship Id="rId90" Type="http://schemas.openxmlformats.org/officeDocument/2006/relationships/oleObject" Target="embeddings/oleObject42.bin"/><Relationship Id="rId9" Type="http://schemas.openxmlformats.org/officeDocument/2006/relationships/theme" Target="theme/theme1.xml"/><Relationship Id="rId89" Type="http://schemas.openxmlformats.org/officeDocument/2006/relationships/image" Target="media/image39.wmf"/><Relationship Id="rId88" Type="http://schemas.openxmlformats.org/officeDocument/2006/relationships/oleObject" Target="embeddings/oleObject41.bin"/><Relationship Id="rId87" Type="http://schemas.openxmlformats.org/officeDocument/2006/relationships/image" Target="media/image38.wmf"/><Relationship Id="rId86" Type="http://schemas.openxmlformats.org/officeDocument/2006/relationships/oleObject" Target="embeddings/oleObject40.bin"/><Relationship Id="rId85" Type="http://schemas.openxmlformats.org/officeDocument/2006/relationships/image" Target="media/image37.wmf"/><Relationship Id="rId84" Type="http://schemas.openxmlformats.org/officeDocument/2006/relationships/oleObject" Target="embeddings/oleObject39.bin"/><Relationship Id="rId83" Type="http://schemas.openxmlformats.org/officeDocument/2006/relationships/image" Target="media/image36.wmf"/><Relationship Id="rId82" Type="http://schemas.openxmlformats.org/officeDocument/2006/relationships/oleObject" Target="embeddings/oleObject38.bin"/><Relationship Id="rId81" Type="http://schemas.openxmlformats.org/officeDocument/2006/relationships/image" Target="media/image35.wmf"/><Relationship Id="rId80" Type="http://schemas.openxmlformats.org/officeDocument/2006/relationships/oleObject" Target="embeddings/oleObject37.bin"/><Relationship Id="rId8" Type="http://schemas.openxmlformats.org/officeDocument/2006/relationships/footer" Target="footer3.xml"/><Relationship Id="rId79" Type="http://schemas.openxmlformats.org/officeDocument/2006/relationships/image" Target="media/image34.wmf"/><Relationship Id="rId78" Type="http://schemas.openxmlformats.org/officeDocument/2006/relationships/oleObject" Target="embeddings/oleObject36.bin"/><Relationship Id="rId77" Type="http://schemas.openxmlformats.org/officeDocument/2006/relationships/image" Target="media/image33.wmf"/><Relationship Id="rId76" Type="http://schemas.openxmlformats.org/officeDocument/2006/relationships/oleObject" Target="embeddings/oleObject35.bin"/><Relationship Id="rId75" Type="http://schemas.openxmlformats.org/officeDocument/2006/relationships/image" Target="media/image32.wmf"/><Relationship Id="rId74" Type="http://schemas.openxmlformats.org/officeDocument/2006/relationships/oleObject" Target="embeddings/oleObject34.bin"/><Relationship Id="rId73" Type="http://schemas.openxmlformats.org/officeDocument/2006/relationships/image" Target="media/image31.wmf"/><Relationship Id="rId72" Type="http://schemas.openxmlformats.org/officeDocument/2006/relationships/oleObject" Target="embeddings/oleObject33.bin"/><Relationship Id="rId71" Type="http://schemas.openxmlformats.org/officeDocument/2006/relationships/image" Target="media/image30.wmf"/><Relationship Id="rId70" Type="http://schemas.openxmlformats.org/officeDocument/2006/relationships/oleObject" Target="embeddings/oleObject32.bin"/><Relationship Id="rId7" Type="http://schemas.openxmlformats.org/officeDocument/2006/relationships/header" Target="header3.xml"/><Relationship Id="rId69" Type="http://schemas.openxmlformats.org/officeDocument/2006/relationships/image" Target="media/image29.wmf"/><Relationship Id="rId68" Type="http://schemas.openxmlformats.org/officeDocument/2006/relationships/oleObject" Target="embeddings/oleObject31.bin"/><Relationship Id="rId67" Type="http://schemas.openxmlformats.org/officeDocument/2006/relationships/image" Target="media/image28.wmf"/><Relationship Id="rId66" Type="http://schemas.openxmlformats.org/officeDocument/2006/relationships/oleObject" Target="embeddings/oleObject30.bin"/><Relationship Id="rId65" Type="http://schemas.openxmlformats.org/officeDocument/2006/relationships/image" Target="media/image27.wmf"/><Relationship Id="rId64" Type="http://schemas.openxmlformats.org/officeDocument/2006/relationships/oleObject" Target="embeddings/oleObject29.bin"/><Relationship Id="rId63" Type="http://schemas.openxmlformats.org/officeDocument/2006/relationships/image" Target="media/image26.wmf"/><Relationship Id="rId62" Type="http://schemas.openxmlformats.org/officeDocument/2006/relationships/oleObject" Target="embeddings/oleObject28.bin"/><Relationship Id="rId61" Type="http://schemas.openxmlformats.org/officeDocument/2006/relationships/image" Target="media/image25.wmf"/><Relationship Id="rId60" Type="http://schemas.openxmlformats.org/officeDocument/2006/relationships/oleObject" Target="embeddings/oleObject27.bin"/><Relationship Id="rId6" Type="http://schemas.openxmlformats.org/officeDocument/2006/relationships/footer" Target="footer2.xml"/><Relationship Id="rId59" Type="http://schemas.openxmlformats.org/officeDocument/2006/relationships/oleObject" Target="embeddings/oleObject26.bin"/><Relationship Id="rId58" Type="http://schemas.openxmlformats.org/officeDocument/2006/relationships/image" Target="media/image24.wmf"/><Relationship Id="rId57" Type="http://schemas.openxmlformats.org/officeDocument/2006/relationships/oleObject" Target="embeddings/oleObject25.bin"/><Relationship Id="rId56" Type="http://schemas.openxmlformats.org/officeDocument/2006/relationships/image" Target="media/image23.wmf"/><Relationship Id="rId55" Type="http://schemas.openxmlformats.org/officeDocument/2006/relationships/oleObject" Target="embeddings/oleObject24.bin"/><Relationship Id="rId54" Type="http://schemas.openxmlformats.org/officeDocument/2006/relationships/image" Target="media/image22.wmf"/><Relationship Id="rId53" Type="http://schemas.openxmlformats.org/officeDocument/2006/relationships/oleObject" Target="embeddings/oleObject23.bin"/><Relationship Id="rId52" Type="http://schemas.openxmlformats.org/officeDocument/2006/relationships/image" Target="media/image21.wmf"/><Relationship Id="rId51" Type="http://schemas.openxmlformats.org/officeDocument/2006/relationships/oleObject" Target="embeddings/oleObject22.bin"/><Relationship Id="rId50" Type="http://schemas.openxmlformats.org/officeDocument/2006/relationships/image" Target="media/image20.wmf"/><Relationship Id="rId5" Type="http://schemas.openxmlformats.org/officeDocument/2006/relationships/footer" Target="footer1.xml"/><Relationship Id="rId49" Type="http://schemas.openxmlformats.org/officeDocument/2006/relationships/oleObject" Target="embeddings/oleObject21.bin"/><Relationship Id="rId48" Type="http://schemas.openxmlformats.org/officeDocument/2006/relationships/image" Target="media/image19.wmf"/><Relationship Id="rId47" Type="http://schemas.openxmlformats.org/officeDocument/2006/relationships/oleObject" Target="embeddings/oleObject20.bin"/><Relationship Id="rId46" Type="http://schemas.openxmlformats.org/officeDocument/2006/relationships/image" Target="media/image18.wmf"/><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image" Target="media/image17.wmf"/><Relationship Id="rId42" Type="http://schemas.openxmlformats.org/officeDocument/2006/relationships/oleObject" Target="embeddings/oleObject17.bin"/><Relationship Id="rId41" Type="http://schemas.openxmlformats.org/officeDocument/2006/relationships/image" Target="media/image16.wmf"/><Relationship Id="rId40" Type="http://schemas.openxmlformats.org/officeDocument/2006/relationships/oleObject" Target="embeddings/oleObject16.bin"/><Relationship Id="rId4" Type="http://schemas.openxmlformats.org/officeDocument/2006/relationships/header" Target="header2.xml"/><Relationship Id="rId39" Type="http://schemas.openxmlformats.org/officeDocument/2006/relationships/image" Target="media/image15.wmf"/><Relationship Id="rId38" Type="http://schemas.openxmlformats.org/officeDocument/2006/relationships/oleObject" Target="embeddings/oleObject15.bin"/><Relationship Id="rId37" Type="http://schemas.openxmlformats.org/officeDocument/2006/relationships/image" Target="media/image14.wmf"/><Relationship Id="rId36" Type="http://schemas.openxmlformats.org/officeDocument/2006/relationships/oleObject" Target="embeddings/oleObject14.bin"/><Relationship Id="rId35" Type="http://schemas.openxmlformats.org/officeDocument/2006/relationships/oleObject" Target="embeddings/oleObject13.bin"/><Relationship Id="rId34" Type="http://schemas.openxmlformats.org/officeDocument/2006/relationships/image" Target="media/image13.wmf"/><Relationship Id="rId33" Type="http://schemas.openxmlformats.org/officeDocument/2006/relationships/oleObject" Target="embeddings/oleObject12.bin"/><Relationship Id="rId32" Type="http://schemas.openxmlformats.org/officeDocument/2006/relationships/image" Target="media/image12.wmf"/><Relationship Id="rId31" Type="http://schemas.openxmlformats.org/officeDocument/2006/relationships/oleObject" Target="embeddings/oleObject11.bin"/><Relationship Id="rId30" Type="http://schemas.openxmlformats.org/officeDocument/2006/relationships/image" Target="media/image11.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0.wmf"/><Relationship Id="rId27" Type="http://schemas.openxmlformats.org/officeDocument/2006/relationships/oleObject" Target="embeddings/oleObject9.bin"/><Relationship Id="rId26" Type="http://schemas.openxmlformats.org/officeDocument/2006/relationships/image" Target="media/image9.wmf"/><Relationship Id="rId25" Type="http://schemas.openxmlformats.org/officeDocument/2006/relationships/oleObject" Target="embeddings/oleObject8.bin"/><Relationship Id="rId24" Type="http://schemas.openxmlformats.org/officeDocument/2006/relationships/image" Target="media/image8.wmf"/><Relationship Id="rId23" Type="http://schemas.openxmlformats.org/officeDocument/2006/relationships/oleObject" Target="embeddings/oleObject7.bin"/><Relationship Id="rId22" Type="http://schemas.openxmlformats.org/officeDocument/2006/relationships/image" Target="media/image7.wmf"/><Relationship Id="rId21" Type="http://schemas.openxmlformats.org/officeDocument/2006/relationships/oleObject" Target="embeddings/oleObject6.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5.wmf"/><Relationship Id="rId17" Type="http://schemas.openxmlformats.org/officeDocument/2006/relationships/oleObject" Target="embeddings/oleObject4.bin"/><Relationship Id="rId16" Type="http://schemas.openxmlformats.org/officeDocument/2006/relationships/image" Target="media/image4.wmf"/><Relationship Id="rId15" Type="http://schemas.openxmlformats.org/officeDocument/2006/relationships/oleObject" Target="embeddings/oleObject3.bin"/><Relationship Id="rId14" Type="http://schemas.openxmlformats.org/officeDocument/2006/relationships/image" Target="media/image3.wmf"/><Relationship Id="rId130" Type="http://schemas.openxmlformats.org/officeDocument/2006/relationships/fontTable" Target="fontTable.xml"/><Relationship Id="rId13" Type="http://schemas.openxmlformats.org/officeDocument/2006/relationships/oleObject" Target="embeddings/oleObject2.bin"/><Relationship Id="rId129" Type="http://schemas.openxmlformats.org/officeDocument/2006/relationships/customXml" Target="../customXml/item2.xml"/><Relationship Id="rId128" Type="http://schemas.openxmlformats.org/officeDocument/2006/relationships/numbering" Target="numbering.xml"/><Relationship Id="rId127" Type="http://schemas.openxmlformats.org/officeDocument/2006/relationships/customXml" Target="../customXml/item1.xml"/><Relationship Id="rId126" Type="http://schemas.openxmlformats.org/officeDocument/2006/relationships/image" Target="media/image57.wmf"/><Relationship Id="rId125" Type="http://schemas.openxmlformats.org/officeDocument/2006/relationships/oleObject" Target="embeddings/oleObject60.bin"/><Relationship Id="rId124" Type="http://schemas.openxmlformats.org/officeDocument/2006/relationships/image" Target="media/image56.wmf"/><Relationship Id="rId123" Type="http://schemas.openxmlformats.org/officeDocument/2006/relationships/oleObject" Target="embeddings/oleObject59.bin"/><Relationship Id="rId122" Type="http://schemas.openxmlformats.org/officeDocument/2006/relationships/image" Target="media/image55.wmf"/><Relationship Id="rId121" Type="http://schemas.openxmlformats.org/officeDocument/2006/relationships/oleObject" Target="embeddings/oleObject58.bin"/><Relationship Id="rId120" Type="http://schemas.openxmlformats.org/officeDocument/2006/relationships/image" Target="media/image54.wmf"/><Relationship Id="rId12" Type="http://schemas.openxmlformats.org/officeDocument/2006/relationships/image" Target="media/image2.wmf"/><Relationship Id="rId119" Type="http://schemas.openxmlformats.org/officeDocument/2006/relationships/oleObject" Target="embeddings/oleObject57.bin"/><Relationship Id="rId118" Type="http://schemas.openxmlformats.org/officeDocument/2006/relationships/image" Target="media/image53.wmf"/><Relationship Id="rId117" Type="http://schemas.openxmlformats.org/officeDocument/2006/relationships/oleObject" Target="embeddings/oleObject56.bin"/><Relationship Id="rId116" Type="http://schemas.openxmlformats.org/officeDocument/2006/relationships/image" Target="media/image52.wmf"/><Relationship Id="rId115" Type="http://schemas.openxmlformats.org/officeDocument/2006/relationships/oleObject" Target="embeddings/oleObject55.bin"/><Relationship Id="rId114" Type="http://schemas.openxmlformats.org/officeDocument/2006/relationships/image" Target="media/image51.wmf"/><Relationship Id="rId113" Type="http://schemas.openxmlformats.org/officeDocument/2006/relationships/oleObject" Target="embeddings/oleObject54.bin"/><Relationship Id="rId112" Type="http://schemas.openxmlformats.org/officeDocument/2006/relationships/image" Target="media/image50.wmf"/><Relationship Id="rId111" Type="http://schemas.openxmlformats.org/officeDocument/2006/relationships/oleObject" Target="embeddings/oleObject53.bin"/><Relationship Id="rId110" Type="http://schemas.openxmlformats.org/officeDocument/2006/relationships/image" Target="media/image49.wmf"/><Relationship Id="rId11" Type="http://schemas.openxmlformats.org/officeDocument/2006/relationships/oleObject" Target="embeddings/oleObject1.bin"/><Relationship Id="rId109" Type="http://schemas.openxmlformats.org/officeDocument/2006/relationships/oleObject" Target="embeddings/oleObject52.bin"/><Relationship Id="rId108" Type="http://schemas.openxmlformats.org/officeDocument/2006/relationships/oleObject" Target="embeddings/oleObject51.bin"/><Relationship Id="rId107" Type="http://schemas.openxmlformats.org/officeDocument/2006/relationships/image" Target="media/image48.wmf"/><Relationship Id="rId106" Type="http://schemas.openxmlformats.org/officeDocument/2006/relationships/oleObject" Target="embeddings/oleObject50.bin"/><Relationship Id="rId105" Type="http://schemas.openxmlformats.org/officeDocument/2006/relationships/image" Target="media/image47.wmf"/><Relationship Id="rId104" Type="http://schemas.openxmlformats.org/officeDocument/2006/relationships/oleObject" Target="embeddings/oleObject49.bin"/><Relationship Id="rId103" Type="http://schemas.openxmlformats.org/officeDocument/2006/relationships/image" Target="media/image46.wmf"/><Relationship Id="rId102" Type="http://schemas.openxmlformats.org/officeDocument/2006/relationships/oleObject" Target="embeddings/oleObject48.bin"/><Relationship Id="rId101" Type="http://schemas.openxmlformats.org/officeDocument/2006/relationships/image" Target="media/image45.wmf"/><Relationship Id="rId100" Type="http://schemas.openxmlformats.org/officeDocument/2006/relationships/oleObject" Target="embeddings/oleObject47.bin"/><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54CD9C-4E36-4C03-8DEC-3CAF94F5A47B}">
  <ds:schemaRefs/>
</ds:datastoreItem>
</file>

<file path=docProps/app.xml><?xml version="1.0" encoding="utf-8"?>
<Properties xmlns="http://schemas.openxmlformats.org/officeDocument/2006/extended-properties" xmlns:vt="http://schemas.openxmlformats.org/officeDocument/2006/docPropsVTypes">
  <Template>Normal</Template>
  <Pages>19</Pages>
  <Words>3892</Words>
  <Characters>4821</Characters>
  <Lines>46</Lines>
  <Paragraphs>13</Paragraphs>
  <TotalTime>6</TotalTime>
  <ScaleCrop>false</ScaleCrop>
  <LinksUpToDate>false</LinksUpToDate>
  <CharactersWithSpaces>5253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2025-03-01T06:06:00Z</dcterms:created>
  <dc:creator>86198</dc:creator>
  <cp:lastModifiedBy>在野。</cp:lastModifiedBy>
  <dcterms:modified xsi:type="dcterms:W3CDTF">2025-04-23T03:29:47Z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eyJoZGlkIjoiYjBhMDhlNWZkZGMwMmVmZWZhMTUwODY5MDdmOGUyZDgiLCJ1c2VySWQiOiIzMzU1NjQ3MTYifQ==</vt:lpwstr>
  </property>
  <property fmtid="{D5CDD505-2E9C-101B-9397-08002B2CF9AE}" pid="4" name="ICV">
    <vt:lpwstr>E85BB9744D134496A0C03273E4E5A304_12</vt:lpwstr>
  </property>
</Properties>
</file>