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76B9C">
      <w:pPr>
        <w:jc w:val="center"/>
        <w:rPr>
          <w:rFonts w:ascii="宋体-简" w:hAnsi="宋体-简" w:eastAsia="宋体-简"/>
          <w:b/>
          <w:bCs/>
          <w:sz w:val="24"/>
        </w:rPr>
      </w:pPr>
      <w:r>
        <w:rPr>
          <w:rFonts w:hint="eastAsia" w:ascii="宋体-简" w:hAnsi="宋体-简" w:eastAsia="宋体-简"/>
          <w:b/>
          <w:bCs/>
          <w:sz w:val="24"/>
          <w:lang w:val="en-US" w:eastAsia="zh-CN"/>
        </w:rPr>
        <w:t xml:space="preserve"> </w:t>
      </w:r>
      <w:r>
        <w:rPr>
          <w:rFonts w:hint="eastAsia" w:ascii="宋体-简" w:hAnsi="宋体-简" w:eastAsia="宋体-简"/>
          <w:b/>
          <w:bCs/>
          <w:sz w:val="24"/>
        </w:rPr>
        <w:t>阿根廷国家公园建设的兴起及其早期发展（1</w:t>
      </w:r>
      <w:r>
        <w:rPr>
          <w:rFonts w:ascii="宋体-简" w:hAnsi="宋体-简" w:eastAsia="宋体-简"/>
          <w:b/>
          <w:bCs/>
          <w:sz w:val="24"/>
        </w:rPr>
        <w:t>902-1944</w:t>
      </w:r>
      <w:r>
        <w:rPr>
          <w:rFonts w:hint="eastAsia" w:ascii="宋体-简" w:hAnsi="宋体-简" w:eastAsia="宋体-简"/>
          <w:b/>
          <w:bCs/>
          <w:sz w:val="24"/>
        </w:rPr>
        <w:t>）</w:t>
      </w:r>
    </w:p>
    <w:p w14:paraId="5CA1607D">
      <w:pPr>
        <w:jc w:val="center"/>
        <w:rPr>
          <w:rFonts w:hint="eastAsia" w:ascii="宋体-简" w:hAnsi="宋体-简" w:eastAsia="宋体-简"/>
          <w:b/>
          <w:bCs/>
          <w:sz w:val="24"/>
        </w:rPr>
      </w:pPr>
      <w:r>
        <w:rPr>
          <w:rFonts w:hint="eastAsia" w:ascii="宋体-简" w:hAnsi="宋体-简" w:eastAsia="宋体-简"/>
          <w:b/>
          <w:bCs/>
          <w:sz w:val="24"/>
        </w:rPr>
        <w:t>阿根廷国家公园</w:t>
      </w:r>
      <w:r>
        <w:rPr>
          <w:rFonts w:hint="eastAsia" w:ascii="宋体-简" w:hAnsi="宋体-简" w:eastAsia="宋体-简"/>
          <w:b/>
          <w:bCs/>
          <w:sz w:val="24"/>
          <w:lang w:val="en-US" w:eastAsia="zh-CN"/>
        </w:rPr>
        <w:t>建设</w:t>
      </w:r>
      <w:r>
        <w:rPr>
          <w:rFonts w:hint="eastAsia" w:ascii="宋体-简" w:hAnsi="宋体-简" w:eastAsia="宋体-简"/>
          <w:b/>
          <w:bCs/>
          <w:sz w:val="24"/>
        </w:rPr>
        <w:t>兴起的多重影响因素</w:t>
      </w:r>
    </w:p>
    <w:p w14:paraId="6436529E">
      <w:pPr>
        <w:jc w:val="center"/>
        <w:rPr>
          <w:rFonts w:hint="eastAsia" w:ascii="宋体-简" w:hAnsi="宋体-简" w:eastAsia="宋体-简"/>
          <w:sz w:val="24"/>
          <w:lang w:val="en-US" w:eastAsia="zh-CN"/>
        </w:rPr>
      </w:pPr>
      <w:r>
        <w:rPr>
          <w:rFonts w:hint="eastAsia" w:ascii="宋体-简" w:hAnsi="宋体-简" w:eastAsia="宋体-简"/>
          <w:sz w:val="24"/>
          <w:lang w:val="en-US" w:eastAsia="zh-CN"/>
        </w:rPr>
        <w:t>20世纪30年代阿根廷的国家公园建设浪潮</w:t>
      </w:r>
    </w:p>
    <w:p w14:paraId="4B65B613">
      <w:pPr>
        <w:jc w:val="center"/>
        <w:rPr>
          <w:rFonts w:hint="eastAsia" w:ascii="宋体-简" w:hAnsi="宋体-简" w:eastAsia="宋体-简"/>
          <w:sz w:val="24"/>
        </w:rPr>
      </w:pPr>
      <w:r>
        <w:rPr>
          <w:rFonts w:hint="eastAsia" w:ascii="宋体-简" w:hAnsi="宋体-简" w:eastAsia="宋体-简"/>
          <w:sz w:val="24"/>
        </w:rPr>
        <w:t>国家公园是中央政府以国家名义创建和管理的，以造福整个国家为目的，已成为自然保护的主要形式之一。</w:t>
      </w:r>
    </w:p>
    <w:p w14:paraId="4AAB14C8">
      <w:pPr>
        <w:jc w:val="center"/>
        <w:rPr>
          <w:rFonts w:hint="default" w:ascii="宋体-简" w:hAnsi="宋体-简" w:eastAsia="宋体-简"/>
          <w:sz w:val="24"/>
          <w:lang w:val="en-US" w:eastAsia="zh-CN"/>
        </w:rPr>
      </w:pPr>
      <w:r>
        <w:rPr>
          <w:rFonts w:hint="eastAsia" w:ascii="宋体-简" w:hAnsi="宋体-简" w:eastAsia="宋体-简"/>
          <w:sz w:val="24"/>
          <w:lang w:val="en-US" w:eastAsia="zh-CN"/>
        </w:rPr>
        <w:t>国家公园建设浪潮与阿根廷的民族国家建构（1930-1940</w:t>
      </w:r>
      <w:bookmarkStart w:id="0" w:name="_GoBack"/>
      <w:bookmarkEnd w:id="0"/>
      <w:r>
        <w:rPr>
          <w:rFonts w:hint="eastAsia" w:ascii="宋体-简" w:hAnsi="宋体-简" w:eastAsia="宋体-简"/>
          <w:sz w:val="24"/>
          <w:lang w:val="en-US" w:eastAsia="zh-CN"/>
        </w:rPr>
        <w:t>）</w:t>
      </w:r>
    </w:p>
    <w:p w14:paraId="4AA8D717">
      <w:pPr>
        <w:jc w:val="center"/>
        <w:rPr>
          <w:rFonts w:hint="eastAsia" w:ascii="宋体-简" w:hAnsi="宋体-简" w:eastAsia="宋体-简"/>
          <w:sz w:val="24"/>
          <w:lang w:val="en-US" w:eastAsia="zh-CN"/>
        </w:rPr>
      </w:pPr>
      <w:r>
        <w:rPr>
          <w:rFonts w:hint="eastAsia" w:ascii="宋体-简" w:hAnsi="宋体-简" w:eastAsia="宋体-简"/>
          <w:sz w:val="24"/>
          <w:lang w:val="en-US" w:eastAsia="zh-CN"/>
        </w:rPr>
        <w:t>国家</w:t>
      </w:r>
    </w:p>
    <w:p w14:paraId="62703C62">
      <w:pPr>
        <w:ind w:firstLine="480" w:firstLineChars="200"/>
        <w:rPr>
          <w:rFonts w:ascii="宋体-简" w:hAnsi="宋体-简" w:eastAsia="宋体-简"/>
          <w:sz w:val="24"/>
        </w:rPr>
      </w:pPr>
      <w:r>
        <w:rPr>
          <w:rFonts w:hint="eastAsia" w:ascii="宋体-简" w:hAnsi="宋体-简" w:eastAsia="宋体-简"/>
          <w:sz w:val="24"/>
        </w:rPr>
        <w:t>阿根廷国家公园建设的兴起并非偶然，而是国内外多种因素相互交织、共同作用的结果。作为拉美第一个建立国家公园的国家，阿根廷在国家公园建设起步和制度化方面明显领先，但这并不意味着阿根廷在资源或自然保护方面也处于前列，用今天国际自然保护联盟对国家公园的定义追溯到其他历史时期是有问题的。事实上，对2</w:t>
      </w:r>
      <w:r>
        <w:rPr>
          <w:rFonts w:ascii="宋体-简" w:hAnsi="宋体-简" w:eastAsia="宋体-简"/>
          <w:sz w:val="24"/>
        </w:rPr>
        <w:t>0</w:t>
      </w:r>
      <w:r>
        <w:rPr>
          <w:rFonts w:hint="eastAsia" w:ascii="宋体-简" w:hAnsi="宋体-简" w:eastAsia="宋体-简"/>
          <w:sz w:val="24"/>
        </w:rPr>
        <w:t>世纪中叶之前的阿根廷而言，</w:t>
      </w:r>
      <w:r>
        <w:rPr>
          <w:rFonts w:hint="eastAsia" w:ascii="宋体-简" w:hAnsi="宋体-简" w:eastAsia="宋体-简"/>
          <w:sz w:val="24"/>
          <w:lang w:val="en-US" w:eastAsia="zh-CN"/>
        </w:rPr>
        <w:t>国家公园的概念是开放的、多样的，</w:t>
      </w:r>
      <w:r>
        <w:rPr>
          <w:rFonts w:hint="eastAsia" w:ascii="宋体-简" w:hAnsi="宋体-简" w:eastAsia="宋体-简"/>
          <w:sz w:val="24"/>
        </w:rPr>
        <w:t>国际保护主义思潮及美国的国家公园建设确实起到了示范，但阿根廷国家公园从构想到实践的主要推动力是精英的个人爱好及政府加强边境治理的民族主义需求。不过，国家公园建设的客观结果确实推动了该地区的资源保护。</w:t>
      </w:r>
    </w:p>
    <w:p w14:paraId="3543F2D2">
      <w:pPr>
        <w:ind w:firstLine="480" w:firstLineChars="200"/>
        <w:jc w:val="center"/>
        <w:rPr>
          <w:rFonts w:hint="eastAsia" w:ascii="宋体-简" w:hAnsi="宋体-简" w:eastAsia="宋体-简"/>
          <w:sz w:val="24"/>
        </w:rPr>
      </w:pPr>
      <w:r>
        <w:rPr>
          <w:rFonts w:hint="eastAsia" w:ascii="宋体-简" w:hAnsi="宋体-简" w:eastAsia="宋体-简"/>
          <w:sz w:val="24"/>
        </w:rPr>
        <w:t>阿根廷国家公园建设领先地位明显</w:t>
      </w:r>
    </w:p>
    <w:p w14:paraId="22649A28">
      <w:pPr>
        <w:ind w:firstLine="480" w:firstLineChars="200"/>
        <w:rPr>
          <w:rFonts w:hint="eastAsia" w:ascii="宋体-简" w:hAnsi="宋体-简" w:eastAsia="宋体-简"/>
          <w:sz w:val="24"/>
        </w:rPr>
      </w:pPr>
      <w:r>
        <w:rPr>
          <w:rFonts w:hint="eastAsia" w:ascii="宋体-简" w:hAnsi="宋体-简" w:eastAsia="宋体-简"/>
          <w:sz w:val="24"/>
        </w:rPr>
        <w:t>阿根廷国家公园的起源可以追溯到</w:t>
      </w:r>
      <w:r>
        <w:rPr>
          <w:rFonts w:hint="eastAsia" w:ascii="宋体-简" w:hAnsi="宋体-简" w:eastAsia="宋体-简"/>
          <w:sz w:val="24"/>
          <w:highlight w:val="yellow"/>
        </w:rPr>
        <w:t>1</w:t>
      </w:r>
      <w:r>
        <w:rPr>
          <w:rFonts w:ascii="宋体-简" w:hAnsi="宋体-简" w:eastAsia="宋体-简"/>
          <w:sz w:val="24"/>
          <w:highlight w:val="yellow"/>
        </w:rPr>
        <w:t>9</w:t>
      </w:r>
      <w:r>
        <w:rPr>
          <w:rFonts w:hint="eastAsia" w:ascii="宋体-简" w:hAnsi="宋体-简" w:eastAsia="宋体-简"/>
          <w:sz w:val="24"/>
          <w:highlight w:val="yellow"/>
        </w:rPr>
        <w:t>世纪末</w:t>
      </w:r>
      <w:r>
        <w:rPr>
          <w:rFonts w:hint="eastAsia" w:ascii="宋体-简" w:hAnsi="宋体-简" w:eastAsia="宋体-简"/>
          <w:sz w:val="24"/>
        </w:rPr>
        <w:t>，德裔阿根廷探险旅行家C</w:t>
      </w:r>
      <w:r>
        <w:rPr>
          <w:rFonts w:ascii="宋体-简" w:hAnsi="宋体-简" w:eastAsia="宋体-简"/>
          <w:sz w:val="24"/>
        </w:rPr>
        <w:t>arlos Burmeister</w:t>
      </w:r>
      <w:r>
        <w:rPr>
          <w:rFonts w:hint="eastAsia" w:ascii="宋体-简" w:hAnsi="宋体-简" w:eastAsia="宋体-简"/>
          <w:sz w:val="24"/>
        </w:rPr>
        <w:t xml:space="preserve">受阿根廷农业畜牧业局的委托，对阿根廷最东段尚未开发的米西奥内斯地区进行考察，在亚热带雨林中发现了巴西陆军上将巴罗斯在巴阿两国交界处树立的木牌，上面刻着：国家公园 </w:t>
      </w:r>
      <w:r>
        <w:rPr>
          <w:rFonts w:ascii="宋体-简" w:hAnsi="宋体-简" w:eastAsia="宋体-简"/>
          <w:sz w:val="24"/>
        </w:rPr>
        <w:t>1897</w:t>
      </w:r>
      <w:r>
        <w:rPr>
          <w:rFonts w:hint="eastAsia" w:ascii="宋体-简" w:hAnsi="宋体-简" w:eastAsia="宋体-简"/>
          <w:sz w:val="24"/>
        </w:rPr>
        <w:t>年3月。</w:t>
      </w:r>
      <w:r>
        <w:rPr>
          <w:rFonts w:hint="eastAsia" w:ascii="宋体-简" w:hAnsi="宋体-简" w:eastAsia="宋体-简"/>
          <w:sz w:val="24"/>
          <w:highlight w:val="yellow"/>
        </w:rPr>
        <w:t>1</w:t>
      </w:r>
      <w:r>
        <w:rPr>
          <w:rFonts w:ascii="宋体-简" w:hAnsi="宋体-简" w:eastAsia="宋体-简"/>
          <w:sz w:val="24"/>
          <w:highlight w:val="yellow"/>
        </w:rPr>
        <w:t>903</w:t>
      </w:r>
      <w:r>
        <w:rPr>
          <w:rFonts w:hint="eastAsia" w:ascii="宋体-简" w:hAnsi="宋体-简" w:eastAsia="宋体-简"/>
          <w:sz w:val="24"/>
          <w:highlight w:val="yellow"/>
        </w:rPr>
        <w:t>年</w:t>
      </w:r>
      <w:r>
        <w:rPr>
          <w:rFonts w:hint="eastAsia" w:ascii="宋体-简" w:hAnsi="宋体-简" w:eastAsia="宋体-简"/>
          <w:sz w:val="24"/>
        </w:rPr>
        <w:t>，阿根廷科学家、探险家F</w:t>
      </w:r>
      <w:r>
        <w:rPr>
          <w:rFonts w:ascii="宋体-简" w:hAnsi="宋体-简" w:eastAsia="宋体-简"/>
          <w:sz w:val="24"/>
        </w:rPr>
        <w:t xml:space="preserve">rancisco </w:t>
      </w:r>
      <w:r>
        <w:rPr>
          <w:rFonts w:hint="eastAsia" w:ascii="宋体-简" w:hAnsi="宋体-简" w:eastAsia="宋体-简"/>
          <w:sz w:val="24"/>
        </w:rPr>
        <w:t>P</w:t>
      </w:r>
      <w:r>
        <w:rPr>
          <w:rFonts w:ascii="宋体-简" w:hAnsi="宋体-简" w:eastAsia="宋体-简"/>
          <w:sz w:val="24"/>
        </w:rPr>
        <w:t xml:space="preserve"> Moreno</w:t>
      </w:r>
      <w:r>
        <w:rPr>
          <w:rFonts w:hint="eastAsia" w:ascii="宋体-简" w:hAnsi="宋体-简" w:eastAsia="宋体-简"/>
          <w:sz w:val="24"/>
        </w:rPr>
        <w:t>向政府捐赠了7</w:t>
      </w:r>
      <w:r>
        <w:rPr>
          <w:rFonts w:ascii="宋体-简" w:hAnsi="宋体-简" w:eastAsia="宋体-简"/>
          <w:sz w:val="24"/>
        </w:rPr>
        <w:t>500</w:t>
      </w:r>
      <w:r>
        <w:rPr>
          <w:rFonts w:hint="eastAsia" w:ascii="宋体-简" w:hAnsi="宋体-简" w:eastAsia="宋体-简"/>
          <w:sz w:val="24"/>
        </w:rPr>
        <w:t>公顷的土地，目的是将其作为一个国家公园予以保护，阿根廷国家公园和保护区体系建设由此起步。</w:t>
      </w:r>
      <w:r>
        <w:rPr>
          <w:rFonts w:ascii="宋体-简" w:hAnsi="宋体-简" w:eastAsia="宋体-简"/>
          <w:sz w:val="24"/>
          <w:highlight w:val="yellow"/>
        </w:rPr>
        <w:t>1904</w:t>
      </w:r>
      <w:r>
        <w:rPr>
          <w:rFonts w:ascii="宋体-简" w:hAnsi="宋体-简" w:eastAsia="宋体-简"/>
          <w:sz w:val="24"/>
        </w:rPr>
        <w:t>年2月1日</w:t>
      </w:r>
      <w:r>
        <w:rPr>
          <w:rFonts w:hint="eastAsia" w:ascii="宋体-简" w:hAnsi="宋体-简" w:eastAsia="宋体-简"/>
          <w:sz w:val="24"/>
        </w:rPr>
        <w:t>，</w:t>
      </w:r>
      <w:r>
        <w:rPr>
          <w:rFonts w:ascii="宋体-简" w:hAnsi="宋体-简" w:eastAsia="宋体-简"/>
          <w:sz w:val="24"/>
        </w:rPr>
        <w:t>这笔捐款由</w:t>
      </w:r>
      <w:r>
        <w:rPr>
          <w:rFonts w:hint="eastAsia" w:ascii="宋体-简" w:hAnsi="宋体-简" w:eastAsia="宋体-简"/>
          <w:sz w:val="24"/>
        </w:rPr>
        <w:t>时任总统</w:t>
      </w:r>
      <w:r>
        <w:rPr>
          <w:rFonts w:ascii="宋体-简" w:hAnsi="宋体-简" w:eastAsia="宋体-简"/>
          <w:sz w:val="24"/>
        </w:rPr>
        <w:t>胡里奥·a·罗卡颁布法令接受，并保留为国家公园。</w:t>
      </w:r>
      <w:r>
        <w:rPr>
          <w:rFonts w:ascii="宋体-简" w:hAnsi="宋体-简" w:eastAsia="宋体-简"/>
          <w:sz w:val="24"/>
          <w:highlight w:val="yellow"/>
        </w:rPr>
        <w:t>1922</w:t>
      </w:r>
      <w:r>
        <w:rPr>
          <w:rFonts w:ascii="宋体-简" w:hAnsi="宋体-简" w:eastAsia="宋体-简"/>
          <w:sz w:val="24"/>
        </w:rPr>
        <w:t>年，</w:t>
      </w:r>
      <w:r>
        <w:rPr>
          <w:rFonts w:hint="eastAsia" w:ascii="宋体-简" w:hAnsi="宋体-简" w:eastAsia="宋体-简"/>
          <w:sz w:val="24"/>
        </w:rPr>
        <w:t>时任</w:t>
      </w:r>
      <w:r>
        <w:rPr>
          <w:rFonts w:ascii="宋体-简" w:hAnsi="宋体-简" w:eastAsia="宋体-简"/>
          <w:sz w:val="24"/>
        </w:rPr>
        <w:t>总统伊波利托·伊里戈延</w:t>
      </w:r>
      <w:r>
        <w:rPr>
          <w:rFonts w:hint="eastAsia" w:ascii="宋体-简" w:hAnsi="宋体-简" w:eastAsia="宋体-简"/>
          <w:sz w:val="24"/>
        </w:rPr>
        <w:t>颁布法令，</w:t>
      </w:r>
      <w:r>
        <w:rPr>
          <w:rFonts w:ascii="宋体-简" w:hAnsi="宋体-简" w:eastAsia="宋体-简"/>
          <w:sz w:val="24"/>
        </w:rPr>
        <w:t>创建了阿根廷第一个国家公园</w:t>
      </w:r>
      <w:r>
        <w:rPr>
          <w:rFonts w:hint="eastAsia" w:ascii="宋体-简" w:hAnsi="宋体-简" w:eastAsia="宋体-简"/>
          <w:sz w:val="24"/>
        </w:rPr>
        <w:t>——南方国家公园（</w:t>
      </w:r>
      <w:r>
        <w:rPr>
          <w:rFonts w:ascii="宋体-简" w:hAnsi="宋体-简" w:eastAsia="宋体-简"/>
          <w:sz w:val="24"/>
        </w:rPr>
        <w:t>Del Sur</w:t>
      </w:r>
      <w:r>
        <w:rPr>
          <w:rFonts w:hint="eastAsia" w:ascii="宋体-简" w:hAnsi="宋体-简" w:eastAsia="宋体-简"/>
          <w:sz w:val="24"/>
        </w:rPr>
        <w:t>），即后来</w:t>
      </w:r>
      <w:r>
        <w:rPr>
          <w:rFonts w:ascii="宋体-简" w:hAnsi="宋体-简" w:eastAsia="宋体-简"/>
          <w:sz w:val="24"/>
        </w:rPr>
        <w:t>的纳韦尔瓦皮国家公园</w:t>
      </w:r>
      <w:r>
        <w:rPr>
          <w:rFonts w:hint="eastAsia" w:ascii="宋体-简" w:hAnsi="宋体-简" w:eastAsia="宋体-简"/>
          <w:sz w:val="24"/>
        </w:rPr>
        <w:t>，</w:t>
      </w:r>
      <w:r>
        <w:rPr>
          <w:rFonts w:ascii="宋体-简" w:hAnsi="宋体-简" w:eastAsia="宋体-简"/>
          <w:sz w:val="24"/>
        </w:rPr>
        <w:t>面积785,000公顷，位于里奥内格罗和内乌肯。</w:t>
      </w:r>
      <w:r>
        <w:rPr>
          <w:rFonts w:hint="eastAsia" w:ascii="宋体-简" w:hAnsi="宋体-简" w:eastAsia="宋体-简"/>
          <w:sz w:val="24"/>
          <w:highlight w:val="yellow"/>
        </w:rPr>
        <w:t>1</w:t>
      </w:r>
      <w:r>
        <w:rPr>
          <w:rFonts w:ascii="宋体-简" w:hAnsi="宋体-简" w:eastAsia="宋体-简"/>
          <w:sz w:val="24"/>
          <w:highlight w:val="yellow"/>
        </w:rPr>
        <w:t>934</w:t>
      </w:r>
      <w:r>
        <w:rPr>
          <w:rFonts w:hint="eastAsia" w:ascii="宋体-简" w:hAnsi="宋体-简" w:eastAsia="宋体-简"/>
          <w:sz w:val="24"/>
          <w:highlight w:val="yellow"/>
        </w:rPr>
        <w:t>年</w:t>
      </w:r>
      <w:r>
        <w:rPr>
          <w:rFonts w:hint="eastAsia" w:ascii="宋体-简" w:hAnsi="宋体-简" w:eastAsia="宋体-简"/>
          <w:sz w:val="24"/>
        </w:rPr>
        <w:t>，阿根廷通过1</w:t>
      </w:r>
      <w:r>
        <w:rPr>
          <w:rFonts w:ascii="宋体-简" w:hAnsi="宋体-简" w:eastAsia="宋体-简"/>
          <w:sz w:val="24"/>
        </w:rPr>
        <w:t>2.103</w:t>
      </w:r>
      <w:r>
        <w:rPr>
          <w:rFonts w:hint="eastAsia" w:ascii="宋体-简" w:hAnsi="宋体-简" w:eastAsia="宋体-简"/>
          <w:sz w:val="24"/>
        </w:rPr>
        <w:t>号法律，正式建立了伊瓜苏国家公园和</w:t>
      </w:r>
      <w:r>
        <w:rPr>
          <w:rFonts w:ascii="宋体-简" w:hAnsi="宋体-简" w:eastAsia="宋体-简"/>
          <w:sz w:val="24"/>
        </w:rPr>
        <w:t>纳韦尔瓦皮</w:t>
      </w:r>
      <w:r>
        <w:rPr>
          <w:rFonts w:hint="eastAsia" w:ascii="宋体-简" w:hAnsi="宋体-简" w:eastAsia="宋体-简"/>
          <w:sz w:val="24"/>
        </w:rPr>
        <w:t>国家公园（即原来的南方公园），同时还成立国家公园管理局、颁布《国家公园法》，并将1</w:t>
      </w:r>
      <w:r>
        <w:rPr>
          <w:rFonts w:ascii="宋体-简" w:hAnsi="宋体-简" w:eastAsia="宋体-简"/>
          <w:sz w:val="24"/>
        </w:rPr>
        <w:t>1</w:t>
      </w:r>
      <w:r>
        <w:rPr>
          <w:rFonts w:hint="eastAsia" w:ascii="宋体-简" w:hAnsi="宋体-简" w:eastAsia="宋体-简"/>
          <w:sz w:val="24"/>
        </w:rPr>
        <w:t>月6日设定为国家公园日，1</w:t>
      </w:r>
      <w:r>
        <w:rPr>
          <w:rFonts w:ascii="宋体-简" w:hAnsi="宋体-简" w:eastAsia="宋体-简"/>
          <w:sz w:val="24"/>
        </w:rPr>
        <w:t>0</w:t>
      </w:r>
      <w:r>
        <w:rPr>
          <w:rFonts w:hint="eastAsia" w:ascii="宋体-简" w:hAnsi="宋体-简" w:eastAsia="宋体-简"/>
          <w:sz w:val="24"/>
        </w:rPr>
        <w:t>月9日定为全国公园管理员日，</w:t>
      </w:r>
      <w:r>
        <w:rPr>
          <w:rFonts w:hint="eastAsia" w:ascii="宋体-简" w:hAnsi="宋体-简" w:eastAsia="宋体-简"/>
          <w:sz w:val="24"/>
          <w:highlight w:val="yellow"/>
        </w:rPr>
        <w:t>1</w:t>
      </w:r>
      <w:r>
        <w:rPr>
          <w:rFonts w:ascii="宋体-简" w:hAnsi="宋体-简" w:eastAsia="宋体-简"/>
          <w:sz w:val="24"/>
          <w:highlight w:val="yellow"/>
        </w:rPr>
        <w:t xml:space="preserve">937 </w:t>
      </w:r>
      <w:r>
        <w:rPr>
          <w:rFonts w:hint="eastAsia" w:ascii="宋体-简" w:hAnsi="宋体-简" w:eastAsia="宋体-简"/>
          <w:sz w:val="24"/>
          <w:highlight w:val="yellow"/>
        </w:rPr>
        <w:t>年</w:t>
      </w:r>
      <w:r>
        <w:rPr>
          <w:rFonts w:hint="eastAsia" w:ascii="宋体-简" w:hAnsi="宋体-简" w:eastAsia="宋体-简"/>
          <w:sz w:val="24"/>
        </w:rPr>
        <w:t>，在国家公园管理局的推动下，建立了五个国家公园，纳韦尔瓦皮国家公园，拉宁国家公园，卢斯阿莱尔塞斯</w:t>
      </w:r>
      <w:r>
        <w:rPr>
          <w:rFonts w:ascii="宋体-简" w:hAnsi="宋体-简" w:eastAsia="宋体-简"/>
          <w:sz w:val="24"/>
        </w:rPr>
        <w:t>和</w:t>
      </w:r>
      <w:r>
        <w:rPr>
          <w:rFonts w:hint="eastAsia" w:ascii="宋体-简" w:hAnsi="宋体-简" w:eastAsia="宋体-简"/>
          <w:sz w:val="24"/>
        </w:rPr>
        <w:t>伊瓜苏</w:t>
      </w:r>
      <w:r>
        <w:rPr>
          <w:rFonts w:ascii="宋体-简" w:hAnsi="宋体-简" w:eastAsia="宋体-简"/>
          <w:sz w:val="24"/>
        </w:rPr>
        <w:t>国家公园</w:t>
      </w:r>
      <w:r>
        <w:rPr>
          <w:rFonts w:hint="eastAsia" w:ascii="宋体-简" w:hAnsi="宋体-简" w:eastAsia="宋体-简"/>
          <w:sz w:val="24"/>
        </w:rPr>
        <w:t>，到2</w:t>
      </w:r>
      <w:r>
        <w:rPr>
          <w:rFonts w:ascii="宋体-简" w:hAnsi="宋体-简" w:eastAsia="宋体-简"/>
          <w:sz w:val="24"/>
        </w:rPr>
        <w:t>0</w:t>
      </w:r>
      <w:r>
        <w:rPr>
          <w:rFonts w:hint="eastAsia" w:ascii="宋体-简" w:hAnsi="宋体-简" w:eastAsia="宋体-简"/>
          <w:sz w:val="24"/>
        </w:rPr>
        <w:t>世纪中叶，阿国家公园体系得到初步奠定（2</w:t>
      </w:r>
      <w:r>
        <w:rPr>
          <w:rFonts w:ascii="宋体-简" w:hAnsi="宋体-简" w:eastAsia="宋体-简"/>
          <w:sz w:val="24"/>
        </w:rPr>
        <w:t>0</w:t>
      </w:r>
      <w:r>
        <w:rPr>
          <w:rFonts w:hint="eastAsia" w:ascii="宋体-简" w:hAnsi="宋体-简" w:eastAsia="宋体-简"/>
          <w:sz w:val="24"/>
        </w:rPr>
        <w:t>世纪六七十年代以后大量立法）。</w:t>
      </w:r>
    </w:p>
    <w:p w14:paraId="7703299D">
      <w:pPr>
        <w:ind w:firstLine="480" w:firstLineChars="200"/>
        <w:jc w:val="center"/>
        <w:rPr>
          <w:rFonts w:hint="default" w:ascii="宋体-简" w:hAnsi="宋体-简" w:eastAsia="宋体-简"/>
          <w:b/>
          <w:bCs/>
          <w:sz w:val="24"/>
          <w:lang w:val="en-US" w:eastAsia="zh-CN"/>
        </w:rPr>
      </w:pPr>
      <w:r>
        <w:rPr>
          <w:rFonts w:hint="eastAsia" w:ascii="宋体-简" w:hAnsi="宋体-简" w:eastAsia="宋体-简"/>
          <w:b/>
          <w:bCs/>
          <w:sz w:val="24"/>
        </w:rPr>
        <w:t>国际保护主义潮流的影响/欧美国家公园建设的示范作用/跨国思想、技术、人员流动</w:t>
      </w:r>
      <w:r>
        <w:rPr>
          <w:rFonts w:hint="eastAsia" w:ascii="宋体-简" w:hAnsi="宋体-简" w:eastAsia="宋体-简"/>
          <w:b/>
          <w:bCs/>
          <w:sz w:val="24"/>
          <w:lang w:val="en-US" w:eastAsia="zh-CN"/>
        </w:rPr>
        <w:t>/国际合作网络</w:t>
      </w:r>
    </w:p>
    <w:p w14:paraId="4E26FDA8">
      <w:pPr>
        <w:ind w:firstLine="480" w:firstLineChars="200"/>
        <w:rPr>
          <w:rFonts w:hint="eastAsia" w:ascii="宋体-简" w:hAnsi="宋体-简" w:eastAsia="宋体-简"/>
          <w:sz w:val="24"/>
        </w:rPr>
      </w:pPr>
      <w:r>
        <w:rPr>
          <w:rFonts w:hint="eastAsia" w:ascii="宋体-简" w:hAnsi="宋体-简" w:eastAsia="宋体-简"/>
          <w:sz w:val="24"/>
        </w:rPr>
        <w:t>阿根廷的国家公园建设并非内源性的，而是在欧美环境保护及国家公园相关理念、范式的影响下起步并发展的，带有鲜明的</w:t>
      </w:r>
      <w:r>
        <w:rPr>
          <w:rFonts w:hint="eastAsia" w:ascii="宋体-简" w:hAnsi="宋体-简" w:eastAsia="宋体-简"/>
          <w:sz w:val="24"/>
          <w:highlight w:val="yellow"/>
        </w:rPr>
        <w:t>外源性</w:t>
      </w:r>
      <w:r>
        <w:rPr>
          <w:rFonts w:hint="eastAsia" w:ascii="宋体-简" w:hAnsi="宋体-简" w:eastAsia="宋体-简"/>
          <w:sz w:val="24"/>
        </w:rPr>
        <w:t>特征。保护独特景观与促进旅游业并行。阿根廷的官员从一开始就关注美国、加拿大、瑞士和其他国家的发展。</w:t>
      </w:r>
      <w:r>
        <w:rPr>
          <w:rFonts w:hint="eastAsia" w:ascii="宋体-简" w:hAnsi="宋体-简" w:eastAsia="宋体-简"/>
          <w:color w:val="0000FF"/>
          <w:sz w:val="24"/>
        </w:rPr>
        <w:t>公园的建立和维护是国家活动合法化和发展的过程</w:t>
      </w:r>
      <w:r>
        <w:rPr>
          <w:rFonts w:hint="eastAsia" w:ascii="宋体-简" w:hAnsi="宋体-简" w:eastAsia="宋体-简"/>
          <w:sz w:val="24"/>
        </w:rPr>
        <w:t>，既不是千篇一律，也不是直接照搬模版。</w:t>
      </w:r>
    </w:p>
    <w:p w14:paraId="2C2F20DF">
      <w:pPr>
        <w:ind w:firstLine="480" w:firstLineChars="200"/>
        <w:rPr>
          <w:rFonts w:hint="default" w:ascii="宋体-简" w:hAnsi="宋体-简" w:eastAsia="宋体-简"/>
          <w:sz w:val="24"/>
          <w:lang w:val="en-US" w:eastAsia="zh-CN"/>
        </w:rPr>
      </w:pPr>
      <w:r>
        <w:rPr>
          <w:rFonts w:hint="eastAsia" w:ascii="宋体-简" w:hAnsi="宋体-简" w:eastAsia="宋体-简"/>
          <w:sz w:val="24"/>
        </w:rPr>
        <w:t>阿根廷国家公园理念受到了各种影响，从美国的公园政策到法国的景观建筑和普鲁士的可持续森林管理，再到关于自然保护的国际辩论。</w:t>
      </w:r>
      <w:r>
        <w:rPr>
          <w:rFonts w:hint="eastAsia" w:ascii="宋体-简" w:hAnsi="宋体-简" w:eastAsia="宋体-简"/>
          <w:sz w:val="24"/>
          <w:lang w:val="en-US" w:eastAsia="zh-CN"/>
        </w:rPr>
        <w:t>国际自然保护标准化进程，使得阿根廷国家公园开始明确转向自然保护导向。具有国际约束力的标准。国际自然保护联盟成立于1948年，</w:t>
      </w:r>
    </w:p>
    <w:p w14:paraId="6BE6F01D">
      <w:pPr>
        <w:ind w:firstLine="480" w:firstLineChars="200"/>
        <w:rPr>
          <w:rFonts w:hint="eastAsia" w:ascii="宋体-简" w:hAnsi="宋体-简" w:eastAsia="宋体-简"/>
          <w:sz w:val="24"/>
        </w:rPr>
      </w:pPr>
      <w:r>
        <w:rPr>
          <w:rFonts w:hint="eastAsia" w:ascii="宋体-简" w:hAnsi="宋体-简" w:eastAsia="宋体-简"/>
          <w:sz w:val="24"/>
        </w:rPr>
        <w:t>保护是结果，原因是多样的？景观、确认主权和促进娱乐。对自然退化的担忧，主张谨慎使用以确保不耗尽资源以及未来时代利用的可能性。</w:t>
      </w:r>
    </w:p>
    <w:p w14:paraId="319FEE2E">
      <w:pPr>
        <w:ind w:firstLine="480" w:firstLineChars="200"/>
        <w:rPr>
          <w:rFonts w:hint="eastAsia" w:ascii="宋体-简" w:hAnsi="宋体-简" w:eastAsia="宋体-简"/>
          <w:sz w:val="24"/>
        </w:rPr>
      </w:pPr>
      <w:r>
        <w:rPr>
          <w:rFonts w:hint="eastAsia" w:ascii="宋体-简" w:hAnsi="宋体-简" w:eastAsia="宋体-简"/>
          <w:sz w:val="24"/>
        </w:rPr>
        <w:t>保护、审美、民族主义、全民所有，自然保护的功利主义，通过游览对所选自然景观的占有和对纪念性景点的赞美都有助于培养民族主义感情，主要是城市中产阶级对国家领土部分地区的感情。</w:t>
      </w:r>
    </w:p>
    <w:p w14:paraId="0A3F4653">
      <w:pPr>
        <w:ind w:firstLine="480" w:firstLineChars="200"/>
        <w:rPr>
          <w:rFonts w:hint="eastAsia" w:ascii="宋体-简" w:hAnsi="宋体-简" w:eastAsia="宋体-简"/>
          <w:sz w:val="24"/>
        </w:rPr>
      </w:pPr>
      <w:r>
        <w:rPr>
          <w:rFonts w:hint="eastAsia" w:ascii="宋体-简" w:hAnsi="宋体-简" w:eastAsia="宋体-简"/>
          <w:sz w:val="24"/>
        </w:rPr>
        <w:t>世界保护主义思想传播的结果。跨国自然保护理念的影响。欧洲保护倡导者的观点：现在，物质文明的进步如此之快，我们必须尽快，把具有历史价值的物品缓和地方从私人投机的控制中解放出来，并为公众的利益加以保护，这些物品和地方或因与杰出人物的关系而闻名，或因爱国主义斗争而令人难忘，或因独特的自然景观而具有吸引力。这些保护主义者的联系是世界性的。美国A</w:t>
      </w:r>
      <w:r>
        <w:rPr>
          <w:rFonts w:ascii="宋体-简" w:hAnsi="宋体-简" w:eastAsia="宋体-简"/>
          <w:sz w:val="24"/>
        </w:rPr>
        <w:t>SHPS</w:t>
      </w:r>
      <w:r>
        <w:rPr>
          <w:rFonts w:hint="eastAsia" w:ascii="宋体-简" w:hAnsi="宋体-简" w:eastAsia="宋体-简"/>
          <w:sz w:val="24"/>
        </w:rPr>
        <w:t>的报告载有关于中国国家保护以及加拿大、澳大利亚、阿根廷、挪威、法国、瑞典和瑞士等国的国家公园、景观保护或历史保护的讨论。这些知识分子的世界观不仅关注</w:t>
      </w:r>
      <w:r>
        <w:rPr>
          <w:rFonts w:hint="eastAsia" w:ascii="宋体-简" w:hAnsi="宋体-简" w:eastAsia="宋体-简"/>
          <w:color w:val="0000FF"/>
          <w:sz w:val="24"/>
        </w:rPr>
        <w:t>荒野伦理</w:t>
      </w:r>
      <w:r>
        <w:rPr>
          <w:rFonts w:hint="eastAsia" w:ascii="宋体-简" w:hAnsi="宋体-简" w:eastAsia="宋体-简"/>
          <w:sz w:val="24"/>
        </w:rPr>
        <w:t>，还关注</w:t>
      </w:r>
      <w:r>
        <w:rPr>
          <w:rFonts w:hint="eastAsia" w:ascii="宋体-简" w:hAnsi="宋体-简" w:eastAsia="宋体-简"/>
          <w:color w:val="0000FF"/>
          <w:sz w:val="24"/>
        </w:rPr>
        <w:t>社会和文化美学</w:t>
      </w:r>
      <w:r>
        <w:rPr>
          <w:rFonts w:hint="eastAsia" w:ascii="宋体-简" w:hAnsi="宋体-简" w:eastAsia="宋体-简"/>
          <w:sz w:val="24"/>
        </w:rPr>
        <w:t>。风景美学家认为，看到风景本身就会影响一个民族的性格。</w:t>
      </w:r>
      <w:r>
        <w:rPr>
          <w:rFonts w:hint="eastAsia" w:ascii="宋体-简" w:hAnsi="宋体-简" w:eastAsia="宋体-简"/>
          <w:color w:val="0000FF"/>
          <w:sz w:val="24"/>
        </w:rPr>
        <w:t>从历史保护转向风景保护，进而致力于保护自然环境“奇迹”。</w:t>
      </w:r>
      <w:r>
        <w:rPr>
          <w:rFonts w:hint="eastAsia" w:ascii="宋体-简" w:hAnsi="宋体-简" w:eastAsia="宋体-简"/>
          <w:sz w:val="24"/>
        </w:rPr>
        <w:t>保护主义和功利主义保护主义。</w:t>
      </w:r>
      <w:r>
        <w:rPr>
          <w:rFonts w:hint="eastAsia" w:ascii="宋体-简" w:hAnsi="宋体-简" w:eastAsia="宋体-简"/>
          <w:color w:val="0000FF"/>
          <w:sz w:val="24"/>
        </w:rPr>
        <w:t>森林和国家公园一样，都是美学和功利性的。</w:t>
      </w:r>
      <w:r>
        <w:rPr>
          <w:rFonts w:hint="eastAsia" w:ascii="宋体-简" w:hAnsi="宋体-简" w:eastAsia="宋体-简"/>
          <w:sz w:val="24"/>
        </w:rPr>
        <w:t>从1</w:t>
      </w:r>
      <w:r>
        <w:rPr>
          <w:rFonts w:ascii="宋体-简" w:hAnsi="宋体-简" w:eastAsia="宋体-简"/>
          <w:sz w:val="24"/>
        </w:rPr>
        <w:t>9</w:t>
      </w:r>
      <w:r>
        <w:rPr>
          <w:rFonts w:hint="eastAsia" w:ascii="宋体-简" w:hAnsi="宋体-简" w:eastAsia="宋体-简"/>
          <w:sz w:val="24"/>
        </w:rPr>
        <w:t>世纪末开始，就将大众娱乐作为国家公园和州立公园的目标，以“促进人民的物质福利”。罗斯福的许多行动在审美重点上与风景美学团体一致，但他也站在了以美国林务员吉福德平肖为首的</w:t>
      </w:r>
      <w:r>
        <w:rPr>
          <w:rFonts w:hint="eastAsia" w:ascii="宋体-简" w:hAnsi="宋体-简" w:eastAsia="宋体-简"/>
          <w:color w:val="0000FF"/>
          <w:sz w:val="24"/>
        </w:rPr>
        <w:t>实用主义者</w:t>
      </w:r>
      <w:r>
        <w:rPr>
          <w:rFonts w:hint="eastAsia" w:ascii="宋体-简" w:hAnsi="宋体-简" w:eastAsia="宋体-简"/>
          <w:sz w:val="24"/>
        </w:rPr>
        <w:t>一边，保护与开发不矛盾，认同</w:t>
      </w:r>
      <w:r>
        <w:rPr>
          <w:rFonts w:hint="eastAsia" w:ascii="宋体-简" w:hAnsi="宋体-简" w:eastAsia="宋体-简"/>
          <w:color w:val="0000FF"/>
          <w:sz w:val="24"/>
        </w:rPr>
        <w:t>自然保护的功利目的</w:t>
      </w:r>
      <w:r>
        <w:rPr>
          <w:rFonts w:hint="eastAsia" w:ascii="宋体-简" w:hAnsi="宋体-简" w:eastAsia="宋体-简"/>
          <w:sz w:val="24"/>
        </w:rPr>
        <w:t>。“生存的必需品必须先于奢侈品提供”；“科学之美的考虑必须让位于保护人类生命的迫切要求”。但在其他情况下，A</w:t>
      </w:r>
      <w:r>
        <w:rPr>
          <w:rFonts w:ascii="宋体-简" w:hAnsi="宋体-简" w:eastAsia="宋体-简"/>
          <w:sz w:val="24"/>
        </w:rPr>
        <w:t>SHPS</w:t>
      </w:r>
      <w:r>
        <w:rPr>
          <w:rFonts w:hint="eastAsia" w:ascii="宋体-简" w:hAnsi="宋体-简" w:eastAsia="宋体-简"/>
          <w:sz w:val="24"/>
        </w:rPr>
        <w:t>认为应保留“那些有助于灵魂幸福的东西”。公园承担了自然风景保护的角色，同时又满足了旅游业的功利性需求。</w:t>
      </w:r>
    </w:p>
    <w:p w14:paraId="6831A7C5">
      <w:pPr>
        <w:ind w:firstLine="480" w:firstLineChars="200"/>
        <w:rPr>
          <w:rFonts w:hint="eastAsia" w:ascii="宋体-简" w:hAnsi="宋体-简" w:eastAsia="宋体-简"/>
          <w:sz w:val="24"/>
        </w:rPr>
      </w:pPr>
      <w:r>
        <w:rPr>
          <w:rFonts w:hint="eastAsia" w:ascii="宋体-简" w:hAnsi="宋体-简" w:eastAsia="宋体-简"/>
          <w:sz w:val="24"/>
        </w:rPr>
        <w:t>旅游业的功利性需求。美国的示范作用。作为世界上第一个建立国家公园的国家，美国模式是包括阿根廷在内的多国国家公园建设的重要参照。阿根廷国家公园的倡导者们在效仿美国模式上具有高度一致性。在国家公园辩论阶段，美国是无可争议的样板，更是启动国家公园建设合理性的主要</w:t>
      </w:r>
      <w:r>
        <w:rPr>
          <w:rFonts w:hint="eastAsia" w:ascii="宋体-简" w:hAnsi="宋体-简" w:eastAsia="宋体-简"/>
          <w:sz w:val="24"/>
          <w:lang w:val="en-US" w:eastAsia="zh-CN"/>
        </w:rPr>
        <w:t>依据</w:t>
      </w:r>
      <w:r>
        <w:rPr>
          <w:rFonts w:hint="eastAsia" w:ascii="宋体-简" w:hAnsi="宋体-简" w:eastAsia="宋体-简"/>
          <w:sz w:val="24"/>
        </w:rPr>
        <w:t>。具体而言，指导美国国家公园建设的保护“原始”荒野和自然风景、为子孙后代保留美丽景观的原则被阿根廷直接使用。</w:t>
      </w:r>
      <w:r>
        <w:rPr>
          <w:rFonts w:hint="eastAsia" w:ascii="宋体-简" w:hAnsi="宋体-简" w:eastAsia="宋体-简"/>
          <w:color w:val="0000FF"/>
          <w:sz w:val="24"/>
        </w:rPr>
        <w:t>被誉为阿根廷国家公园之父的莫雷诺在给时任农业部长的信中写到：当我在南方游览时，我对那里异常美丽的风景赞叹不已。这促使我后来捐赠。我不止一次表达过这样的信念，即国家应该以美国和其他拥有优秀国家公园的国家为榜样，为当代人和子孙后代的最佳利益保留一些人的财产。</w:t>
      </w:r>
      <w:r>
        <w:rPr>
          <w:rFonts w:hint="eastAsia" w:ascii="宋体-简" w:hAnsi="宋体-简" w:eastAsia="宋体-简"/>
          <w:sz w:val="24"/>
        </w:rPr>
        <w:t>指导美国建立黄石国家公园的“自然景观与公众享用相结合”的建设理念被阿根廷精英们完全继承。1</w:t>
      </w:r>
      <w:r>
        <w:rPr>
          <w:rFonts w:ascii="宋体-简" w:hAnsi="宋体-简" w:eastAsia="宋体-简"/>
          <w:sz w:val="24"/>
        </w:rPr>
        <w:t>916</w:t>
      </w:r>
      <w:r>
        <w:rPr>
          <w:rFonts w:hint="eastAsia" w:ascii="宋体-简" w:hAnsi="宋体-简" w:eastAsia="宋体-简"/>
          <w:sz w:val="24"/>
        </w:rPr>
        <w:t>年，美国国会通过《国家公园组织法》，宣布在内政部设立国家公园局，专门负责国家公园、国家纪念地等自然和文化遗产的管理。</w:t>
      </w:r>
    </w:p>
    <w:p w14:paraId="6D3EE64A">
      <w:pPr>
        <w:ind w:firstLine="480" w:firstLineChars="200"/>
        <w:rPr>
          <w:rFonts w:ascii="宋体-简" w:hAnsi="宋体-简" w:eastAsia="宋体-简"/>
          <w:sz w:val="24"/>
        </w:rPr>
      </w:pPr>
      <w:r>
        <w:rPr>
          <w:rFonts w:hint="eastAsia" w:ascii="宋体-简" w:hAnsi="宋体-简" w:eastAsia="宋体-简"/>
          <w:sz w:val="24"/>
        </w:rPr>
        <w:t>浪漫主义、自然主义、景观民主意识等跨大西洋思想交流的进行，理念方面，其保护美丽景观、留给后代遗产的理念基本是美国国家公园建设理念的翻版。阿根廷《国家报》甚至直接刊载了题目为《美国的国家公园：模仿的重要性》的文章。</w:t>
      </w:r>
    </w:p>
    <w:p w14:paraId="72EED53E">
      <w:pPr>
        <w:ind w:firstLine="480" w:firstLineChars="200"/>
        <w:rPr>
          <w:rFonts w:ascii="宋体-简" w:hAnsi="宋体-简" w:eastAsia="宋体-简"/>
          <w:sz w:val="24"/>
        </w:rPr>
      </w:pPr>
      <w:r>
        <w:rPr>
          <w:rFonts w:hint="eastAsia" w:ascii="宋体-简" w:hAnsi="宋体-简" w:eastAsia="宋体-简"/>
          <w:sz w:val="24"/>
        </w:rPr>
        <w:t>一个通过国家公园促进保护的全球网络得到了巩固，第一届和第二届世界国家公园大会分别于1</w:t>
      </w:r>
      <w:r>
        <w:rPr>
          <w:rFonts w:ascii="宋体-简" w:hAnsi="宋体-简" w:eastAsia="宋体-简"/>
          <w:sz w:val="24"/>
        </w:rPr>
        <w:t>962</w:t>
      </w:r>
      <w:r>
        <w:rPr>
          <w:rFonts w:hint="eastAsia" w:ascii="宋体-简" w:hAnsi="宋体-简" w:eastAsia="宋体-简"/>
          <w:sz w:val="24"/>
        </w:rPr>
        <w:t>年和1</w:t>
      </w:r>
      <w:r>
        <w:rPr>
          <w:rFonts w:ascii="宋体-简" w:hAnsi="宋体-简" w:eastAsia="宋体-简"/>
          <w:sz w:val="24"/>
        </w:rPr>
        <w:t>972</w:t>
      </w:r>
      <w:r>
        <w:rPr>
          <w:rFonts w:hint="eastAsia" w:ascii="宋体-简" w:hAnsi="宋体-简" w:eastAsia="宋体-简"/>
          <w:sz w:val="24"/>
        </w:rPr>
        <w:t>年举行。由世界自然保护联盟赞助的第一届拉美大会则由阿根廷于1</w:t>
      </w:r>
      <w:r>
        <w:rPr>
          <w:rFonts w:ascii="宋体-简" w:hAnsi="宋体-简" w:eastAsia="宋体-简"/>
          <w:sz w:val="24"/>
        </w:rPr>
        <w:t>968</w:t>
      </w:r>
      <w:r>
        <w:rPr>
          <w:rFonts w:hint="eastAsia" w:ascii="宋体-简" w:hAnsi="宋体-简" w:eastAsia="宋体-简"/>
          <w:sz w:val="24"/>
        </w:rPr>
        <w:t>年在巴里洛切主办。</w:t>
      </w:r>
    </w:p>
    <w:p w14:paraId="7D068F62">
      <w:pPr>
        <w:ind w:firstLine="480" w:firstLineChars="200"/>
        <w:rPr>
          <w:rFonts w:hint="eastAsia" w:ascii="宋体-简" w:hAnsi="宋体-简" w:eastAsia="宋体-简"/>
          <w:sz w:val="24"/>
        </w:rPr>
      </w:pPr>
      <w:r>
        <w:rPr>
          <w:rFonts w:hint="eastAsia" w:ascii="宋体-简" w:hAnsi="宋体-简" w:eastAsia="宋体-简"/>
          <w:color w:val="0000FF"/>
          <w:sz w:val="24"/>
        </w:rPr>
        <w:t>在规划和建设国家公园的过程中，跨国合作网络发挥了决定性作用。阿根廷最初的国家公园提案背后的核心团队有几名本地人和几名外国人？</w:t>
      </w:r>
      <w:r>
        <w:rPr>
          <w:rFonts w:hint="eastAsia" w:ascii="宋体-简" w:hAnsi="宋体-简" w:eastAsia="宋体-简"/>
          <w:sz w:val="24"/>
        </w:rPr>
        <w:t>在拉美，人民呼吁更加灵活的保护战略，但往往忽略了一个现实，即在历史上，公园内的人类居住在不同的地方不给视为一个问题。</w:t>
      </w:r>
      <w:r>
        <w:rPr>
          <w:rFonts w:hint="eastAsia" w:ascii="宋体-简" w:hAnsi="宋体-简" w:eastAsia="宋体-简"/>
          <w:color w:val="0000FF"/>
          <w:sz w:val="24"/>
        </w:rPr>
        <w:t>一些国家公园甚至鼓励人类定居，尤其是边境和边界地区。</w:t>
      </w:r>
      <w:r>
        <w:rPr>
          <w:rFonts w:hint="eastAsia" w:ascii="宋体-简" w:hAnsi="宋体-简" w:eastAsia="宋体-简"/>
          <w:sz w:val="24"/>
        </w:rPr>
        <w:t>自2</w:t>
      </w:r>
      <w:r>
        <w:rPr>
          <w:rFonts w:ascii="宋体-简" w:hAnsi="宋体-简" w:eastAsia="宋体-简"/>
          <w:sz w:val="24"/>
        </w:rPr>
        <w:t>0</w:t>
      </w:r>
      <w:r>
        <w:rPr>
          <w:rFonts w:hint="eastAsia" w:ascii="宋体-简" w:hAnsi="宋体-简" w:eastAsia="宋体-简"/>
          <w:sz w:val="24"/>
        </w:rPr>
        <w:t>世纪2</w:t>
      </w:r>
      <w:r>
        <w:rPr>
          <w:rFonts w:ascii="宋体-简" w:hAnsi="宋体-简" w:eastAsia="宋体-简"/>
          <w:sz w:val="24"/>
        </w:rPr>
        <w:t>0</w:t>
      </w:r>
      <w:r>
        <w:rPr>
          <w:rFonts w:hint="eastAsia" w:ascii="宋体-简" w:hAnsi="宋体-简" w:eastAsia="宋体-简"/>
          <w:sz w:val="24"/>
        </w:rPr>
        <w:t>年代起，随着国家机构的发展而建立了国家公园。虽然你意图和路径各不相同，但在所有情况下，公园都有助于彰显和重视自然，是国家制定保护自然责任的基础。</w:t>
      </w:r>
    </w:p>
    <w:p w14:paraId="1B1CF53A">
      <w:pPr>
        <w:ind w:firstLine="480" w:firstLineChars="200"/>
        <w:rPr>
          <w:rFonts w:ascii="宋体-简" w:hAnsi="宋体-简" w:eastAsia="宋体-简"/>
          <w:sz w:val="24"/>
        </w:rPr>
      </w:pPr>
      <w:r>
        <w:rPr>
          <w:rFonts w:ascii="宋体-简" w:hAnsi="宋体-简" w:eastAsia="宋体-简"/>
          <w:sz w:val="24"/>
        </w:rPr>
        <w:t>State organization in Latin America since 1930,</w:t>
      </w:r>
      <w:r>
        <w:rPr>
          <w:rFonts w:hint="eastAsia" w:ascii="宋体-简" w:hAnsi="宋体-简" w:eastAsia="宋体-简"/>
          <w:sz w:val="24"/>
        </w:rPr>
        <w:t>剑桥拉美史</w:t>
      </w:r>
    </w:p>
    <w:p w14:paraId="23647F1B">
      <w:pPr>
        <w:ind w:firstLine="480" w:firstLineChars="200"/>
        <w:rPr>
          <w:rFonts w:hint="eastAsia" w:ascii="宋体-简" w:hAnsi="宋体-简" w:eastAsia="宋体-简"/>
          <w:sz w:val="24"/>
        </w:rPr>
      </w:pPr>
      <w:r>
        <w:rPr>
          <w:rFonts w:ascii="宋体-简" w:hAnsi="宋体-简" w:eastAsia="宋体-简"/>
          <w:sz w:val="24"/>
        </w:rPr>
        <w:t>Protecting Patagonia: science, conservation and the pre-history of the nature state on a south American frontier,1903-1934. The nature state: rethinking the history of conservation</w:t>
      </w:r>
    </w:p>
    <w:p w14:paraId="0F6914B2">
      <w:pPr>
        <w:ind w:firstLine="480" w:firstLineChars="200"/>
        <w:jc w:val="center"/>
        <w:rPr>
          <w:rFonts w:hint="eastAsia" w:ascii="宋体-简" w:hAnsi="宋体-简" w:eastAsia="宋体-简"/>
          <w:b/>
          <w:bCs/>
          <w:sz w:val="24"/>
        </w:rPr>
      </w:pPr>
      <w:r>
        <w:rPr>
          <w:rFonts w:hint="eastAsia" w:ascii="宋体-简" w:hAnsi="宋体-简" w:eastAsia="宋体-简"/>
          <w:b/>
          <w:bCs/>
          <w:sz w:val="24"/>
        </w:rPr>
        <w:t>精英的推动</w:t>
      </w:r>
    </w:p>
    <w:p w14:paraId="35E959C0">
      <w:pPr>
        <w:ind w:firstLine="480" w:firstLineChars="200"/>
        <w:rPr>
          <w:rFonts w:hint="eastAsia" w:ascii="宋体-简" w:hAnsi="宋体-简" w:eastAsia="宋体-简"/>
          <w:sz w:val="24"/>
        </w:rPr>
      </w:pPr>
      <w:r>
        <w:rPr>
          <w:rFonts w:hint="eastAsia" w:ascii="宋体-简" w:hAnsi="宋体-简" w:eastAsia="宋体-简"/>
          <w:sz w:val="24"/>
        </w:rPr>
        <w:t>大多数情况下，生活在城市的受过教育的男性是公园立法的支持者。更常见的是，那些居住在首都、受雇于国家政府或大学或博物馆的全国性行动者在制定国家公园政策方面具有影响力。有时，国内外的非政府组织或非盈利组织也会就保护计划或优先事项提供人员和专业知识。自然学家和生物学家曾发挥过重要作用，但森林学家往往是自然保护的领导者。主要是植物学家、工程师、政治家，受欧美思想的影响。林业工作者的科学是为了砍伐树木用于生产而发展起来的，培养了人们对于功利性保护的兴趣，以实现可持续发展，公园是这一目标的副产品。</w:t>
      </w:r>
    </w:p>
    <w:p w14:paraId="36CF8E67">
      <w:pPr>
        <w:ind w:firstLine="480" w:firstLineChars="200"/>
        <w:rPr>
          <w:rFonts w:ascii="宋体-简" w:hAnsi="宋体-简" w:eastAsia="宋体-简"/>
          <w:sz w:val="24"/>
        </w:rPr>
      </w:pPr>
      <w:r>
        <w:rPr>
          <w:rFonts w:hint="eastAsia" w:ascii="宋体-简" w:hAnsi="宋体-简" w:eastAsia="宋体-简"/>
          <w:sz w:val="24"/>
          <w:highlight w:val="yellow"/>
        </w:rPr>
        <w:t>阿根廷国家公园的倡导者和推动者集中在精英阶层</w:t>
      </w:r>
      <w:r>
        <w:rPr>
          <w:rFonts w:hint="eastAsia" w:ascii="宋体-简" w:hAnsi="宋体-简" w:eastAsia="宋体-简"/>
          <w:sz w:val="24"/>
        </w:rPr>
        <w:t>，他们多有欧美教育或游历背景，受传统上文明与野蛮的思想影响，将阿根廷的未来寄托于欧化。正是以这些精英阶层为媒介，起源于欧美的国家公园理念及建设模式源源不断的传播到阿根廷，对阿根廷国家公园发展起到了显而易见的推动作用。</w:t>
      </w:r>
    </w:p>
    <w:p w14:paraId="1404CF14">
      <w:pPr>
        <w:ind w:firstLine="480" w:firstLineChars="200"/>
        <w:rPr>
          <w:rFonts w:ascii="宋体-简" w:hAnsi="宋体-简" w:eastAsia="宋体-简"/>
          <w:sz w:val="24"/>
        </w:rPr>
      </w:pPr>
      <w:r>
        <w:rPr>
          <w:rFonts w:hint="eastAsia" w:ascii="宋体-简" w:hAnsi="宋体-简" w:eastAsia="宋体-简"/>
          <w:sz w:val="24"/>
        </w:rPr>
        <w:t>直接推动了阿根廷国家公园从理念到实践的发展。</w:t>
      </w:r>
    </w:p>
    <w:p w14:paraId="0DAB32E1">
      <w:pPr>
        <w:ind w:firstLine="480" w:firstLineChars="200"/>
        <w:rPr>
          <w:rFonts w:hint="eastAsia" w:ascii="宋体-简" w:hAnsi="宋体-简" w:eastAsia="宋体-简"/>
          <w:sz w:val="24"/>
        </w:rPr>
      </w:pPr>
    </w:p>
    <w:p w14:paraId="54BE3D84">
      <w:pPr>
        <w:ind w:firstLine="480" w:firstLineChars="200"/>
        <w:rPr>
          <w:rFonts w:ascii="宋体-简" w:hAnsi="宋体-简" w:eastAsia="宋体-简"/>
          <w:sz w:val="24"/>
        </w:rPr>
      </w:pPr>
      <w:r>
        <w:rPr>
          <w:rFonts w:hint="eastAsia" w:ascii="宋体-简" w:hAnsi="宋体-简" w:eastAsia="宋体-简"/>
          <w:sz w:val="24"/>
        </w:rPr>
        <w:t>1</w:t>
      </w:r>
      <w:r>
        <w:rPr>
          <w:rFonts w:ascii="宋体-简" w:hAnsi="宋体-简" w:eastAsia="宋体-简"/>
          <w:sz w:val="24"/>
        </w:rPr>
        <w:t>9</w:t>
      </w:r>
      <w:r>
        <w:rPr>
          <w:rFonts w:hint="eastAsia" w:ascii="宋体-简" w:hAnsi="宋体-简" w:eastAsia="宋体-简"/>
          <w:sz w:val="24"/>
        </w:rPr>
        <w:t>世纪末自由阿根廷的立国之本是成为欧洲，欧洲移民、欧洲式的建筑风格、甚至欧洲的动植物都被视为文明的象征，是替代野蛮的有力工具。阿根廷国家公园的主要倡导者和推动者正是以欧化为目标的港口精英。他们多有欧美教育或游历背景，在国家公园建设理念、制度建设方面除了显而易见的美国国家公园模式的示范作用外，欧洲国家的影响也处处可见。正是在以欧美为主的跨国思想、人员、技术的交流互动中，阿根廷国家公园慢慢成型。</w:t>
      </w:r>
    </w:p>
    <w:p w14:paraId="2430681F">
      <w:pPr>
        <w:ind w:firstLine="480" w:firstLineChars="200"/>
        <w:rPr>
          <w:rFonts w:hint="eastAsia" w:ascii="宋体-简" w:hAnsi="宋体-简" w:eastAsia="宋体-简"/>
          <w:sz w:val="24"/>
        </w:rPr>
      </w:pPr>
      <w:r>
        <w:rPr>
          <w:rFonts w:hint="eastAsia" w:ascii="宋体-简" w:hAnsi="宋体-简" w:eastAsia="宋体-简"/>
          <w:color w:val="000000" w:themeColor="text1"/>
          <w:sz w:val="24"/>
          <w14:textFill>
            <w14:solidFill>
              <w14:schemeClr w14:val="tx1"/>
            </w14:solidFill>
          </w14:textFill>
        </w:rPr>
        <w:t>C</w:t>
      </w:r>
      <w:r>
        <w:rPr>
          <w:rFonts w:ascii="宋体-简" w:hAnsi="宋体-简" w:eastAsia="宋体-简"/>
          <w:color w:val="000000" w:themeColor="text1"/>
          <w:sz w:val="24"/>
          <w14:textFill>
            <w14:solidFill>
              <w14:schemeClr w14:val="tx1"/>
            </w14:solidFill>
          </w14:textFill>
        </w:rPr>
        <w:t>arlos Gallardo</w:t>
      </w:r>
      <w:r>
        <w:rPr>
          <w:rFonts w:hint="eastAsia" w:ascii="宋体-简" w:hAnsi="宋体-简" w:eastAsia="宋体-简"/>
          <w:color w:val="000000" w:themeColor="text1"/>
          <w:sz w:val="24"/>
          <w14:textFill>
            <w14:solidFill>
              <w14:schemeClr w14:val="tx1"/>
            </w14:solidFill>
          </w14:textFill>
        </w:rPr>
        <w:t>于1</w:t>
      </w:r>
      <w:r>
        <w:rPr>
          <w:rFonts w:ascii="宋体-简" w:hAnsi="宋体-简" w:eastAsia="宋体-简"/>
          <w:color w:val="000000" w:themeColor="text1"/>
          <w:sz w:val="24"/>
          <w14:textFill>
            <w14:solidFill>
              <w14:schemeClr w14:val="tx1"/>
            </w14:solidFill>
          </w14:textFill>
        </w:rPr>
        <w:t>906-1913</w:t>
      </w:r>
      <w:r>
        <w:rPr>
          <w:rFonts w:hint="eastAsia" w:ascii="宋体-简" w:hAnsi="宋体-简" w:eastAsia="宋体-简"/>
          <w:color w:val="000000" w:themeColor="text1"/>
          <w:sz w:val="24"/>
          <w14:textFill>
            <w14:solidFill>
              <w14:schemeClr w14:val="tx1"/>
            </w14:solidFill>
          </w14:textFill>
        </w:rPr>
        <w:t>年间担任里约内格罗国家领土总督，他还是一名植物学家、工程师，通过教育和旅行，他对欧洲、北美洲、非洲和亚洲都有所了解。在他提出的一项保护国家自然遗产的计划，他呼吁仿照美国黄石公园的模式建立国家公园，他再次明确提到伊瓜苏瀑布国家公园项目。在两个标志性公园之外，还提出了建立更多自然保护区的具体地点，如科尔多瓦山脉、卡他玛卡的新吉尔山谷、布斯的文塔纳山脉、圣胡安的宗达山谷、图库曼的路莱斯山谷，或当时仍用于军事目的地区，如门多萨的普鲁默利落、萨尔塔的贝拉维斯塔或布斯的五月坎波。</w:t>
      </w:r>
    </w:p>
    <w:p w14:paraId="33BCED23">
      <w:pPr>
        <w:ind w:firstLine="480" w:firstLineChars="200"/>
        <w:rPr>
          <w:rFonts w:hint="eastAsia" w:ascii="宋体-简" w:hAnsi="宋体-简" w:eastAsia="宋体-简"/>
          <w:sz w:val="24"/>
        </w:rPr>
      </w:pPr>
      <w:r>
        <w:rPr>
          <w:rFonts w:hint="eastAsia" w:ascii="宋体-简" w:hAnsi="宋体-简" w:eastAsia="宋体-简"/>
          <w:sz w:val="24"/>
          <w:highlight w:val="yellow"/>
        </w:rPr>
        <w:t>泰斯</w:t>
      </w:r>
      <w:r>
        <w:rPr>
          <w:rFonts w:hint="eastAsia" w:ascii="宋体-简" w:hAnsi="宋体-简" w:eastAsia="宋体-简"/>
          <w:sz w:val="24"/>
        </w:rPr>
        <w:t>：在提交给时任农业部长的《伊瓜苏国家公园》的报告中，阿根廷伊瓜苏国家公园的主要倡导者泰斯说到，伊瓜苏国家公园项目完全继承了美国罗斯福国家公园的精神。泰斯在考察完伊瓜苏瀑布后提交的报告中除了提到美国黄石国家公园外，也提到了瑞士、澳大利亚、德国、英国的其他倡议。</w:t>
      </w:r>
    </w:p>
    <w:p w14:paraId="1E6A1268">
      <w:pPr>
        <w:ind w:firstLine="480" w:firstLineChars="200"/>
        <w:rPr>
          <w:rFonts w:ascii="宋体-简" w:hAnsi="宋体-简" w:eastAsia="宋体-简"/>
          <w:sz w:val="24"/>
        </w:rPr>
      </w:pPr>
      <w:r>
        <w:rPr>
          <w:rFonts w:hint="eastAsia" w:ascii="宋体-简" w:hAnsi="宋体-简" w:eastAsia="宋体-简"/>
          <w:sz w:val="24"/>
          <w:highlight w:val="yellow"/>
        </w:rPr>
        <w:t>威利斯</w:t>
      </w:r>
      <w:r>
        <w:rPr>
          <w:rFonts w:hint="eastAsia" w:ascii="宋体-简" w:hAnsi="宋体-简" w:eastAsia="宋体-简"/>
          <w:sz w:val="24"/>
        </w:rPr>
        <w:t>：美国地质学家威利斯也是阿根廷国家公园从构想到实践的积极推动者，他与美国可持续林业之父G</w:t>
      </w:r>
      <w:r>
        <w:rPr>
          <w:rFonts w:ascii="宋体-简" w:hAnsi="宋体-简" w:eastAsia="宋体-简"/>
          <w:sz w:val="24"/>
        </w:rPr>
        <w:t>ifford Pinchot</w:t>
      </w:r>
      <w:r>
        <w:rPr>
          <w:rFonts w:hint="eastAsia" w:ascii="宋体-简" w:hAnsi="宋体-简" w:eastAsia="宋体-简"/>
          <w:sz w:val="24"/>
        </w:rPr>
        <w:t>交往密切，秉持自然保护和自然资源的经济利用之间没有本质区别的理念，还曾参与美国雷尼尔国家公园的建立，其对阿根廷国家公园建设的推进正是在践行美国理念。</w:t>
      </w:r>
    </w:p>
    <w:p w14:paraId="7C2FB66B">
      <w:pPr>
        <w:ind w:firstLine="480" w:firstLineChars="200"/>
        <w:rPr>
          <w:rFonts w:hint="eastAsia" w:ascii="宋体-简" w:hAnsi="宋体-简" w:eastAsia="宋体-简"/>
          <w:sz w:val="24"/>
        </w:rPr>
      </w:pPr>
      <w:r>
        <w:rPr>
          <w:rFonts w:hint="eastAsia" w:ascii="宋体-简" w:hAnsi="宋体-简" w:eastAsia="宋体-简"/>
          <w:sz w:val="24"/>
          <w:highlight w:val="yellow"/>
        </w:rPr>
        <w:t>莫雷诺</w:t>
      </w:r>
      <w:r>
        <w:rPr>
          <w:rFonts w:hint="eastAsia" w:ascii="宋体-简" w:hAnsi="宋体-简" w:eastAsia="宋体-简"/>
          <w:sz w:val="24"/>
        </w:rPr>
        <w:t>：被誉为阿根廷国家公园之父的F</w:t>
      </w:r>
      <w:r>
        <w:rPr>
          <w:rFonts w:ascii="宋体-简" w:hAnsi="宋体-简" w:eastAsia="宋体-简"/>
          <w:sz w:val="24"/>
        </w:rPr>
        <w:t>rancisco p. Moreno</w:t>
      </w:r>
      <w:r>
        <w:rPr>
          <w:rFonts w:hint="eastAsia" w:ascii="宋体-简" w:hAnsi="宋体-简" w:eastAsia="宋体-简"/>
          <w:sz w:val="24"/>
        </w:rPr>
        <w:t>在写给时任农业部长的信中，主要通过与美国建立的国家公园进行比较来证明自己捐赠土地用于国家公园假设的合理性，他写到：当我在南方游览时，我对那里异常美丽的风景赞叹不已。这促使我后来捐赠。我不止一次表达过这样的信念，即国家应该以美国和其他拥有优秀国家公园的国家为榜样，为当代人和子孙后代的最佳利益保留一些人的财产。</w:t>
      </w:r>
      <w:r>
        <w:rPr>
          <w:rFonts w:hint="eastAsia" w:ascii="宋体-简" w:hAnsi="宋体-简" w:eastAsia="宋体-简"/>
          <w:sz w:val="24"/>
          <w:highlight w:val="yellow"/>
        </w:rPr>
        <w:t>国家公园管理局首任局长埃克塞基耶尔·布斯蒂略的思考</w:t>
      </w:r>
      <w:r>
        <w:rPr>
          <w:rFonts w:hint="eastAsia" w:ascii="宋体-简" w:hAnsi="宋体-简" w:eastAsia="宋体-简"/>
          <w:sz w:val="24"/>
        </w:rPr>
        <w:t>，体现了国家宪法与自然保护之间的联系。 因此，作为出发点，他强调国家福祉应优先于包括风景保护在内的所有其他利益。他指出，“……为了保持阿根廷精神清醒警觉，为此，上帝将我们土地的美丽置于边境的巨大危险之中”（Bustillo，1946 年，第 26 页）。在 Bustillo 及其管理理念中，公园被明确为塑造和巩固公民身份的空间。 因此，在受保护区域中的空间获得了与阿根廷国家概念变化相关的战略政治维度（Fortunato, 2005; Diegues, 2005; Carreras, 2010）。</w:t>
      </w:r>
    </w:p>
    <w:p w14:paraId="4A86CF64">
      <w:pPr>
        <w:ind w:firstLine="480" w:firstLineChars="200"/>
        <w:rPr>
          <w:rFonts w:hint="eastAsia" w:ascii="宋体-简" w:hAnsi="宋体-简" w:eastAsia="宋体-简"/>
          <w:sz w:val="24"/>
        </w:rPr>
      </w:pPr>
    </w:p>
    <w:p w14:paraId="0E7F5D33">
      <w:pPr>
        <w:ind w:firstLine="480" w:firstLineChars="200"/>
        <w:rPr>
          <w:rFonts w:hint="eastAsia" w:ascii="宋体-简" w:hAnsi="宋体-简" w:eastAsia="宋体-简"/>
          <w:sz w:val="24"/>
        </w:rPr>
      </w:pPr>
      <w:r>
        <w:rPr>
          <w:rFonts w:hint="eastAsia" w:ascii="宋体-简" w:hAnsi="宋体-简" w:eastAsia="宋体-简"/>
          <w:sz w:val="24"/>
        </w:rPr>
        <w:t>1930 年代提出的阿根廷性格具有贵族性质，因为行使公民权利似乎仅限于那些通过欺诈性政府影响社会圈子的人（Adamovsky, 2009）。 这种对公民身份的理解及偏颇的评价与纳韦尔瓦皮国家公园建设时期对自然的价值化息息相关，自然的认可成为忽视 DPN 成立时已存在的定居点的依据，这种忽视出于种族、阶级或排外的原因（Valverde, García 和 Lara, 2008）。</w:t>
      </w:r>
    </w:p>
    <w:p w14:paraId="6FEEB43C">
      <w:pPr>
        <w:ind w:firstLine="480" w:firstLineChars="200"/>
        <w:rPr>
          <w:rFonts w:ascii="宋体-简" w:hAnsi="宋体-简" w:eastAsia="宋体-简"/>
          <w:sz w:val="24"/>
        </w:rPr>
      </w:pPr>
      <w:r>
        <w:rPr>
          <w:rFonts w:hint="eastAsia" w:ascii="宋体-简" w:hAnsi="宋体-简" w:eastAsia="宋体-简"/>
          <w:sz w:val="24"/>
        </w:rPr>
        <w:t>威利斯与在国家公园建设模式方面，保护与开发共存的理念，</w:t>
      </w:r>
      <w:r>
        <w:rPr>
          <w:rFonts w:ascii="宋体-简" w:hAnsi="宋体-简" w:eastAsia="宋体-简"/>
          <w:sz w:val="24"/>
        </w:rPr>
        <w:t xml:space="preserve">Francisco </w:t>
      </w:r>
      <w:r>
        <w:rPr>
          <w:rFonts w:hint="eastAsia" w:ascii="宋体-简" w:hAnsi="宋体-简" w:eastAsia="宋体-简"/>
          <w:sz w:val="24"/>
        </w:rPr>
        <w:t>P</w:t>
      </w:r>
      <w:r>
        <w:rPr>
          <w:rFonts w:ascii="宋体-简" w:hAnsi="宋体-简" w:eastAsia="宋体-简"/>
          <w:sz w:val="24"/>
        </w:rPr>
        <w:t>.Morenon</w:t>
      </w:r>
      <w:r>
        <w:rPr>
          <w:rFonts w:hint="eastAsia" w:ascii="宋体-简" w:hAnsi="宋体-简" w:eastAsia="宋体-简"/>
          <w:sz w:val="24"/>
        </w:rPr>
        <w:t>讨论是好朋友。联邦</w:t>
      </w:r>
    </w:p>
    <w:p w14:paraId="21D9269E">
      <w:pPr>
        <w:ind w:firstLine="480" w:firstLineChars="200"/>
        <w:rPr>
          <w:rFonts w:hint="eastAsia" w:ascii="宋体-简" w:hAnsi="宋体-简" w:eastAsia="宋体-简"/>
          <w:sz w:val="24"/>
        </w:rPr>
      </w:pPr>
      <w:r>
        <w:rPr>
          <w:rFonts w:hint="eastAsia" w:ascii="宋体-简" w:hAnsi="宋体-简" w:eastAsia="宋体-简"/>
          <w:sz w:val="24"/>
        </w:rPr>
        <w:t>欧洲的印记。</w:t>
      </w:r>
    </w:p>
    <w:p w14:paraId="4E6CA69F">
      <w:pPr>
        <w:ind w:firstLine="480" w:firstLineChars="200"/>
        <w:rPr>
          <w:rFonts w:ascii="宋体-简" w:hAnsi="宋体-简" w:eastAsia="宋体-简"/>
          <w:sz w:val="24"/>
        </w:rPr>
      </w:pPr>
      <w:r>
        <w:rPr>
          <w:rFonts w:hint="eastAsia" w:ascii="宋体-简" w:hAnsi="宋体-简" w:eastAsia="宋体-简"/>
          <w:sz w:val="24"/>
        </w:rPr>
        <w:t>指导美国建立黄石国家公园的“自然景观与公众享用相结合”的建设理念被阿根廷精英们完全继承。美国模式为蓝本，在国家公园理念、制度化</w:t>
      </w:r>
    </w:p>
    <w:p w14:paraId="7F40F843">
      <w:pPr>
        <w:ind w:firstLine="480" w:firstLineChars="200"/>
        <w:rPr>
          <w:rFonts w:ascii="宋体-简" w:hAnsi="宋体-简" w:eastAsia="宋体-简"/>
          <w:sz w:val="24"/>
        </w:rPr>
      </w:pPr>
      <w:r>
        <w:rPr>
          <w:rFonts w:hint="eastAsia" w:ascii="宋体-简" w:hAnsi="宋体-简" w:eastAsia="宋体-简"/>
          <w:sz w:val="24"/>
        </w:rPr>
        <w:t>欧洲的影响。9月</w:t>
      </w:r>
      <w:r>
        <w:rPr>
          <w:rFonts w:hint="eastAsia" w:ascii="宋体-简" w:hAnsi="宋体-简" w:eastAsia="宋体-简"/>
          <w:sz w:val="24"/>
          <w:highlight w:val="yellow"/>
        </w:rPr>
        <w:t>3</w:t>
      </w:r>
      <w:r>
        <w:rPr>
          <w:rFonts w:hint="eastAsia" w:ascii="宋体-简" w:hAnsi="宋体-简" w:eastAsia="宋体-简"/>
          <w:sz w:val="24"/>
        </w:rPr>
        <w:t>日</w:t>
      </w:r>
    </w:p>
    <w:p w14:paraId="764756F5">
      <w:pPr>
        <w:ind w:firstLine="480" w:firstLineChars="200"/>
        <w:rPr>
          <w:rFonts w:hint="eastAsia" w:ascii="宋体-简" w:hAnsi="宋体-简" w:eastAsia="宋体-简"/>
          <w:sz w:val="24"/>
        </w:rPr>
      </w:pPr>
      <w:r>
        <w:rPr>
          <w:rFonts w:hint="eastAsia" w:ascii="宋体-简" w:hAnsi="宋体-简" w:eastAsia="宋体-简"/>
          <w:sz w:val="24"/>
        </w:rPr>
        <w:t>1</w:t>
      </w:r>
      <w:r>
        <w:rPr>
          <w:rFonts w:ascii="宋体-简" w:hAnsi="宋体-简" w:eastAsia="宋体-简"/>
          <w:sz w:val="24"/>
        </w:rPr>
        <w:t xml:space="preserve"> 8 </w:t>
      </w:r>
      <w:r>
        <w:rPr>
          <w:rFonts w:ascii="宋体-简" w:hAnsi="宋体-简" w:eastAsia="宋体-简"/>
          <w:sz w:val="24"/>
          <w:highlight w:val="yellow"/>
        </w:rPr>
        <w:t>12</w:t>
      </w:r>
      <w:r>
        <w:rPr>
          <w:rFonts w:ascii="宋体-简" w:hAnsi="宋体-简" w:eastAsia="宋体-简"/>
          <w:sz w:val="24"/>
        </w:rPr>
        <w:t xml:space="preserve"> 15 22  29</w:t>
      </w:r>
    </w:p>
    <w:p w14:paraId="7EA69498">
      <w:pPr>
        <w:ind w:firstLine="480" w:firstLineChars="200"/>
        <w:jc w:val="center"/>
        <w:rPr>
          <w:rFonts w:ascii="宋体-简" w:hAnsi="宋体-简" w:eastAsia="宋体-简"/>
          <w:b/>
          <w:bCs/>
          <w:sz w:val="24"/>
        </w:rPr>
      </w:pPr>
      <w:r>
        <w:rPr>
          <w:rFonts w:hint="eastAsia" w:ascii="宋体-简" w:hAnsi="宋体-简" w:eastAsia="宋体-简"/>
          <w:b/>
          <w:bCs/>
          <w:sz w:val="24"/>
        </w:rPr>
        <w:t>发展的诉求</w:t>
      </w:r>
    </w:p>
    <w:p w14:paraId="5706E762">
      <w:pPr>
        <w:ind w:firstLine="420" w:firstLineChars="200"/>
        <w:rPr>
          <w:rFonts w:hint="eastAsia" w:ascii="宋体-简" w:hAnsi="宋体-简" w:eastAsia="宋体-简"/>
          <w:szCs w:val="21"/>
        </w:rPr>
      </w:pPr>
      <w:r>
        <w:rPr>
          <w:rFonts w:hint="eastAsia" w:ascii="宋体-简" w:hAnsi="宋体-简" w:eastAsia="宋体-简"/>
          <w:szCs w:val="21"/>
        </w:rPr>
        <w:t>阿根廷地大物博、人口稀少，传统上认为资源丰裕，取之不尽用之不竭，缺乏保护自然的传统，在面对更紧迫的发展需要时，优先次序较低。</w:t>
      </w:r>
      <w:r>
        <w:rPr>
          <w:rFonts w:hint="eastAsia" w:ascii="宋体-简" w:hAnsi="宋体-简" w:eastAsia="宋体-简"/>
          <w:szCs w:val="21"/>
          <w:highlight w:val="yellow"/>
        </w:rPr>
        <w:t>围绕国家公园建设所产生的基础设施、旅游等相关活动的开展是发展诉求的体现。</w:t>
      </w:r>
      <w:r>
        <w:rPr>
          <w:rFonts w:hint="eastAsia" w:ascii="宋体-简" w:hAnsi="宋体-简" w:eastAsia="宋体-简"/>
          <w:szCs w:val="21"/>
        </w:rPr>
        <w:t>如1</w:t>
      </w:r>
      <w:r>
        <w:rPr>
          <w:rFonts w:ascii="宋体-简" w:hAnsi="宋体-简" w:eastAsia="宋体-简"/>
          <w:szCs w:val="21"/>
        </w:rPr>
        <w:t>899</w:t>
      </w:r>
      <w:r>
        <w:rPr>
          <w:rFonts w:hint="eastAsia" w:ascii="宋体-简" w:hAnsi="宋体-简" w:eastAsia="宋体-简"/>
          <w:szCs w:val="21"/>
        </w:rPr>
        <w:t>年发现巴西陆军上将在伊瓜苏瀑布巴西一侧树立的“国家公园”牌子的探险旅行家</w:t>
      </w:r>
      <w:r>
        <w:rPr>
          <w:rFonts w:hint="eastAsia" w:ascii="宋体-简" w:hAnsi="宋体-简" w:eastAsia="宋体-简"/>
          <w:sz w:val="24"/>
        </w:rPr>
        <w:t>C</w:t>
      </w:r>
      <w:r>
        <w:rPr>
          <w:rFonts w:ascii="宋体-简" w:hAnsi="宋体-简" w:eastAsia="宋体-简"/>
          <w:sz w:val="24"/>
        </w:rPr>
        <w:t>arlos Burmeister</w:t>
      </w:r>
      <w:r>
        <w:rPr>
          <w:rFonts w:hint="eastAsia" w:ascii="宋体-简" w:hAnsi="宋体-简" w:eastAsia="宋体-简"/>
          <w:sz w:val="24"/>
        </w:rPr>
        <w:t>，他此趟是受阿根廷农业畜牧业局委托，对尚未开发的米西奥内斯地区进行考察，尤其是马黛茶的种植。泰斯在两次米西奥内斯之旅后提交的报告也与</w:t>
      </w:r>
      <w:r>
        <w:rPr>
          <w:rFonts w:hint="eastAsia" w:ascii="宋体-简" w:hAnsi="宋体-简" w:eastAsia="宋体-简"/>
          <w:sz w:val="24"/>
          <w:highlight w:val="yellow"/>
        </w:rPr>
        <w:t>地方以旅游促发展的诉求一致</w:t>
      </w:r>
      <w:r>
        <w:rPr>
          <w:rFonts w:hint="eastAsia" w:ascii="宋体-简" w:hAnsi="宋体-简" w:eastAsia="宋体-简"/>
          <w:sz w:val="24"/>
        </w:rPr>
        <w:t>。</w:t>
      </w:r>
    </w:p>
    <w:p w14:paraId="0997839C">
      <w:pPr>
        <w:ind w:firstLine="420" w:firstLineChars="200"/>
        <w:rPr>
          <w:rFonts w:ascii="宋体-简" w:hAnsi="宋体-简" w:eastAsia="宋体-简"/>
          <w:szCs w:val="21"/>
        </w:rPr>
      </w:pPr>
      <w:r>
        <w:rPr>
          <w:rFonts w:hint="eastAsia" w:ascii="宋体-简" w:hAnsi="宋体-简" w:eastAsia="宋体-简"/>
          <w:szCs w:val="21"/>
        </w:rPr>
        <w:t>基础设施、旅游业是鼓励空旷地区的殖民化，而公园往往是人口增加的受害者。旅游业与国家公园系统的关系非常重要，以至于负责公园的组织被命名为国家公园和旅游局，并从农业部转移到公共工程度。旅游业还为国家公园提供了另一个理由——作为工业发展的补充，帮助公园收回成本，从自然景观中创造国家资源的实用策略是早期公园最显著的部分。</w:t>
      </w:r>
    </w:p>
    <w:p w14:paraId="2E2B9E01">
      <w:pPr>
        <w:ind w:firstLine="420" w:firstLineChars="200"/>
        <w:rPr>
          <w:rFonts w:hint="eastAsia" w:ascii="宋体-简" w:hAnsi="宋体-简" w:eastAsia="宋体-简"/>
          <w:szCs w:val="21"/>
        </w:rPr>
      </w:pPr>
      <w:r>
        <w:rPr>
          <w:rFonts w:ascii="宋体-简" w:hAnsi="宋体-简" w:eastAsia="宋体-简"/>
          <w:szCs w:val="21"/>
        </w:rPr>
        <w:t>在洛斯阿莱斯公园，强烈的压力来自居住在公园里的人，他们想要拥有公园内的土地。作为妥协，当时的APN董事会主席乔治·h·莫雷洛要求制定一个总体规划，为这些人提供各种工作，比如经营酒店、维护露营地和照顾公园马匹。这一解决方案提供了另一种选择，即从公园土地上驱逐人们，出于政治和安全原因，这将是非常困难的。</w:t>
      </w:r>
    </w:p>
    <w:p w14:paraId="15002F06">
      <w:pPr>
        <w:ind w:firstLine="480" w:firstLineChars="200"/>
        <w:jc w:val="center"/>
        <w:rPr>
          <w:rFonts w:hint="default" w:ascii="宋体-简" w:hAnsi="宋体-简" w:eastAsia="宋体-简"/>
          <w:b/>
          <w:bCs/>
          <w:sz w:val="24"/>
          <w:lang w:val="en-US" w:eastAsia="zh-CN"/>
        </w:rPr>
      </w:pPr>
      <w:r>
        <w:rPr>
          <w:rFonts w:hint="eastAsia" w:ascii="宋体-简" w:hAnsi="宋体-简" w:eastAsia="宋体-简"/>
          <w:b/>
          <w:bCs/>
          <w:sz w:val="24"/>
        </w:rPr>
        <w:t>民族国家建构的工具</w:t>
      </w:r>
      <w:r>
        <w:rPr>
          <w:rFonts w:hint="eastAsia" w:ascii="宋体-简" w:hAnsi="宋体-简" w:eastAsia="宋体-简"/>
          <w:b/>
          <w:bCs/>
          <w:sz w:val="24"/>
          <w:lang w:val="en-US" w:eastAsia="zh-CN"/>
        </w:rPr>
        <w:t>/国家整合与阿根廷国家公园建设的起步</w:t>
      </w:r>
    </w:p>
    <w:p w14:paraId="6340272C">
      <w:pPr>
        <w:ind w:firstLine="420" w:firstLineChars="200"/>
        <w:rPr>
          <w:rFonts w:ascii="宋体-简" w:hAnsi="宋体-简" w:eastAsia="宋体-简"/>
          <w:szCs w:val="21"/>
        </w:rPr>
      </w:pPr>
      <w:r>
        <w:rPr>
          <w:rFonts w:hint="eastAsia" w:ascii="宋体-简" w:hAnsi="宋体-简" w:eastAsia="宋体-简"/>
          <w:szCs w:val="21"/>
        </w:rPr>
        <w:t>阿根廷人将目光投向边境，尤其时候南部与智利交界的安第斯山区和热带东北部地区，推广精英旅游，以此来团结这片支离破碎的领土。标志性旅游景点，尤其是与巴西、巴拉圭交界处的伊瓜苏和巴塔哥尼亚的N</w:t>
      </w:r>
      <w:r>
        <w:rPr>
          <w:rFonts w:ascii="宋体-简" w:hAnsi="宋体-简" w:eastAsia="宋体-简"/>
          <w:szCs w:val="21"/>
        </w:rPr>
        <w:t>ahuel Huapi</w:t>
      </w:r>
      <w:r>
        <w:rPr>
          <w:rFonts w:hint="eastAsia" w:ascii="宋体-简" w:hAnsi="宋体-简" w:eastAsia="宋体-简"/>
          <w:szCs w:val="21"/>
        </w:rPr>
        <w:t>吸引了大部分关注。到这些地方旅游不是为了展示孤独，而是为了创建和利用新的基础设施，将国家和民族的存在扩展到以前没有的地区。</w:t>
      </w:r>
      <w:r>
        <w:rPr>
          <w:rFonts w:hint="eastAsia" w:ascii="宋体-简" w:hAnsi="宋体-简" w:eastAsia="宋体-简"/>
          <w:szCs w:val="21"/>
          <w:highlight w:val="yellow"/>
        </w:rPr>
        <w:t>阿根廷通过国家公园进行自然保护始于2</w:t>
      </w:r>
      <w:r>
        <w:rPr>
          <w:rFonts w:ascii="宋体-简" w:hAnsi="宋体-简" w:eastAsia="宋体-简"/>
          <w:szCs w:val="21"/>
          <w:highlight w:val="yellow"/>
        </w:rPr>
        <w:t>0</w:t>
      </w:r>
      <w:r>
        <w:rPr>
          <w:rFonts w:hint="eastAsia" w:ascii="宋体-简" w:hAnsi="宋体-简" w:eastAsia="宋体-简"/>
          <w:szCs w:val="21"/>
          <w:highlight w:val="yellow"/>
        </w:rPr>
        <w:t>世纪3</w:t>
      </w:r>
      <w:r>
        <w:rPr>
          <w:rFonts w:ascii="宋体-简" w:hAnsi="宋体-简" w:eastAsia="宋体-简"/>
          <w:szCs w:val="21"/>
          <w:highlight w:val="yellow"/>
        </w:rPr>
        <w:t>0</w:t>
      </w:r>
      <w:r>
        <w:rPr>
          <w:rFonts w:hint="eastAsia" w:ascii="宋体-简" w:hAnsi="宋体-简" w:eastAsia="宋体-简"/>
          <w:szCs w:val="21"/>
          <w:highlight w:val="yellow"/>
        </w:rPr>
        <w:t>年代，这绝非巧合。</w:t>
      </w:r>
      <w:r>
        <w:rPr>
          <w:rFonts w:hint="eastAsia" w:ascii="宋体-简" w:hAnsi="宋体-简" w:eastAsia="宋体-简"/>
          <w:szCs w:val="21"/>
        </w:rPr>
        <w:t>在这十年间，拉美国家发生了翻天覆地的变化。大萧条导致了以工业化为代表的经济民族主义，工业化被誉为抵消导致危机的自由放任过度的灵丹妙药。经济改革要求国家现代化，并导致了官僚机构的增长，这主要发生在阿根廷、巴西、智利和墨西哥，这些国家的城市中产阶级人数较少，工业主要生产非耐用消费品。这种力量的增强使国家得以将国家的形成推向一个新的方向，而这一方向在世界其他地区也开始实施。</w:t>
      </w:r>
      <w:r>
        <w:rPr>
          <w:rFonts w:hint="eastAsia" w:ascii="宋体-简" w:hAnsi="宋体-简" w:eastAsia="宋体-简"/>
          <w:szCs w:val="21"/>
          <w:highlight w:val="yellow"/>
        </w:rPr>
        <w:t>阿根廷从1</w:t>
      </w:r>
      <w:r>
        <w:rPr>
          <w:rFonts w:ascii="宋体-简" w:hAnsi="宋体-简" w:eastAsia="宋体-简"/>
          <w:szCs w:val="21"/>
          <w:highlight w:val="yellow"/>
        </w:rPr>
        <w:t>903</w:t>
      </w:r>
      <w:r>
        <w:rPr>
          <w:rFonts w:hint="eastAsia" w:ascii="宋体-简" w:hAnsi="宋体-简" w:eastAsia="宋体-简"/>
          <w:szCs w:val="21"/>
          <w:highlight w:val="yellow"/>
        </w:rPr>
        <w:t>年开始指定国家公园，但直到1</w:t>
      </w:r>
      <w:r>
        <w:rPr>
          <w:rFonts w:ascii="宋体-简" w:hAnsi="宋体-简" w:eastAsia="宋体-简"/>
          <w:szCs w:val="21"/>
          <w:highlight w:val="yellow"/>
        </w:rPr>
        <w:t>934</w:t>
      </w:r>
      <w:r>
        <w:rPr>
          <w:rFonts w:hint="eastAsia" w:ascii="宋体-简" w:hAnsi="宋体-简" w:eastAsia="宋体-简"/>
          <w:szCs w:val="21"/>
          <w:highlight w:val="yellow"/>
        </w:rPr>
        <w:t>年才开始实施，在新成立的国家啊公园管理局下设立了正式的公园管理机构，这是该地区第一个国家公园服务机构。</w:t>
      </w:r>
      <w:r>
        <w:rPr>
          <w:rFonts w:hint="eastAsia" w:ascii="宋体-简" w:hAnsi="宋体-简" w:eastAsia="宋体-简"/>
          <w:szCs w:val="21"/>
        </w:rPr>
        <w:t>当时，阿根廷是拉美相对发展快的国家啊，奥古斯丁胡思拖将军（1</w:t>
      </w:r>
      <w:r>
        <w:rPr>
          <w:rFonts w:ascii="宋体-简" w:hAnsi="宋体-简" w:eastAsia="宋体-简"/>
          <w:szCs w:val="21"/>
        </w:rPr>
        <w:t>932-1938</w:t>
      </w:r>
      <w:r>
        <w:rPr>
          <w:rFonts w:hint="eastAsia" w:ascii="宋体-简" w:hAnsi="宋体-简" w:eastAsia="宋体-简"/>
          <w:szCs w:val="21"/>
        </w:rPr>
        <w:t>）领导下的阿根廷为了应对经济大萧条，进一步加强了技术官僚风格的政府，增加公共开支，公共开支占国内生产总值的比例从1</w:t>
      </w:r>
      <w:r>
        <w:rPr>
          <w:rFonts w:ascii="宋体-简" w:hAnsi="宋体-简" w:eastAsia="宋体-简"/>
          <w:szCs w:val="21"/>
        </w:rPr>
        <w:t>925-1929</w:t>
      </w:r>
      <w:r>
        <w:rPr>
          <w:rFonts w:hint="eastAsia" w:ascii="宋体-简" w:hAnsi="宋体-简" w:eastAsia="宋体-简"/>
          <w:szCs w:val="21"/>
        </w:rPr>
        <w:t>年的1</w:t>
      </w:r>
      <w:r>
        <w:rPr>
          <w:rFonts w:ascii="宋体-简" w:hAnsi="宋体-简" w:eastAsia="宋体-简"/>
          <w:szCs w:val="21"/>
        </w:rPr>
        <w:t>6%</w:t>
      </w:r>
      <w:r>
        <w:rPr>
          <w:rFonts w:hint="eastAsia" w:ascii="宋体-简" w:hAnsi="宋体-简" w:eastAsia="宋体-简"/>
          <w:szCs w:val="21"/>
        </w:rPr>
        <w:t>猛增至1</w:t>
      </w:r>
      <w:r>
        <w:rPr>
          <w:rFonts w:ascii="宋体-简" w:hAnsi="宋体-简" w:eastAsia="宋体-简"/>
          <w:szCs w:val="21"/>
        </w:rPr>
        <w:t>935-39</w:t>
      </w:r>
      <w:r>
        <w:rPr>
          <w:rFonts w:hint="eastAsia" w:ascii="宋体-简" w:hAnsi="宋体-简" w:eastAsia="宋体-简"/>
          <w:szCs w:val="21"/>
        </w:rPr>
        <w:t>年的2</w:t>
      </w:r>
      <w:r>
        <w:rPr>
          <w:rFonts w:ascii="宋体-简" w:hAnsi="宋体-简" w:eastAsia="宋体-简"/>
          <w:szCs w:val="21"/>
        </w:rPr>
        <w:t>1%</w:t>
      </w:r>
      <w:r>
        <w:rPr>
          <w:rFonts w:hint="eastAsia" w:ascii="宋体-简" w:hAnsi="宋体-简" w:eastAsia="宋体-简"/>
          <w:szCs w:val="21"/>
        </w:rPr>
        <w:t>。国家公园管理局的成立是这一趋势的一部分。该机构扩大了农业部和公共工程部的作用（1</w:t>
      </w:r>
      <w:r>
        <w:rPr>
          <w:rFonts w:ascii="宋体-简" w:hAnsi="宋体-简" w:eastAsia="宋体-简"/>
          <w:szCs w:val="21"/>
        </w:rPr>
        <w:t>974</w:t>
      </w:r>
      <w:r>
        <w:rPr>
          <w:rFonts w:hint="eastAsia" w:ascii="宋体-简" w:hAnsi="宋体-简" w:eastAsia="宋体-简"/>
          <w:szCs w:val="21"/>
        </w:rPr>
        <w:t>年之前，农业部和公共工程部分别是国家公园管理局的职能部门），使阿根廷在国家公园内部缓和周围的重点区域执行保护、土地和发展政策的能力得到加强。阿根廷的特殊性在于，通过荒漠远征（1</w:t>
      </w:r>
      <w:r>
        <w:rPr>
          <w:rFonts w:ascii="宋体-简" w:hAnsi="宋体-简" w:eastAsia="宋体-简"/>
          <w:szCs w:val="21"/>
        </w:rPr>
        <w:t>878-1885</w:t>
      </w:r>
      <w:r>
        <w:rPr>
          <w:rFonts w:hint="eastAsia" w:ascii="宋体-简" w:hAnsi="宋体-简" w:eastAsia="宋体-简"/>
          <w:szCs w:val="21"/>
        </w:rPr>
        <w:t>）将土著栗钙土纳入国家版图的暴力进程，导致边疆在很大程度上超出了直接管理能力的范围。</w:t>
      </w:r>
      <w:r>
        <w:rPr>
          <w:rFonts w:hint="eastAsia" w:ascii="宋体-简" w:hAnsi="宋体-简" w:eastAsia="宋体-简"/>
          <w:szCs w:val="21"/>
          <w:highlight w:val="yellow"/>
        </w:rPr>
        <w:t>对巴塔哥尼亚的占领开辟了定居的前景，国家公园的部分构想就是为了帮助吸引定居者。</w:t>
      </w:r>
      <w:r>
        <w:rPr>
          <w:rFonts w:hint="eastAsia" w:ascii="宋体-简" w:hAnsi="宋体-简" w:eastAsia="宋体-简"/>
          <w:szCs w:val="21"/>
        </w:rPr>
        <w:t>科学考察的技术准确性与军事行动的纪律性相结合，产生了地图、清单和战略信息，并在此基础上建立了公园。</w:t>
      </w:r>
      <w:r>
        <w:rPr>
          <w:rFonts w:hint="eastAsia" w:ascii="宋体-简" w:hAnsi="宋体-简" w:eastAsia="宋体-简"/>
          <w:color w:val="0000FF"/>
          <w:szCs w:val="21"/>
        </w:rPr>
        <w:t>阿公园与巩固边境的军事目标有</w:t>
      </w:r>
      <w:r>
        <w:rPr>
          <w:rFonts w:hint="eastAsia" w:ascii="宋体-简" w:hAnsi="宋体-简" w:eastAsia="宋体-简"/>
          <w:szCs w:val="21"/>
        </w:rPr>
        <w:t>关，早期公园规划者拒绝接受合并智利和阿根廷边境保护区的建议就是证明。公园在国家试图界定、控制和庆祝其所统治的领土的过程中都发挥了战略性作用。历史学家长期以来一直认为，日常实践、舞台活动、政治戏剧、儿童读物、报纸、地图、博物馆以及其他表演和仪式对国家认同的发展起到了促进作用。</w:t>
      </w:r>
      <w:r>
        <w:rPr>
          <w:rFonts w:hint="eastAsia" w:ascii="宋体-简" w:hAnsi="宋体-简" w:eastAsia="宋体-简"/>
          <w:szCs w:val="21"/>
          <w:highlight w:val="yellow"/>
        </w:rPr>
        <w:t>在2</w:t>
      </w:r>
      <w:r>
        <w:rPr>
          <w:rFonts w:ascii="宋体-简" w:hAnsi="宋体-简" w:eastAsia="宋体-简"/>
          <w:szCs w:val="21"/>
          <w:highlight w:val="yellow"/>
        </w:rPr>
        <w:t>0</w:t>
      </w:r>
      <w:r>
        <w:rPr>
          <w:rFonts w:hint="eastAsia" w:ascii="宋体-简" w:hAnsi="宋体-简" w:eastAsia="宋体-简"/>
          <w:szCs w:val="21"/>
          <w:highlight w:val="yellow"/>
        </w:rPr>
        <w:t>世纪3</w:t>
      </w:r>
      <w:r>
        <w:rPr>
          <w:rFonts w:ascii="宋体-简" w:hAnsi="宋体-简" w:eastAsia="宋体-简"/>
          <w:szCs w:val="21"/>
          <w:highlight w:val="yellow"/>
        </w:rPr>
        <w:t>0</w:t>
      </w:r>
      <w:r>
        <w:rPr>
          <w:rFonts w:hint="eastAsia" w:ascii="宋体-简" w:hAnsi="宋体-简" w:eastAsia="宋体-简"/>
          <w:szCs w:val="21"/>
          <w:highlight w:val="yellow"/>
        </w:rPr>
        <w:t>年代及以后，公园必须被视为有助于培养国家象征的万神殿活动之一。</w:t>
      </w:r>
      <w:r>
        <w:rPr>
          <w:rFonts w:hint="eastAsia" w:ascii="宋体-简" w:hAnsi="宋体-简" w:eastAsia="宋体-简"/>
          <w:szCs w:val="21"/>
        </w:rPr>
        <w:t>这十年间，通过定义和推广文化遗产，在这方面做出了新的努力。1</w:t>
      </w:r>
      <w:r>
        <w:rPr>
          <w:rFonts w:ascii="宋体-简" w:hAnsi="宋体-简" w:eastAsia="宋体-简"/>
          <w:szCs w:val="21"/>
        </w:rPr>
        <w:t>938</w:t>
      </w:r>
      <w:r>
        <w:rPr>
          <w:rFonts w:hint="eastAsia" w:ascii="宋体-简" w:hAnsi="宋体-简" w:eastAsia="宋体-简"/>
          <w:szCs w:val="21"/>
        </w:rPr>
        <w:t>年，阿根廷成立国家博物馆和纪念碑及历史遗址委员会，以保护历史和考古遗迹。国家公园通过保护典型景观加入了更广泛的努力。同样，将巴塔哥尼亚的湖泊、森林和山峰视为永恒的、具有崇高美感的自然全景也使大自然成为国家宣传和管理的标志。不仅通过建立公园，还通过为民众进入其中一些公园提供便利来增强民族自豪感，即使这种方式进一步加大保护的难度。</w:t>
      </w:r>
      <w:r>
        <w:rPr>
          <w:rFonts w:hint="eastAsia" w:ascii="宋体-简" w:hAnsi="宋体-简" w:eastAsia="宋体-简"/>
          <w:color w:val="0000FF"/>
          <w:szCs w:val="21"/>
        </w:rPr>
        <w:t>专业学者更加重视保护自然年而不是促进旅游。1</w:t>
      </w:r>
      <w:r>
        <w:rPr>
          <w:rFonts w:ascii="宋体-简" w:hAnsi="宋体-简" w:eastAsia="宋体-简"/>
          <w:color w:val="0000FF"/>
          <w:szCs w:val="21"/>
        </w:rPr>
        <w:t>944</w:t>
      </w:r>
      <w:r>
        <w:rPr>
          <w:rFonts w:hint="eastAsia" w:ascii="宋体-简" w:hAnsi="宋体-简" w:eastAsia="宋体-简"/>
          <w:color w:val="0000FF"/>
          <w:szCs w:val="21"/>
        </w:rPr>
        <w:t>年前一直担任国家公园管理局局长的Bustillo是一名律师，他一直坚持的是精英旅游理念，但受到庇隆的质疑，庇隆提出了国家公园应为城市工人阶级服务的观点。庇隆将成千上万的工人带入公园，旅游业的普及加强了公园作为阿根廷生活场所的民族主义吸引力。</w:t>
      </w:r>
      <w:r>
        <w:rPr>
          <w:rFonts w:hint="eastAsia" w:ascii="宋体-简" w:hAnsi="宋体-简" w:eastAsia="宋体-简"/>
          <w:szCs w:val="21"/>
        </w:rPr>
        <w:t>除了民族主义，</w:t>
      </w:r>
    </w:p>
    <w:p w14:paraId="79452A06">
      <w:pPr>
        <w:ind w:firstLine="420" w:firstLineChars="200"/>
        <w:rPr>
          <w:rFonts w:ascii="宋体-简" w:hAnsi="宋体-简" w:eastAsia="宋体-简"/>
          <w:szCs w:val="21"/>
        </w:rPr>
      </w:pPr>
      <w:r>
        <w:rPr>
          <w:rFonts w:hint="eastAsia" w:ascii="宋体-简" w:hAnsi="宋体-简" w:eastAsia="宋体-简"/>
          <w:szCs w:val="21"/>
        </w:rPr>
        <w:t>阿根廷的国家公园之所以能从构想变为现实，更重要的原因在于其对国防和在边境地区建立国家主权的重要作用，这点在伊瓜苏国家公园和</w:t>
      </w:r>
      <w:r>
        <w:rPr>
          <w:rFonts w:ascii="宋体-简" w:hAnsi="宋体-简" w:eastAsia="宋体-简"/>
          <w:szCs w:val="21"/>
        </w:rPr>
        <w:t>纳韦尔瓦皮国家公园</w:t>
      </w:r>
      <w:r>
        <w:rPr>
          <w:rFonts w:hint="eastAsia" w:ascii="宋体-简" w:hAnsi="宋体-简" w:eastAsia="宋体-简"/>
          <w:szCs w:val="21"/>
        </w:rPr>
        <w:t>的建设中一再被强调。在阿根廷、智利和巴西，开发遥远的边疆和边境地区以确认主权，尤其是当这些地区拥有引人注目的景观时，更是如此。1</w:t>
      </w:r>
      <w:r>
        <w:rPr>
          <w:rFonts w:ascii="宋体-简" w:hAnsi="宋体-简" w:eastAsia="宋体-简"/>
          <w:szCs w:val="21"/>
        </w:rPr>
        <w:t>899</w:t>
      </w:r>
      <w:r>
        <w:rPr>
          <w:rFonts w:hint="eastAsia" w:ascii="宋体-简" w:hAnsi="宋体-简" w:eastAsia="宋体-简"/>
          <w:szCs w:val="21"/>
        </w:rPr>
        <w:t>年，</w:t>
      </w:r>
      <w:r>
        <w:rPr>
          <w:rFonts w:ascii="宋体-简" w:hAnsi="宋体-简" w:eastAsia="宋体-简"/>
          <w:szCs w:val="21"/>
        </w:rPr>
        <w:t>德裔阿根廷探险旅行家Carlos Burmeister</w:t>
      </w:r>
      <w:r>
        <w:rPr>
          <w:rFonts w:hint="eastAsia" w:ascii="宋体-简" w:hAnsi="宋体-简" w:eastAsia="宋体-简"/>
          <w:szCs w:val="21"/>
        </w:rPr>
        <w:t>在伊瓜苏瀑布巴西与阿根廷交界处的一棵大树上发现了一块木牌，上面刻着：国家公园1</w:t>
      </w:r>
      <w:r>
        <w:rPr>
          <w:rFonts w:ascii="宋体-简" w:hAnsi="宋体-简" w:eastAsia="宋体-简"/>
          <w:szCs w:val="21"/>
        </w:rPr>
        <w:t>897</w:t>
      </w:r>
      <w:r>
        <w:rPr>
          <w:rFonts w:hint="eastAsia" w:ascii="宋体-简" w:hAnsi="宋体-简" w:eastAsia="宋体-简"/>
          <w:szCs w:val="21"/>
        </w:rPr>
        <w:t>年3月，其在之后的报告中提到了这则轶事，从而将国家公园的概念带入阿根廷的国家政治领域。1</w:t>
      </w:r>
      <w:r>
        <w:rPr>
          <w:rFonts w:ascii="宋体-简" w:hAnsi="宋体-简" w:eastAsia="宋体-简"/>
          <w:szCs w:val="21"/>
        </w:rPr>
        <w:t>934</w:t>
      </w:r>
      <w:r>
        <w:rPr>
          <w:rFonts w:hint="eastAsia" w:ascii="宋体-简" w:hAnsi="宋体-简" w:eastAsia="宋体-简"/>
          <w:szCs w:val="21"/>
        </w:rPr>
        <w:t>年成立的阿根廷国家公园管理局鼓励阿根廷人了解自己的国家，“了解祖国是一种责任”成为指导原则，第一届主任B</w:t>
      </w:r>
      <w:r>
        <w:rPr>
          <w:rFonts w:ascii="宋体-简" w:hAnsi="宋体-简" w:eastAsia="宋体-简"/>
          <w:szCs w:val="21"/>
        </w:rPr>
        <w:t>astillo</w:t>
      </w:r>
      <w:r>
        <w:rPr>
          <w:rFonts w:hint="eastAsia" w:ascii="宋体-简" w:hAnsi="宋体-简" w:eastAsia="宋体-简"/>
          <w:szCs w:val="21"/>
        </w:rPr>
        <w:t>多次提到，华皮国家公园里的德巴里洛切更多的是作为一种定义和推进阿根廷主权的手段，而不是作为公园不可分割的一部分。L</w:t>
      </w:r>
      <w:r>
        <w:rPr>
          <w:rFonts w:ascii="宋体-简" w:hAnsi="宋体-简" w:eastAsia="宋体-简"/>
          <w:szCs w:val="21"/>
        </w:rPr>
        <w:t>uis Giudice</w:t>
      </w:r>
      <w:r>
        <w:rPr>
          <w:rFonts w:hint="eastAsia" w:ascii="宋体-简" w:hAnsi="宋体-简" w:eastAsia="宋体-简"/>
          <w:szCs w:val="21"/>
        </w:rPr>
        <w:t>在回顾阿国家公园历史时，也反复提到国家公园在控制与智利接壤的巴塔哥尼亚边境方面的任务，似乎捍卫主权与保护同等或更重要。</w:t>
      </w:r>
      <w:r>
        <w:rPr>
          <w:rFonts w:ascii="宋体-简" w:hAnsi="宋体-简" w:eastAsia="宋体-简"/>
          <w:szCs w:val="21"/>
        </w:rPr>
        <w:t>这些问题仍然是与</w:t>
      </w:r>
      <w:r>
        <w:rPr>
          <w:rFonts w:hint="eastAsia" w:ascii="宋体-简" w:hAnsi="宋体-简" w:eastAsia="宋体-简"/>
          <w:szCs w:val="21"/>
        </w:rPr>
        <w:t>卢斯阿莱尔塞斯和冰川国家公园</w:t>
      </w:r>
      <w:r>
        <w:rPr>
          <w:rFonts w:ascii="宋体-简" w:hAnsi="宋体-简" w:eastAsia="宋体-简"/>
          <w:szCs w:val="21"/>
        </w:rPr>
        <w:t>等公园有关的持续问题。阿根廷和智利边境的洛斯冰川公园(Los Glaciares Park)的新城镇对公园来说就是一个“灾难”。新城镇的建立是对智利新城镇O'Higgins的回应，是阿根廷对该地区行使主权的一种手段</w:t>
      </w:r>
      <w:r>
        <w:rPr>
          <w:rFonts w:hint="eastAsia" w:ascii="宋体-简" w:hAnsi="宋体-简" w:eastAsia="宋体-简"/>
          <w:szCs w:val="21"/>
        </w:rPr>
        <w:t>。阿根廷国家公园管理委员会成立的1</w:t>
      </w:r>
      <w:r>
        <w:rPr>
          <w:rFonts w:ascii="宋体-简" w:hAnsi="宋体-简" w:eastAsia="宋体-简"/>
          <w:szCs w:val="21"/>
        </w:rPr>
        <w:t>934</w:t>
      </w:r>
      <w:r>
        <w:rPr>
          <w:rFonts w:hint="eastAsia" w:ascii="宋体-简" w:hAnsi="宋体-简" w:eastAsia="宋体-简"/>
          <w:szCs w:val="21"/>
        </w:rPr>
        <w:t>年就专门确定每年的1</w:t>
      </w:r>
      <w:r>
        <w:rPr>
          <w:rFonts w:ascii="宋体-简" w:hAnsi="宋体-简" w:eastAsia="宋体-简"/>
          <w:szCs w:val="21"/>
        </w:rPr>
        <w:t>0</w:t>
      </w:r>
      <w:r>
        <w:rPr>
          <w:rFonts w:hint="eastAsia" w:ascii="宋体-简" w:hAnsi="宋体-简" w:eastAsia="宋体-简"/>
          <w:szCs w:val="21"/>
        </w:rPr>
        <w:t>月9日为全国公园管理员日，之后又成立了国家公园管理员培训学院，</w:t>
      </w:r>
      <w:r>
        <w:rPr>
          <w:rFonts w:ascii="宋体-简" w:hAnsi="宋体-简" w:eastAsia="宋体-简"/>
          <w:szCs w:val="21"/>
        </w:rPr>
        <w:t>国防和安全利益在APN的董事会中有代表。国防部、农业部、内政部和旅游部的负责人参与了政策讨论，国防部代表在考虑边境附近的开发和特许权问题时非常活跃。</w:t>
      </w:r>
    </w:p>
    <w:p w14:paraId="7DA9B3E6">
      <w:pPr>
        <w:ind w:firstLine="420" w:firstLineChars="200"/>
        <w:rPr>
          <w:rFonts w:ascii="宋体-简" w:hAnsi="宋体-简" w:eastAsia="宋体-简"/>
          <w:szCs w:val="21"/>
          <w:highlight w:val="yellow"/>
        </w:rPr>
      </w:pPr>
      <w:r>
        <w:rPr>
          <w:rFonts w:hint="eastAsia" w:ascii="宋体-简" w:hAnsi="宋体-简" w:eastAsia="宋体-简"/>
          <w:szCs w:val="21"/>
          <w:highlight w:val="yellow"/>
        </w:rPr>
        <w:t>1934年成立的国家公园管理局在短时间内确定了自己作为该地区最相关且最具代表性的国家机构的地位。国家公园成为民族国家边缘地区真正国家建设进程的起点。</w:t>
      </w:r>
    </w:p>
    <w:p w14:paraId="6BB1CE9B">
      <w:pPr>
        <w:ind w:firstLine="420" w:firstLineChars="200"/>
        <w:rPr>
          <w:rFonts w:ascii="宋体-简" w:hAnsi="宋体-简" w:eastAsia="宋体-简"/>
          <w:szCs w:val="21"/>
        </w:rPr>
      </w:pPr>
      <w:r>
        <w:rPr>
          <w:rFonts w:hint="eastAsia" w:ascii="宋体-简" w:hAnsi="宋体-简" w:eastAsia="宋体-简"/>
          <w:color w:val="0000FF"/>
          <w:szCs w:val="21"/>
        </w:rPr>
        <w:t>阿根廷国家公园管理局第一任主席B</w:t>
      </w:r>
      <w:r>
        <w:rPr>
          <w:rFonts w:ascii="宋体-简" w:hAnsi="宋体-简" w:eastAsia="宋体-简"/>
          <w:color w:val="0000FF"/>
          <w:szCs w:val="21"/>
        </w:rPr>
        <w:t>ustillo</w:t>
      </w:r>
      <w:r>
        <w:rPr>
          <w:rFonts w:hint="eastAsia" w:ascii="宋体-简" w:hAnsi="宋体-简" w:eastAsia="宋体-简"/>
          <w:color w:val="0000FF"/>
          <w:szCs w:val="21"/>
        </w:rPr>
        <w:t>反对自然资源保护主义者的精英主义观点，他们想把公园变为“</w:t>
      </w:r>
      <w:r>
        <w:rPr>
          <w:rFonts w:ascii="宋体-简" w:hAnsi="宋体-简" w:eastAsia="宋体-简"/>
          <w:color w:val="0000FF"/>
          <w:szCs w:val="21"/>
        </w:rPr>
        <w:t>一个只为鸟类学家、动物学家和植物学家服务的伟大的自然实验室”。</w:t>
      </w:r>
      <w:r>
        <w:rPr>
          <w:color w:val="0000FF"/>
        </w:rPr>
        <w:t xml:space="preserve"> </w:t>
      </w:r>
      <w:r>
        <w:rPr>
          <w:rFonts w:ascii="宋体-简" w:hAnsi="宋体-简" w:eastAsia="宋体-简"/>
          <w:szCs w:val="21"/>
        </w:rPr>
        <w:t>国家</w:t>
      </w:r>
      <w:r>
        <w:rPr>
          <w:rFonts w:ascii="宋体-简" w:hAnsi="宋体-简" w:eastAsia="宋体-简"/>
          <w:szCs w:val="21"/>
          <w:highlight w:val="yellow"/>
        </w:rPr>
        <w:t>安全问题</w:t>
      </w:r>
      <w:r>
        <w:rPr>
          <w:rFonts w:ascii="宋体-简" w:hAnsi="宋体-简" w:eastAsia="宋体-简"/>
          <w:szCs w:val="21"/>
        </w:rPr>
        <w:t>从未远离议事日程。</w:t>
      </w:r>
      <w:r>
        <w:rPr>
          <w:rFonts w:hint="eastAsia" w:ascii="宋体-简" w:hAnsi="宋体-简" w:eastAsia="宋体-简"/>
          <w:szCs w:val="21"/>
        </w:rPr>
        <w:t>B</w:t>
      </w:r>
      <w:r>
        <w:rPr>
          <w:rFonts w:ascii="宋体-简" w:hAnsi="宋体-简" w:eastAsia="宋体-简"/>
          <w:szCs w:val="21"/>
        </w:rPr>
        <w:t>ustillo写到了建立一系列城镇和村庄的重要性，以巩固阿根廷的管辖权，使其尽可能靠近智利边境。同样，在边境地区建立一系列国家公园将促进旅游业的发展，并帮助该地区饱和。早期的政策明确强调了通过国家公园系统巩固巴塔哥尼亚边界的重要性，这些国家公园将通过道路系统连接起来，以促进旅游业。同时，将采取步骤加强现有城市中心的常住人口。</w:t>
      </w:r>
    </w:p>
    <w:p w14:paraId="042CB18F">
      <w:pPr>
        <w:ind w:firstLine="420" w:firstLineChars="200"/>
        <w:rPr>
          <w:rFonts w:hint="eastAsia" w:ascii="宋体-简" w:hAnsi="宋体-简" w:eastAsia="宋体-简"/>
          <w:szCs w:val="21"/>
        </w:rPr>
      </w:pPr>
      <w:r>
        <w:rPr>
          <w:rFonts w:hint="eastAsia" w:ascii="宋体-简" w:hAnsi="宋体-简" w:eastAsia="宋体-简"/>
          <w:szCs w:val="21"/>
        </w:rPr>
        <w:t>国家公园作为一种新型的国家建设形式，可将其称为自然国家。这一概念强调了国家职权范围相对较近的扩展，与包括环境法规和机构（包括国家公园）在内的机制的形式交织在一起，揭示了国家如何以及在何种情况下承担起保护而不仅仅是开发自然的责任。不断发展壮大的民族国家利用国家公园来标志其领土上的战略要地，这些地方的自然环境非常珍贵，可以代表国家并为后人保存。通过这种方式，保护国家公园有助于推进各种相关的国家目标，尤其是领土占有和控制。国家能力在这一领域的出现和增长是2</w:t>
      </w:r>
      <w:r>
        <w:rPr>
          <w:rFonts w:ascii="宋体-简" w:hAnsi="宋体-简" w:eastAsia="宋体-简"/>
          <w:szCs w:val="21"/>
        </w:rPr>
        <w:t>0</w:t>
      </w:r>
      <w:r>
        <w:rPr>
          <w:rFonts w:hint="eastAsia" w:ascii="宋体-简" w:hAnsi="宋体-简" w:eastAsia="宋体-简"/>
          <w:szCs w:val="21"/>
        </w:rPr>
        <w:t>世纪初以来</w:t>
      </w:r>
      <w:r>
        <w:rPr>
          <w:rFonts w:hint="eastAsia" w:ascii="宋体-简" w:hAnsi="宋体-简" w:eastAsia="宋体-简"/>
          <w:szCs w:val="21"/>
          <w:lang w:val="en-US" w:eastAsia="zh-CN"/>
        </w:rPr>
        <w:t>阿根廷</w:t>
      </w:r>
      <w:r>
        <w:rPr>
          <w:rFonts w:hint="eastAsia" w:ascii="宋体-简" w:hAnsi="宋体-简" w:eastAsia="宋体-简"/>
          <w:szCs w:val="21"/>
        </w:rPr>
        <w:t>国家扩张的例证和产物。</w:t>
      </w:r>
    </w:p>
    <w:p w14:paraId="3B7DC8DE">
      <w:pPr>
        <w:ind w:firstLine="420" w:firstLineChars="200"/>
        <w:rPr>
          <w:rFonts w:hint="eastAsia" w:ascii="宋体-简" w:hAnsi="宋体-简" w:eastAsia="宋体-简"/>
          <w:szCs w:val="21"/>
          <w:highlight w:val="yellow"/>
        </w:rPr>
      </w:pPr>
      <w:r>
        <w:rPr>
          <w:rFonts w:hint="eastAsia" w:ascii="宋体-简" w:hAnsi="宋体-简" w:eastAsia="宋体-简"/>
          <w:szCs w:val="21"/>
        </w:rPr>
        <w:t xml:space="preserve">DPN 已经成型，并非主要基于自然保护的愿景，而是作为战略边界，并且从这一角度出发设计了该地区的发展，直至 1934 年否认了存在的交换价值。这一视角在庇隆主义时期得到修正，当时安第斯山脉以西的空间不再被视为敌人。Ernesto Bohoslavsky（2006 年，第页）曾尝试解释这一变化。 </w:t>
      </w:r>
      <w:r>
        <w:rPr>
          <w:rFonts w:hint="eastAsia" w:ascii="宋体-简" w:hAnsi="宋体-简" w:eastAsia="宋体-简"/>
          <w:szCs w:val="21"/>
          <w:highlight w:val="yellow"/>
        </w:rPr>
        <w:t>将20世纪30年代与40年代阿根廷民族主义的特征进行区分，这位作者指出，与阴谋论，特别是关于巴塔哥尼亚易受攻击性的风险理论最为契合的思想，在 30 年代与“反劳工、反左派及反现代”民族主义紧密相连，这种民族主义被定义为“保守的”、“支持教权主义的”以及“捍卫民主实践界限的人”。 然而，尤其是自 1932 年后，某些民族主义力量开始寻求群体外的盟友，愈发关注社会问题，并逐渐摒弃了阴谋论的思维方式。这种民族主义思潮在庇隆主义兴起之初便已出现。</w:t>
      </w:r>
    </w:p>
    <w:p w14:paraId="66978AC1">
      <w:pPr>
        <w:ind w:firstLine="420" w:firstLineChars="200"/>
        <w:rPr>
          <w:rFonts w:hint="eastAsia" w:ascii="宋体-简" w:hAnsi="宋体-简" w:eastAsia="宋体-简"/>
          <w:szCs w:val="21"/>
        </w:rPr>
      </w:pPr>
    </w:p>
    <w:p w14:paraId="25DC6F4B">
      <w:pPr>
        <w:ind w:firstLine="420" w:firstLineChars="200"/>
        <w:rPr>
          <w:rFonts w:hint="eastAsia" w:ascii="宋体-简" w:hAnsi="宋体-简" w:eastAsia="宋体-简"/>
          <w:szCs w:val="21"/>
        </w:rPr>
      </w:pPr>
      <w:r>
        <w:rPr>
          <w:rFonts w:hint="eastAsia" w:ascii="宋体-简" w:hAnsi="宋体-简" w:eastAsia="宋体-简"/>
          <w:szCs w:val="21"/>
        </w:rPr>
        <w:t>此时，萨罗贝话语的回音再次响起，作为 1943 年政变后一系列举措的前奏。对军方而言，远非敌国的智利，实为巴塔哥尼亚发展的战略要地。军方所识别的问题在于人口差异带来的不对称性，智利一方占据优势，这成为他们在南部领土上提出解决的关键点之一。这一视角在庇隆主义的演讲与实践中屡次得到强调。</w:t>
      </w:r>
    </w:p>
    <w:p w14:paraId="7F992455">
      <w:pPr>
        <w:ind w:firstLine="420" w:firstLineChars="200"/>
        <w:rPr>
          <w:rFonts w:hint="eastAsia" w:ascii="宋体-简" w:hAnsi="宋体-简" w:eastAsia="宋体-简"/>
          <w:szCs w:val="21"/>
          <w:highlight w:val="yellow"/>
          <w:lang w:eastAsia="zh-CN"/>
        </w:rPr>
      </w:pPr>
      <w:r>
        <w:rPr>
          <w:rFonts w:hint="eastAsia" w:ascii="宋体-简" w:hAnsi="宋体-简" w:eastAsia="宋体-简"/>
          <w:color w:val="0000FF"/>
          <w:szCs w:val="21"/>
        </w:rPr>
        <w:t>在庇隆主义时期，阿根廷身份的构建依托于新参与者的加入，而非边境的保护。</w:t>
      </w:r>
      <w:r>
        <w:rPr>
          <w:rFonts w:hint="eastAsia" w:ascii="宋体-简" w:hAnsi="宋体-简" w:eastAsia="宋体-简"/>
          <w:szCs w:val="21"/>
        </w:rPr>
        <w:t>社会归属感的扩展基于国家所认可的“理想公民”概念的转变，这一概念不再是拥有资产的显赫人物，而是囊括了最脆弱的社会阶层，其中“工人”形象作为其最明确的参照。在庇隆主义时期国家公园存在的理由有所改变时</w:t>
      </w:r>
      <w:r>
        <w:rPr>
          <w:rFonts w:hint="eastAsia" w:ascii="宋体-简" w:hAnsi="宋体-简" w:eastAsia="宋体-简"/>
          <w:szCs w:val="21"/>
          <w:lang w:eastAsia="zh-CN"/>
        </w:rPr>
        <w:t>，《首个国家公园五年规划》明确的两项目标考虑了新价值观，因为这些空间的</w:t>
      </w:r>
      <w:r>
        <w:rPr>
          <w:rFonts w:hint="eastAsia" w:ascii="宋体-简" w:hAnsi="宋体-简" w:eastAsia="宋体-简"/>
          <w:szCs w:val="21"/>
          <w:highlight w:val="yellow"/>
          <w:lang w:eastAsia="zh-CN"/>
        </w:rPr>
        <w:t>存续理由建立在：1) 保护国家自然美景和 2) 为低收入群体提供休闲与休息之上。</w:t>
      </w:r>
    </w:p>
    <w:p w14:paraId="7373B085">
      <w:pPr>
        <w:ind w:firstLine="480" w:firstLineChars="200"/>
        <w:jc w:val="center"/>
        <w:rPr>
          <w:rFonts w:ascii="宋体-简" w:hAnsi="宋体-简" w:eastAsia="宋体-简"/>
          <w:b/>
          <w:bCs/>
          <w:sz w:val="24"/>
        </w:rPr>
      </w:pPr>
      <w:r>
        <w:rPr>
          <w:rFonts w:hint="eastAsia" w:ascii="宋体-简" w:hAnsi="宋体-简" w:eastAsia="宋体-简"/>
          <w:b/>
          <w:bCs/>
          <w:sz w:val="24"/>
        </w:rPr>
        <w:t>意义及评价</w:t>
      </w:r>
    </w:p>
    <w:p w14:paraId="3F33F69E">
      <w:pPr>
        <w:ind w:firstLine="420" w:firstLineChars="200"/>
        <w:rPr>
          <w:rFonts w:hint="eastAsia" w:ascii="宋体-简" w:hAnsi="宋体-简" w:eastAsia="宋体-简"/>
          <w:szCs w:val="21"/>
          <w:lang w:val="en-US" w:eastAsia="zh-CN"/>
        </w:rPr>
      </w:pPr>
      <w:r>
        <w:rPr>
          <w:rFonts w:hint="eastAsia" w:ascii="宋体-简" w:hAnsi="宋体-简" w:eastAsia="宋体-简"/>
          <w:szCs w:val="21"/>
          <w:lang w:val="en-US" w:eastAsia="zh-CN"/>
        </w:rPr>
        <w:t>借鉴了美国的国家公园理念，但加以调整，使其更符合自身现实需求。</w:t>
      </w:r>
    </w:p>
    <w:p w14:paraId="7719B08A">
      <w:pPr>
        <w:ind w:firstLine="420" w:firstLineChars="200"/>
        <w:rPr>
          <w:rFonts w:hint="eastAsia" w:ascii="宋体-简" w:hAnsi="宋体-简" w:eastAsia="宋体-简"/>
          <w:szCs w:val="21"/>
        </w:rPr>
      </w:pPr>
      <w:r>
        <w:rPr>
          <w:rFonts w:hint="eastAsia" w:ascii="宋体-简" w:hAnsi="宋体-简" w:eastAsia="宋体-简"/>
          <w:szCs w:val="21"/>
        </w:rPr>
        <w:t>精英阶层追随欧美关于国家公园的理念，试图效仿其成效。 “紧随这些国家的步伐，并遵循保护国家利益公共财产的政策”，是这群知识分子眼中国家建设和国家地位的目标。这些国家公园爱好者的领导者是奥西亚斯，他是一位继承了黎刹传统的开明民族主义者。奥西亚斯是一位在哥伦比亚大学获得学位的美国培训教师，他“是 1921 年首个独立使团赴美代表团的一员”。 1925 年成为菲律宾参议员后，四年后他前往美国担任美国国会常驻专员，并为“独立法案”不懈努力。</w:t>
      </w:r>
    </w:p>
    <w:p w14:paraId="4A7C017B">
      <w:pPr>
        <w:ind w:firstLine="420" w:firstLineChars="200"/>
        <w:rPr>
          <w:rFonts w:hint="eastAsia" w:ascii="宋体-简" w:hAnsi="宋体-简" w:eastAsia="宋体-简"/>
          <w:szCs w:val="21"/>
        </w:rPr>
      </w:pPr>
      <w:r>
        <w:rPr>
          <w:rFonts w:hint="eastAsia" w:ascii="宋体-简" w:hAnsi="宋体-简" w:eastAsia="宋体-简"/>
          <w:szCs w:val="21"/>
        </w:rPr>
        <w:t>菲律宾民族主义者借鉴了美国国内对“自然奇观”、旅游机会以及对荒野日益增长欣赏的兴趣。该法案建立的公园以美国倡导者所熟知的方式描述了国家公园：</w:t>
      </w:r>
    </w:p>
    <w:p w14:paraId="609AD1FB">
      <w:pPr>
        <w:ind w:firstLine="420" w:firstLineChars="200"/>
        <w:rPr>
          <w:rFonts w:hint="eastAsia" w:ascii="宋体-简" w:hAnsi="宋体-简" w:eastAsia="宋体-简"/>
          <w:szCs w:val="21"/>
        </w:rPr>
      </w:pPr>
      <w:r>
        <w:rPr>
          <w:rFonts w:hint="eastAsia" w:ascii="宋体-简" w:hAnsi="宋体-简" w:eastAsia="宋体-简"/>
          <w:szCs w:val="21"/>
        </w:rPr>
        <w:t>至少在理论上，它们应是无人类居住的自由之地，正如美国的荒野那般。菲律宾官员也借鉴了美国 20 世纪 30 年代兴起的将荒野视为休闲场所的美学理念。</w:t>
      </w:r>
    </w:p>
    <w:p w14:paraId="37B47AEE">
      <w:pPr>
        <w:ind w:firstLine="420" w:firstLineChars="200"/>
        <w:rPr>
          <w:rFonts w:hint="eastAsia" w:ascii="宋体-简" w:hAnsi="宋体-简" w:eastAsia="宋体-简"/>
          <w:szCs w:val="21"/>
        </w:rPr>
      </w:pPr>
      <w:r>
        <w:rPr>
          <w:rFonts w:hint="eastAsia" w:ascii="宋体-简" w:hAnsi="宋体-简" w:eastAsia="宋体-简"/>
          <w:szCs w:val="21"/>
        </w:rPr>
        <w:t>自 1872 年美国怀俄明州成立黄石国家公园以来，国家公园理念获得了全球传播。到了 19 世纪 80 年代，加拿大、新西兰和澳大利亚都已建立了国家公园，随着瑞典和瑞士的相继效仿，这一模式似乎已然成型。 在考察瑞士国家公园时，历史学家帕特里克·库珀提出，所谓的“黄石神话”体现了一种历史连续性与线性发展的观念，但这一点在保护区历史中并未得到体现。巴塔哥尼亚的公园部分地通过展示相邻国家如何利用国家公园理念来实现各自的发展目标，从而为这一假设的模式提供了背景。 也许强化所谓黄石模式的一个原因是过分强调国家公园的制度历史，这些历史以通过法律、颁布法令和建立官僚机构等具象为标志，而忽略了将公园置于其完整的社会和文化背景中。</w:t>
      </w:r>
    </w:p>
    <w:p w14:paraId="7C8EB46C">
      <w:pPr>
        <w:ind w:firstLine="420" w:firstLineChars="200"/>
        <w:rPr>
          <w:rFonts w:hint="eastAsia" w:ascii="宋体-简" w:hAnsi="宋体-简" w:eastAsia="宋体-简"/>
          <w:szCs w:val="21"/>
        </w:rPr>
      </w:pPr>
      <w:r>
        <w:rPr>
          <w:rFonts w:hint="eastAsia" w:ascii="宋体-简" w:hAnsi="宋体-简" w:eastAsia="宋体-简"/>
          <w:szCs w:val="21"/>
        </w:rPr>
        <w:t>早期对公园的构想鼓励了基于并适应各自国情建立的公园。这些价值推动了对国家公园本地、国家和国际公共意义的不懈重构。</w:t>
      </w:r>
    </w:p>
    <w:p w14:paraId="360057C6">
      <w:pPr>
        <w:ind w:firstLine="420" w:firstLineChars="200"/>
        <w:rPr>
          <w:rFonts w:hint="eastAsia" w:ascii="宋体-简" w:hAnsi="宋体-简" w:eastAsia="宋体-简"/>
          <w:szCs w:val="21"/>
        </w:rPr>
      </w:pPr>
      <w:r>
        <w:rPr>
          <w:rFonts w:ascii="宋体-简" w:hAnsi="宋体-简" w:eastAsia="宋体-简"/>
          <w:color w:val="0000FF"/>
          <w:szCs w:val="21"/>
        </w:rPr>
        <w:t>第一阶段的国家公园建设为阿根廷确立了开创性的自然保护体系，开启了以国家为主导的生态保护之路。</w:t>
      </w:r>
      <w:r>
        <w:rPr>
          <w:rFonts w:ascii="宋体-简" w:hAnsi="宋体-简" w:eastAsia="宋体-简"/>
          <w:szCs w:val="21"/>
        </w:rPr>
        <w:t>这一阶段的意义不仅在于建立了制度和框架，更重要的是播下了自然保护意识的种子</w:t>
      </w:r>
      <w:r>
        <w:rPr>
          <w:rFonts w:hint="eastAsia" w:ascii="宋体-简" w:hAnsi="宋体-简" w:eastAsia="宋体-简"/>
          <w:szCs w:val="21"/>
        </w:rPr>
        <w:t>，制度化的开始，奠基作用</w:t>
      </w:r>
      <w:r>
        <w:rPr>
          <w:rFonts w:ascii="宋体-简" w:hAnsi="宋体-简" w:eastAsia="宋体-简"/>
          <w:szCs w:val="21"/>
        </w:rPr>
        <w:t>。然而，其局限性也提醒我们，保护工作需要更广泛地纳入生态系统和社会视角。这一经验为后续阶段的国家公园扩展和政策改进提供了重要启示。</w:t>
      </w:r>
      <w:r>
        <w:rPr>
          <w:rFonts w:hint="eastAsia" w:ascii="宋体-简" w:hAnsi="宋体-简" w:eastAsia="宋体-简"/>
          <w:szCs w:val="21"/>
        </w:rPr>
        <w:t>阿根廷的早期努力产生了更持久的影响，主要归功于国家公园管理局的建立，将化皮国家公园打造成了一个模范公园。生物多样性概念出现之后，重塑了各国生态单元样本的保护重点，保护的全球化进程，但该文有助于恢复多样化的保护历史。在生物多样性之前，各国创建公园的目的是恢复景观、确认主权和促进娱乐。</w:t>
      </w:r>
    </w:p>
    <w:p w14:paraId="53508A7E">
      <w:pPr>
        <w:ind w:firstLine="420" w:firstLineChars="200"/>
        <w:rPr>
          <w:rFonts w:hint="eastAsia" w:ascii="宋体-简" w:hAnsi="宋体-简" w:eastAsia="宋体-简"/>
          <w:szCs w:val="21"/>
        </w:rPr>
      </w:pPr>
      <w:r>
        <w:rPr>
          <w:rFonts w:hint="eastAsia" w:ascii="宋体-简" w:hAnsi="宋体-简" w:eastAsia="宋体-简"/>
          <w:szCs w:val="21"/>
        </w:rPr>
        <w:t>自然观念、自然科学和自然本身在2</w:t>
      </w:r>
      <w:r>
        <w:rPr>
          <w:rFonts w:ascii="宋体-简" w:hAnsi="宋体-简" w:eastAsia="宋体-简"/>
          <w:szCs w:val="21"/>
        </w:rPr>
        <w:t>0</w:t>
      </w:r>
      <w:r>
        <w:rPr>
          <w:rFonts w:hint="eastAsia" w:ascii="宋体-简" w:hAnsi="宋体-简" w:eastAsia="宋体-简"/>
          <w:szCs w:val="21"/>
        </w:rPr>
        <w:t>世纪国家建设中的作用。阿根廷国家公园的历史轨迹，因2</w:t>
      </w:r>
      <w:r>
        <w:rPr>
          <w:rFonts w:ascii="宋体-简" w:hAnsi="宋体-简" w:eastAsia="宋体-简"/>
          <w:szCs w:val="21"/>
        </w:rPr>
        <w:t>0</w:t>
      </w:r>
      <w:r>
        <w:rPr>
          <w:rFonts w:hint="eastAsia" w:ascii="宋体-简" w:hAnsi="宋体-简" w:eastAsia="宋体-简"/>
          <w:szCs w:val="21"/>
        </w:rPr>
        <w:t>世纪8</w:t>
      </w:r>
      <w:r>
        <w:rPr>
          <w:rFonts w:ascii="宋体-简" w:hAnsi="宋体-简" w:eastAsia="宋体-简"/>
          <w:szCs w:val="21"/>
        </w:rPr>
        <w:t>0</w:t>
      </w:r>
      <w:r>
        <w:rPr>
          <w:rFonts w:hint="eastAsia" w:ascii="宋体-简" w:hAnsi="宋体-简" w:eastAsia="宋体-简"/>
          <w:szCs w:val="21"/>
        </w:rPr>
        <w:t>年代以来生物多样性概念的强烈影响缓和对美国保护模式的过度强调而被掩盖。</w:t>
      </w:r>
    </w:p>
    <w:p w14:paraId="1C7CC6BB">
      <w:pPr>
        <w:ind w:firstLine="420" w:firstLineChars="200"/>
        <w:rPr>
          <w:rFonts w:hint="eastAsia" w:ascii="宋体-简" w:hAnsi="宋体-简" w:eastAsia="宋体-简"/>
          <w:szCs w:val="21"/>
        </w:rPr>
      </w:pPr>
      <w:r>
        <w:rPr>
          <w:rFonts w:hint="eastAsia" w:ascii="宋体-简" w:hAnsi="宋体-简" w:eastAsia="宋体-简"/>
          <w:szCs w:val="21"/>
        </w:rPr>
        <w:t>1</w:t>
      </w:r>
      <w:r>
        <w:rPr>
          <w:rFonts w:ascii="宋体-简" w:hAnsi="宋体-简" w:eastAsia="宋体-简"/>
          <w:szCs w:val="21"/>
        </w:rPr>
        <w:t>913</w:t>
      </w:r>
      <w:r>
        <w:rPr>
          <w:rFonts w:hint="eastAsia" w:ascii="宋体-简" w:hAnsi="宋体-简" w:eastAsia="宋体-简"/>
          <w:szCs w:val="21"/>
        </w:rPr>
        <w:t>年是阿根廷国家公园建立的高峰时刻，当年泰斯在巴黎国际森林大会和巡回俱乐部发表演讲，将阿根廷的国家公园推向了前沿，国家公园开始融入阿根廷民众的集体意识中。阿根廷政府在1</w:t>
      </w:r>
      <w:r>
        <w:rPr>
          <w:rFonts w:ascii="宋体-简" w:hAnsi="宋体-简" w:eastAsia="宋体-简"/>
          <w:szCs w:val="21"/>
        </w:rPr>
        <w:t>913</w:t>
      </w:r>
      <w:r>
        <w:rPr>
          <w:rFonts w:hint="eastAsia" w:ascii="宋体-简" w:hAnsi="宋体-简" w:eastAsia="宋体-简"/>
          <w:szCs w:val="21"/>
        </w:rPr>
        <w:t>年的国际林业大会上被称赞为全球自然保护先锋。</w:t>
      </w:r>
    </w:p>
    <w:p w14:paraId="0FAF10A2">
      <w:pPr>
        <w:ind w:firstLine="420" w:firstLineChars="200"/>
        <w:rPr>
          <w:rFonts w:hint="eastAsia" w:ascii="宋体-简" w:hAnsi="宋体-简" w:eastAsia="宋体-简"/>
          <w:szCs w:val="21"/>
        </w:rPr>
      </w:pPr>
      <w:r>
        <w:rPr>
          <w:rFonts w:ascii="宋体-简" w:hAnsi="宋体-简" w:eastAsia="宋体-简"/>
          <w:szCs w:val="21"/>
        </w:rPr>
        <w:t>《国家公园法》为阿根廷国家公园和其他保护区的建立和管理提供了法定基础。国家公园管理局(APN)负责资源管理、土地使用监管和执法。</w:t>
      </w:r>
      <w:r>
        <w:rPr>
          <w:rFonts w:hint="eastAsia" w:ascii="宋体-简" w:hAnsi="宋体-简" w:eastAsia="宋体-简"/>
          <w:szCs w:val="21"/>
        </w:rPr>
        <w:t>南美洲没有保护自然的历史传统，对国家公园的广泛支持在南美洲不存在，精英形象，民族主义在南美洲是一股强大的力量，可以用来争取对国家公园的支持。</w:t>
      </w:r>
    </w:p>
    <w:p w14:paraId="7B6D2523">
      <w:pPr>
        <w:ind w:firstLine="420" w:firstLineChars="200"/>
        <w:rPr>
          <w:rFonts w:ascii="宋体-简" w:hAnsi="宋体-简" w:eastAsia="宋体-简"/>
          <w:szCs w:val="21"/>
        </w:rPr>
      </w:pPr>
      <w:r>
        <w:rPr>
          <w:rFonts w:hint="eastAsia" w:ascii="宋体-简" w:hAnsi="宋体-简" w:eastAsia="宋体-简"/>
          <w:szCs w:val="21"/>
        </w:rPr>
        <w:t>虽然资源保护的理由使得国家公园的建设更有正当性，但这一时期阿根廷国家公园建设的终极目标却是展示独特景观和支持旅游。</w:t>
      </w:r>
    </w:p>
    <w:p w14:paraId="5E1E17E5">
      <w:pPr>
        <w:ind w:firstLine="420" w:firstLineChars="200"/>
        <w:rPr>
          <w:rFonts w:ascii="宋体-简" w:hAnsi="宋体-简" w:eastAsia="宋体-简"/>
          <w:szCs w:val="21"/>
        </w:rPr>
      </w:pPr>
      <w:r>
        <w:rPr>
          <w:rFonts w:hint="eastAsia" w:ascii="宋体-简" w:hAnsi="宋体-简" w:eastAsia="宋体-简"/>
          <w:b/>
          <w:bCs/>
          <w:szCs w:val="21"/>
        </w:rPr>
        <w:t>肯定：</w:t>
      </w:r>
      <w:r>
        <w:rPr>
          <w:rFonts w:hint="eastAsia" w:ascii="宋体-简" w:hAnsi="宋体-简" w:eastAsia="宋体-简"/>
          <w:szCs w:val="21"/>
        </w:rPr>
        <w:t>阿根廷国家公园从无到有，其建设具有开创性的意义。&lt;国家公园法</w:t>
      </w:r>
      <w:r>
        <w:rPr>
          <w:rFonts w:ascii="宋体-简" w:hAnsi="宋体-简" w:eastAsia="宋体-简"/>
          <w:szCs w:val="21"/>
        </w:rPr>
        <w:t>&gt;</w:t>
      </w:r>
      <w:r>
        <w:rPr>
          <w:rFonts w:hint="eastAsia" w:ascii="宋体-简" w:hAnsi="宋体-简" w:eastAsia="宋体-简"/>
          <w:szCs w:val="21"/>
        </w:rPr>
        <w:t>国家公园管理局等机制的设立为国家公园的稳定有序发展提供了机制保障。开启了以国家为主导的生态保护之路。</w:t>
      </w:r>
    </w:p>
    <w:p w14:paraId="3396604D">
      <w:pPr>
        <w:ind w:firstLine="420" w:firstLineChars="200"/>
        <w:rPr>
          <w:rFonts w:hint="eastAsia" w:ascii="宋体-简" w:hAnsi="宋体-简" w:eastAsia="宋体-简"/>
          <w:szCs w:val="21"/>
        </w:rPr>
      </w:pPr>
      <w:r>
        <w:rPr>
          <w:rFonts w:hint="eastAsia" w:ascii="宋体-简" w:hAnsi="宋体-简" w:eastAsia="宋体-简"/>
          <w:szCs w:val="21"/>
        </w:rPr>
        <w:t>只是精英的，缺乏公众支持。</w:t>
      </w:r>
    </w:p>
    <w:p w14:paraId="1469D941">
      <w:pPr>
        <w:ind w:firstLine="420" w:firstLineChars="200"/>
        <w:rPr>
          <w:rFonts w:ascii="宋体-简" w:hAnsi="宋体-简" w:eastAsia="宋体-简"/>
          <w:szCs w:val="21"/>
        </w:rPr>
      </w:pPr>
      <w:r>
        <w:rPr>
          <w:rFonts w:hint="eastAsia" w:ascii="宋体-简" w:hAnsi="宋体-简" w:eastAsia="宋体-简"/>
          <w:szCs w:val="21"/>
        </w:rPr>
        <w:t>国家公园的设立主要集中于景观壮丽、生态敏感（如安第斯山河巴塔哥尼亚地区），一定程度上限制了部分区域内资源过度开采，客观上促进了资源保护。</w:t>
      </w:r>
    </w:p>
    <w:p w14:paraId="03072821">
      <w:pPr>
        <w:ind w:firstLine="420" w:firstLineChars="200"/>
        <w:rPr>
          <w:rFonts w:ascii="宋体-简" w:hAnsi="宋体-简" w:eastAsia="宋体-简"/>
          <w:szCs w:val="21"/>
        </w:rPr>
      </w:pPr>
      <w:r>
        <w:rPr>
          <w:rFonts w:hint="eastAsia" w:ascii="宋体-简" w:hAnsi="宋体-简" w:eastAsia="宋体-简"/>
          <w:szCs w:val="21"/>
        </w:rPr>
        <w:t>促进国家认同和文化传承。将自然景观和国家认同联系起来，使壮丽的山川河湖成为国家身份的重要组成部分。</w:t>
      </w:r>
    </w:p>
    <w:p w14:paraId="3037A19C">
      <w:pPr>
        <w:ind w:firstLine="420" w:firstLineChars="200"/>
        <w:rPr>
          <w:rFonts w:hint="eastAsia" w:ascii="宋体-简" w:hAnsi="宋体-简" w:eastAsia="宋体-简"/>
          <w:szCs w:val="21"/>
        </w:rPr>
      </w:pPr>
      <w:r>
        <w:rPr>
          <w:rFonts w:hint="eastAsia" w:ascii="宋体-简" w:hAnsi="宋体-简" w:eastAsia="宋体-简"/>
          <w:szCs w:val="21"/>
        </w:rPr>
        <w:t>生态旅游的起步，开始探索“保护与经济发展”相结合的模式。国家公园建设促进了基础设施的发展，交通和住宿条件的改善，为当地人提供了部分就业机会。</w:t>
      </w:r>
    </w:p>
    <w:p w14:paraId="36D2F8A6">
      <w:pPr>
        <w:ind w:firstLine="420" w:firstLineChars="200"/>
        <w:rPr>
          <w:rFonts w:ascii="宋体-简" w:hAnsi="宋体-简" w:eastAsia="宋体-简"/>
          <w:color w:val="0000FF"/>
          <w:szCs w:val="21"/>
        </w:rPr>
      </w:pPr>
      <w:r>
        <w:rPr>
          <w:rFonts w:hint="eastAsia" w:ascii="宋体-简" w:hAnsi="宋体-简" w:eastAsia="宋体-简"/>
          <w:b/>
          <w:bCs/>
          <w:szCs w:val="21"/>
        </w:rPr>
        <w:t>否定:</w:t>
      </w:r>
      <w:r>
        <w:rPr>
          <w:rFonts w:hint="eastAsia" w:ascii="宋体-简" w:hAnsi="宋体-简" w:eastAsia="宋体-简"/>
          <w:szCs w:val="21"/>
        </w:rPr>
        <w:t>尽管这一阶段的保护范围和政策目标较为初步，但为后续的自然资源保护奠定了坚实的基础。</w:t>
      </w:r>
      <w:r>
        <w:rPr>
          <w:rFonts w:hint="eastAsia" w:ascii="宋体-简" w:hAnsi="宋体-简" w:eastAsia="宋体-简"/>
          <w:color w:val="0000FF"/>
          <w:szCs w:val="21"/>
        </w:rPr>
        <w:t>保护的重点是壮丽的景观，而非全面的生态系统保护，热带雨林、湿地等地区并未纳入早期保护范围。</w:t>
      </w:r>
      <w:r>
        <w:rPr>
          <w:rFonts w:ascii="宋体-简" w:hAnsi="宋体-简" w:eastAsia="宋体-简"/>
          <w:color w:val="0000FF"/>
          <w:szCs w:val="21"/>
        </w:rPr>
        <w:t>早期政策更多关注风景的观赏价值，而对生物多样性和生态平衡的认识不足，生态学理论的指导尚未充分体现。</w:t>
      </w:r>
    </w:p>
    <w:p w14:paraId="4B36F832">
      <w:pPr>
        <w:ind w:firstLine="420" w:firstLineChars="200"/>
        <w:rPr>
          <w:rFonts w:ascii="宋体-简" w:hAnsi="宋体-简" w:eastAsia="宋体-简"/>
          <w:szCs w:val="21"/>
        </w:rPr>
      </w:pPr>
      <w:r>
        <w:rPr>
          <w:rFonts w:hint="eastAsia" w:ascii="宋体-简" w:hAnsi="宋体-简" w:eastAsia="宋体-简"/>
          <w:szCs w:val="21"/>
        </w:rPr>
        <w:t>一方面认为保护和开发并不冲突，而是可以和谐共生的。另一方面，保护在发展中国家从来不是一个</w:t>
      </w:r>
    </w:p>
    <w:p w14:paraId="131AD651">
      <w:pPr>
        <w:ind w:firstLine="420" w:firstLineChars="200"/>
        <w:rPr>
          <w:rFonts w:hint="eastAsia" w:ascii="宋体-简" w:hAnsi="宋体-简" w:eastAsia="宋体-简"/>
          <w:szCs w:val="21"/>
        </w:rPr>
      </w:pPr>
      <w:r>
        <w:rPr>
          <w:rFonts w:hint="eastAsia" w:ascii="宋体-简" w:hAnsi="宋体-简" w:eastAsia="宋体-简"/>
          <w:szCs w:val="21"/>
        </w:rPr>
        <w:t>揭示了国家如何以及在何种情况下承担起保护而不仅仅是开发自然的责任。</w:t>
      </w:r>
    </w:p>
    <w:p w14:paraId="1FFBFFA7">
      <w:pPr>
        <w:ind w:firstLine="420" w:firstLineChars="200"/>
        <w:rPr>
          <w:rFonts w:hint="eastAsia" w:ascii="宋体-简" w:hAnsi="宋体-简" w:eastAsia="宋体-简"/>
          <w:szCs w:val="21"/>
        </w:rPr>
      </w:pPr>
      <w:r>
        <w:rPr>
          <w:rFonts w:ascii="宋体-简" w:hAnsi="宋体-简" w:eastAsia="宋体-简"/>
          <w:szCs w:val="21"/>
        </w:rPr>
        <w:t>1922</w:t>
      </w:r>
      <w:r>
        <w:rPr>
          <w:rFonts w:hint="eastAsia" w:ascii="宋体-简" w:hAnsi="宋体-简" w:eastAsia="宋体-简"/>
          <w:szCs w:val="21"/>
        </w:rPr>
        <w:t>年1个，1</w:t>
      </w:r>
      <w:r>
        <w:rPr>
          <w:rFonts w:ascii="宋体-简" w:hAnsi="宋体-简" w:eastAsia="宋体-简"/>
          <w:szCs w:val="21"/>
        </w:rPr>
        <w:t>934</w:t>
      </w:r>
      <w:r>
        <w:rPr>
          <w:rFonts w:hint="eastAsia" w:ascii="宋体-简" w:hAnsi="宋体-简" w:eastAsia="宋体-简"/>
          <w:szCs w:val="21"/>
        </w:rPr>
        <w:t>年伊瓜苏，1</w:t>
      </w:r>
      <w:r>
        <w:rPr>
          <w:rFonts w:ascii="宋体-简" w:hAnsi="宋体-简" w:eastAsia="宋体-简"/>
          <w:szCs w:val="21"/>
        </w:rPr>
        <w:t>937</w:t>
      </w:r>
      <w:r>
        <w:rPr>
          <w:rFonts w:hint="eastAsia" w:ascii="宋体-简" w:hAnsi="宋体-简" w:eastAsia="宋体-简"/>
          <w:szCs w:val="21"/>
        </w:rPr>
        <w:t>年5个：L</w:t>
      </w:r>
      <w:r>
        <w:rPr>
          <w:rFonts w:ascii="宋体-简" w:hAnsi="宋体-简" w:eastAsia="宋体-简"/>
          <w:szCs w:val="21"/>
        </w:rPr>
        <w:t>os Graciares,P. Moreno, Los Alecres</w:t>
      </w:r>
      <w:r>
        <w:rPr>
          <w:rFonts w:hint="eastAsia" w:ascii="宋体-简" w:hAnsi="宋体-简" w:eastAsia="宋体-简"/>
          <w:szCs w:val="21"/>
        </w:rPr>
        <w:t>，La</w:t>
      </w:r>
      <w:r>
        <w:rPr>
          <w:rFonts w:ascii="宋体-简" w:hAnsi="宋体-简" w:eastAsia="宋体-简"/>
          <w:szCs w:val="21"/>
        </w:rPr>
        <w:t>nin, Lago Puelo. 1940</w:t>
      </w:r>
      <w:r>
        <w:rPr>
          <w:rFonts w:hint="eastAsia" w:ascii="宋体-简" w:hAnsi="宋体-简" w:eastAsia="宋体-简"/>
          <w:szCs w:val="21"/>
        </w:rPr>
        <w:t>年1个 Lagu</w:t>
      </w:r>
      <w:r>
        <w:rPr>
          <w:rFonts w:ascii="宋体-简" w:hAnsi="宋体-简" w:eastAsia="宋体-简"/>
          <w:szCs w:val="21"/>
        </w:rPr>
        <w:t>na Blanca</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DengXian">
    <w:altName w:val="汉仪中等线KW"/>
    <w:panose1 w:val="02010600030101010101"/>
    <w:charset w:val="86"/>
    <w:family w:val="auto"/>
    <w:pitch w:val="default"/>
    <w:sig w:usb0="00000000" w:usb1="00000000" w:usb2="00000016" w:usb3="00000000" w:csb0="0004000F"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192"/>
    <w:rsid w:val="00007E49"/>
    <w:rsid w:val="00017061"/>
    <w:rsid w:val="0002020A"/>
    <w:rsid w:val="000263AC"/>
    <w:rsid w:val="0002720A"/>
    <w:rsid w:val="00040B84"/>
    <w:rsid w:val="00054084"/>
    <w:rsid w:val="000607DB"/>
    <w:rsid w:val="00095F67"/>
    <w:rsid w:val="000D4D8F"/>
    <w:rsid w:val="000D79E4"/>
    <w:rsid w:val="00106982"/>
    <w:rsid w:val="00107DD2"/>
    <w:rsid w:val="0011721E"/>
    <w:rsid w:val="0014663C"/>
    <w:rsid w:val="0015429E"/>
    <w:rsid w:val="0019070A"/>
    <w:rsid w:val="00192545"/>
    <w:rsid w:val="001971AF"/>
    <w:rsid w:val="001C16D7"/>
    <w:rsid w:val="001C2EC9"/>
    <w:rsid w:val="001C78AA"/>
    <w:rsid w:val="001F1200"/>
    <w:rsid w:val="0023378E"/>
    <w:rsid w:val="00250716"/>
    <w:rsid w:val="00290EBB"/>
    <w:rsid w:val="002A1C61"/>
    <w:rsid w:val="002A4981"/>
    <w:rsid w:val="002A4CF4"/>
    <w:rsid w:val="002D5ACE"/>
    <w:rsid w:val="002E368A"/>
    <w:rsid w:val="00307192"/>
    <w:rsid w:val="003115C7"/>
    <w:rsid w:val="003157FB"/>
    <w:rsid w:val="00324874"/>
    <w:rsid w:val="00347DAD"/>
    <w:rsid w:val="0035022C"/>
    <w:rsid w:val="00384B07"/>
    <w:rsid w:val="00395AF3"/>
    <w:rsid w:val="003A2569"/>
    <w:rsid w:val="003A4558"/>
    <w:rsid w:val="003A5236"/>
    <w:rsid w:val="003B2C28"/>
    <w:rsid w:val="003D41BC"/>
    <w:rsid w:val="003D443B"/>
    <w:rsid w:val="003E4D61"/>
    <w:rsid w:val="003F54D0"/>
    <w:rsid w:val="00403D6E"/>
    <w:rsid w:val="00425C69"/>
    <w:rsid w:val="00431BE6"/>
    <w:rsid w:val="004321CA"/>
    <w:rsid w:val="004358BF"/>
    <w:rsid w:val="00436A35"/>
    <w:rsid w:val="0044721D"/>
    <w:rsid w:val="004641E5"/>
    <w:rsid w:val="00466B1B"/>
    <w:rsid w:val="00471540"/>
    <w:rsid w:val="004A39ED"/>
    <w:rsid w:val="004B5518"/>
    <w:rsid w:val="004C0851"/>
    <w:rsid w:val="004C2F9E"/>
    <w:rsid w:val="004E1671"/>
    <w:rsid w:val="004F0054"/>
    <w:rsid w:val="004F65B0"/>
    <w:rsid w:val="00501583"/>
    <w:rsid w:val="005033E7"/>
    <w:rsid w:val="00505FCB"/>
    <w:rsid w:val="0053221E"/>
    <w:rsid w:val="0057783D"/>
    <w:rsid w:val="00590383"/>
    <w:rsid w:val="005B176E"/>
    <w:rsid w:val="005D19A5"/>
    <w:rsid w:val="005D65C0"/>
    <w:rsid w:val="005F7840"/>
    <w:rsid w:val="005F7E98"/>
    <w:rsid w:val="00617736"/>
    <w:rsid w:val="00631638"/>
    <w:rsid w:val="006318F8"/>
    <w:rsid w:val="006507FE"/>
    <w:rsid w:val="00666115"/>
    <w:rsid w:val="00693A23"/>
    <w:rsid w:val="006B0AFE"/>
    <w:rsid w:val="006B2987"/>
    <w:rsid w:val="006B7EC0"/>
    <w:rsid w:val="006C3729"/>
    <w:rsid w:val="006D44B9"/>
    <w:rsid w:val="006F5726"/>
    <w:rsid w:val="00727D5A"/>
    <w:rsid w:val="0073083D"/>
    <w:rsid w:val="00730F7C"/>
    <w:rsid w:val="0076712E"/>
    <w:rsid w:val="00795638"/>
    <w:rsid w:val="007A6808"/>
    <w:rsid w:val="007B3F04"/>
    <w:rsid w:val="007C5E73"/>
    <w:rsid w:val="007F69ED"/>
    <w:rsid w:val="007F76D6"/>
    <w:rsid w:val="0081337F"/>
    <w:rsid w:val="008309DA"/>
    <w:rsid w:val="0084054A"/>
    <w:rsid w:val="0085205A"/>
    <w:rsid w:val="00872F70"/>
    <w:rsid w:val="00883372"/>
    <w:rsid w:val="00892D24"/>
    <w:rsid w:val="0089429A"/>
    <w:rsid w:val="008A34FF"/>
    <w:rsid w:val="008B2753"/>
    <w:rsid w:val="008F6A30"/>
    <w:rsid w:val="008F7DCC"/>
    <w:rsid w:val="00914A7C"/>
    <w:rsid w:val="00932867"/>
    <w:rsid w:val="00953CCD"/>
    <w:rsid w:val="00975001"/>
    <w:rsid w:val="009764E4"/>
    <w:rsid w:val="00985584"/>
    <w:rsid w:val="009858F6"/>
    <w:rsid w:val="00991B62"/>
    <w:rsid w:val="009934AA"/>
    <w:rsid w:val="009A720E"/>
    <w:rsid w:val="009B1C13"/>
    <w:rsid w:val="009F028A"/>
    <w:rsid w:val="00A1660A"/>
    <w:rsid w:val="00A245E1"/>
    <w:rsid w:val="00A400CB"/>
    <w:rsid w:val="00A52B08"/>
    <w:rsid w:val="00A53CD9"/>
    <w:rsid w:val="00A54CA5"/>
    <w:rsid w:val="00A61BA8"/>
    <w:rsid w:val="00AA20F0"/>
    <w:rsid w:val="00AB48C3"/>
    <w:rsid w:val="00AD2C21"/>
    <w:rsid w:val="00AE0B2F"/>
    <w:rsid w:val="00AE15DC"/>
    <w:rsid w:val="00AE17B7"/>
    <w:rsid w:val="00AF15A0"/>
    <w:rsid w:val="00AF5F87"/>
    <w:rsid w:val="00B06A91"/>
    <w:rsid w:val="00B10E9D"/>
    <w:rsid w:val="00B1539B"/>
    <w:rsid w:val="00B515D0"/>
    <w:rsid w:val="00B655A9"/>
    <w:rsid w:val="00B6644C"/>
    <w:rsid w:val="00B84787"/>
    <w:rsid w:val="00B86C64"/>
    <w:rsid w:val="00B935A2"/>
    <w:rsid w:val="00BA6C47"/>
    <w:rsid w:val="00BE113D"/>
    <w:rsid w:val="00BE4DD9"/>
    <w:rsid w:val="00BE5EBB"/>
    <w:rsid w:val="00BF2CBA"/>
    <w:rsid w:val="00C20F1C"/>
    <w:rsid w:val="00C24AE4"/>
    <w:rsid w:val="00C31377"/>
    <w:rsid w:val="00C3475D"/>
    <w:rsid w:val="00C64872"/>
    <w:rsid w:val="00C920C9"/>
    <w:rsid w:val="00C93A0C"/>
    <w:rsid w:val="00CB3664"/>
    <w:rsid w:val="00CC7DB1"/>
    <w:rsid w:val="00CD354D"/>
    <w:rsid w:val="00CD5EEF"/>
    <w:rsid w:val="00CD77A1"/>
    <w:rsid w:val="00CE2234"/>
    <w:rsid w:val="00CE7ACD"/>
    <w:rsid w:val="00D006AD"/>
    <w:rsid w:val="00D30028"/>
    <w:rsid w:val="00D75E10"/>
    <w:rsid w:val="00D84C78"/>
    <w:rsid w:val="00D862C8"/>
    <w:rsid w:val="00DB78C1"/>
    <w:rsid w:val="00DE0959"/>
    <w:rsid w:val="00DE57BC"/>
    <w:rsid w:val="00DF4BC3"/>
    <w:rsid w:val="00E048FF"/>
    <w:rsid w:val="00E05DB2"/>
    <w:rsid w:val="00E22C66"/>
    <w:rsid w:val="00E23DE8"/>
    <w:rsid w:val="00E324DA"/>
    <w:rsid w:val="00E35288"/>
    <w:rsid w:val="00E400AA"/>
    <w:rsid w:val="00E505BE"/>
    <w:rsid w:val="00E54905"/>
    <w:rsid w:val="00E60288"/>
    <w:rsid w:val="00E661C7"/>
    <w:rsid w:val="00E77480"/>
    <w:rsid w:val="00E8081B"/>
    <w:rsid w:val="00EC19AD"/>
    <w:rsid w:val="00EC33C7"/>
    <w:rsid w:val="00EC3C5D"/>
    <w:rsid w:val="00EF2866"/>
    <w:rsid w:val="00EF6291"/>
    <w:rsid w:val="00F1187B"/>
    <w:rsid w:val="00F31288"/>
    <w:rsid w:val="00F51ACE"/>
    <w:rsid w:val="00F61549"/>
    <w:rsid w:val="00F80D40"/>
    <w:rsid w:val="00F82034"/>
    <w:rsid w:val="00F829E3"/>
    <w:rsid w:val="00F934C0"/>
    <w:rsid w:val="00F93573"/>
    <w:rsid w:val="00FC7873"/>
    <w:rsid w:val="00FD0599"/>
    <w:rsid w:val="00FD497D"/>
    <w:rsid w:val="00FE601A"/>
    <w:rsid w:val="00FE7630"/>
    <w:rsid w:val="00FE7945"/>
    <w:rsid w:val="13B7C984"/>
    <w:rsid w:val="13FD0F53"/>
    <w:rsid w:val="1F7B6736"/>
    <w:rsid w:val="325FCBF0"/>
    <w:rsid w:val="3B0613E9"/>
    <w:rsid w:val="3EFCD8BF"/>
    <w:rsid w:val="3F5E56EE"/>
    <w:rsid w:val="3F5FDC60"/>
    <w:rsid w:val="3F6F920B"/>
    <w:rsid w:val="597F3336"/>
    <w:rsid w:val="5AFE3216"/>
    <w:rsid w:val="5BB72A26"/>
    <w:rsid w:val="5BDFFE4B"/>
    <w:rsid w:val="5FF786CE"/>
    <w:rsid w:val="5FFF1572"/>
    <w:rsid w:val="639F571C"/>
    <w:rsid w:val="6BD5FD4F"/>
    <w:rsid w:val="6C7F944C"/>
    <w:rsid w:val="6E5E6114"/>
    <w:rsid w:val="6EF87F4A"/>
    <w:rsid w:val="6FBFC9E1"/>
    <w:rsid w:val="6FEF588B"/>
    <w:rsid w:val="75CE8191"/>
    <w:rsid w:val="77EBEB39"/>
    <w:rsid w:val="78EFF3D9"/>
    <w:rsid w:val="79EE5C84"/>
    <w:rsid w:val="79F7C865"/>
    <w:rsid w:val="7BDA077F"/>
    <w:rsid w:val="7CEBF0E8"/>
    <w:rsid w:val="7D6934D6"/>
    <w:rsid w:val="7DDF4B82"/>
    <w:rsid w:val="7DFFBCE7"/>
    <w:rsid w:val="7EBE0D16"/>
    <w:rsid w:val="7EDA6736"/>
    <w:rsid w:val="7FDF5E60"/>
    <w:rsid w:val="7FE39647"/>
    <w:rsid w:val="7FFF1ABF"/>
    <w:rsid w:val="7FFF3D67"/>
    <w:rsid w:val="AF5F73F4"/>
    <w:rsid w:val="AFF34E2D"/>
    <w:rsid w:val="B7FDE3CD"/>
    <w:rsid w:val="BFDDE759"/>
    <w:rsid w:val="BFF7C911"/>
    <w:rsid w:val="C7EF25C0"/>
    <w:rsid w:val="C7FD87F4"/>
    <w:rsid w:val="CC8C2AF7"/>
    <w:rsid w:val="CFD77252"/>
    <w:rsid w:val="D367963A"/>
    <w:rsid w:val="D3F7A966"/>
    <w:rsid w:val="D9DF1EFA"/>
    <w:rsid w:val="DB7F801B"/>
    <w:rsid w:val="DBDB45FC"/>
    <w:rsid w:val="DBF957BB"/>
    <w:rsid w:val="DBFF3C7E"/>
    <w:rsid w:val="DDF6959A"/>
    <w:rsid w:val="DF1B09AB"/>
    <w:rsid w:val="DF7B43DA"/>
    <w:rsid w:val="DFFF0C9C"/>
    <w:rsid w:val="DFFFF7C9"/>
    <w:rsid w:val="E5BF594C"/>
    <w:rsid w:val="EABD0D52"/>
    <w:rsid w:val="EFDF2A8E"/>
    <w:rsid w:val="EFEBF722"/>
    <w:rsid w:val="EFF6FA0E"/>
    <w:rsid w:val="EFFF33D5"/>
    <w:rsid w:val="F4BF1683"/>
    <w:rsid w:val="F63F4AEC"/>
    <w:rsid w:val="F6ECEA1B"/>
    <w:rsid w:val="F7F14156"/>
    <w:rsid w:val="F9D1A2DD"/>
    <w:rsid w:val="F9DD77C3"/>
    <w:rsid w:val="FBC7A9E7"/>
    <w:rsid w:val="FBEDBA8A"/>
    <w:rsid w:val="FCCFFA7B"/>
    <w:rsid w:val="FD3EE8EC"/>
    <w:rsid w:val="FD7F41E2"/>
    <w:rsid w:val="FF7F1E0D"/>
    <w:rsid w:val="FF8F8BF6"/>
    <w:rsid w:val="FFAE8202"/>
    <w:rsid w:val="FFBEE481"/>
    <w:rsid w:val="FFDF2A79"/>
    <w:rsid w:val="FFF34893"/>
    <w:rsid w:val="FFF360CC"/>
    <w:rsid w:val="FFFBD7AD"/>
    <w:rsid w:val="FFFF4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pPr>
      <w:keepNext w:val="0"/>
      <w:keepLines w:val="0"/>
      <w:widowControl/>
      <w:suppressLineNumbers w:val="0"/>
      <w:spacing w:before="0" w:beforeAutospacing="0" w:after="0" w:afterAutospacing="0"/>
      <w:ind w:left="0" w:right="0"/>
    </w:pPr>
    <w:rPr>
      <w:rFonts w:hint="eastAsia" w:ascii="DengXian" w:hAnsi="DengXian" w:eastAsia="DengXian" w:cs="DengXian"/>
      <w:kern w:val="2"/>
      <w:sz w:val="21"/>
      <w:szCs w:val="24"/>
    </w:rPr>
    <w:tblPr>
      <w:tblCellMar>
        <w:top w:w="0" w:type="dxa"/>
        <w:left w:w="108" w:type="dxa"/>
        <w:bottom w:w="0" w:type="dxa"/>
        <w:right w:w="108" w:type="dxa"/>
      </w:tblCellMar>
    </w:tblPr>
  </w:style>
  <w:style w:type="paragraph" w:styleId="11">
    <w:name w:val="Date"/>
    <w:basedOn w:val="1"/>
    <w:next w:val="1"/>
    <w:link w:val="35"/>
    <w:semiHidden/>
    <w:unhideWhenUsed/>
    <w:uiPriority w:val="99"/>
    <w:pPr>
      <w:ind w:left="100" w:leftChars="2500"/>
    </w:pPr>
  </w:style>
  <w:style w:type="paragraph" w:styleId="12">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2"/>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日期 字符"/>
    <w:basedOn w:val="16"/>
    <w:link w:val="11"/>
    <w:semiHidden/>
    <w:uiPriority w:val="99"/>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4168</Words>
  <Characters>4753</Characters>
  <Lines>139</Lines>
  <Paragraphs>34</Paragraphs>
  <TotalTime>1870</TotalTime>
  <ScaleCrop>false</ScaleCrop>
  <LinksUpToDate>false</LinksUpToDate>
  <CharactersWithSpaces>8887</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2024-11-24T15:10:00Z</dcterms:created>
  <dc:creator>Microsoft Office User</dc:creator>
  <cp:lastModifiedBy>HZ</cp:lastModifiedBy>
  <dcterms:modified xsi:type="dcterms:W3CDTF">2025-10-29T13:53:38Z</dcterms:modified>
  <cp:revision>267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555D060EC78AD093073A5167258844F9_42</vt:lpwstr>
  </property>
</Properties>
</file>