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A55E" w14:textId="77777777" w:rsidR="005C5AA7" w:rsidRDefault="005C5AA7" w:rsidP="005C5AA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</w:t>
      </w:r>
      <w:r>
        <w:rPr>
          <w:b/>
          <w:bCs/>
        </w:rPr>
        <w:t>Disparador (Trigger):</w:t>
      </w:r>
      <w:r>
        <w:t xml:space="preserve"> Utilizamos el nodo </w:t>
      </w:r>
      <w:proofErr w:type="spellStart"/>
      <w:r>
        <w:rPr>
          <w:i/>
          <w:iCs/>
        </w:rPr>
        <w:t>When</w:t>
      </w:r>
      <w:proofErr w:type="spellEnd"/>
      <w:r>
        <w:rPr>
          <w:i/>
          <w:iCs/>
        </w:rPr>
        <w:t xml:space="preserve"> chat </w:t>
      </w:r>
      <w:proofErr w:type="spellStart"/>
      <w:r>
        <w:rPr>
          <w:i/>
          <w:iCs/>
        </w:rPr>
        <w:t>message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received</w:t>
      </w:r>
      <w:proofErr w:type="spellEnd"/>
      <w:r>
        <w:t>, que n8n vinculó automáticamente como puerta de entrada para recibir el mensaje del usuario.</w:t>
      </w:r>
    </w:p>
    <w:p w14:paraId="76E9064C" w14:textId="77777777" w:rsidR="005C5AA7" w:rsidRDefault="005C5AA7" w:rsidP="005C5AA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</w:t>
      </w:r>
      <w:r>
        <w:rPr>
          <w:b/>
          <w:bCs/>
        </w:rPr>
        <w:t>AI Agent (Modo Tools Agent):</w:t>
      </w:r>
      <w:r>
        <w:t xml:space="preserve"> El modo se activó visual y estructuralmente al conectar la herramienta en la ranura inferior. Como motor de razonamiento, le acoplaste tu modelo de chat (Gemini).</w:t>
      </w:r>
    </w:p>
    <w:p w14:paraId="64A39B40" w14:textId="77777777" w:rsidR="005C5AA7" w:rsidRDefault="005C5AA7" w:rsidP="005C5AA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</w:t>
      </w:r>
      <w:proofErr w:type="spellStart"/>
      <w:r>
        <w:rPr>
          <w:b/>
          <w:bCs/>
        </w:rPr>
        <w:t>Guardrail</w:t>
      </w:r>
      <w:proofErr w:type="spellEnd"/>
      <w:r>
        <w:rPr>
          <w:b/>
          <w:bCs/>
        </w:rPr>
        <w:t xml:space="preserve"> de Seguridad:</w:t>
      </w:r>
      <w:r>
        <w:t xml:space="preserve"> Agregaste la propiedad </w:t>
      </w:r>
      <w:r>
        <w:rPr>
          <w:i/>
          <w:iCs/>
        </w:rPr>
        <w:t xml:space="preserve">Max </w:t>
      </w:r>
      <w:proofErr w:type="spellStart"/>
      <w:r>
        <w:rPr>
          <w:i/>
          <w:iCs/>
        </w:rPr>
        <w:t>Iterations</w:t>
      </w:r>
      <w:proofErr w:type="spellEnd"/>
      <w:r>
        <w:t xml:space="preserve"> en los ajustes avanzados y la fijaste en </w:t>
      </w:r>
      <w:r>
        <w:rPr>
          <w:b/>
          <w:bCs/>
        </w:rPr>
        <w:t>5</w:t>
      </w:r>
      <w:r>
        <w:t>, blindando el sistema contra bucles infinitos.</w:t>
      </w:r>
    </w:p>
    <w:p w14:paraId="7387DA03" w14:textId="77777777" w:rsidR="005C5AA7" w:rsidRDefault="005C5AA7" w:rsidP="005C5AA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(La Constitución):</w:t>
      </w:r>
      <w:r>
        <w:t xml:space="preserve"> Insertaste el texto modular (Rol, Ámbito, Objetivo, Reglas), especificando qué acciones no puede hacer y cumpliendo la restricción estricta de no usar lenguaje inclusivo.</w:t>
      </w:r>
    </w:p>
    <w:p w14:paraId="3DC39748" w14:textId="77777777" w:rsidR="005C5AA7" w:rsidRDefault="005C5AA7" w:rsidP="005C5AA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</w:t>
      </w:r>
      <w:r>
        <w:rPr>
          <w:b/>
          <w:bCs/>
        </w:rPr>
        <w:t>Herramienta (Tool):</w:t>
      </w:r>
      <w:r>
        <w:t xml:space="preserve"> Conectaste </w:t>
      </w:r>
      <w:r>
        <w:rPr>
          <w:i/>
          <w:iCs/>
        </w:rPr>
        <w:t>Google Sheets</w:t>
      </w:r>
      <w:r>
        <w:t xml:space="preserve"> como extensión lateral. Lo clave aquí fue configurarlo en modo </w:t>
      </w:r>
      <w:proofErr w:type="spellStart"/>
      <w:r>
        <w:rPr>
          <w:rStyle w:val="CdigoHTML"/>
        </w:rPr>
        <w:t>Append</w:t>
      </w:r>
      <w:proofErr w:type="spellEnd"/>
      <w:r>
        <w:t xml:space="preserve"> (usando fórmulas </w:t>
      </w:r>
      <w:r>
        <w:rPr>
          <w:rStyle w:val="CdigoHTML"/>
        </w:rPr>
        <w:t>$</w:t>
      </w:r>
      <w:proofErr w:type="spellStart"/>
      <w:proofErr w:type="gramStart"/>
      <w:r>
        <w:rPr>
          <w:rStyle w:val="CdigoHTML"/>
        </w:rPr>
        <w:t>fromAI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) y redactar su </w:t>
      </w:r>
      <w:r>
        <w:rPr>
          <w:b/>
          <w:bCs/>
        </w:rPr>
        <w:t>Descripción semántica manual</w:t>
      </w:r>
      <w:r>
        <w:t xml:space="preserve"> para explicarle al agente exactamente cuándo usarlo, evitando la "instrucción huérfana".</w:t>
      </w:r>
    </w:p>
    <w:p w14:paraId="138F781B" w14:textId="77777777" w:rsidR="005C5AA7" w:rsidRDefault="005C5AA7" w:rsidP="005C5AA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</w:t>
      </w:r>
      <w:proofErr w:type="spellStart"/>
      <w:r>
        <w:rPr>
          <w:b/>
          <w:bCs/>
        </w:rPr>
        <w:t>Observabilidad</w:t>
      </w:r>
      <w:proofErr w:type="spellEnd"/>
      <w:r>
        <w:rPr>
          <w:b/>
          <w:bCs/>
        </w:rPr>
        <w:t xml:space="preserve"> (Log de Control):</w:t>
      </w:r>
      <w:r>
        <w:t xml:space="preserve"> Enganchaste un nodo de </w:t>
      </w:r>
      <w:r>
        <w:rPr>
          <w:i/>
          <w:iCs/>
        </w:rPr>
        <w:t>Slack</w:t>
      </w:r>
      <w:r>
        <w:t xml:space="preserve"> secuencial al final del flujo. Configuraste un mensaje dinámico en texto plano usando la variable </w:t>
      </w:r>
      <w:proofErr w:type="gramStart"/>
      <w:r>
        <w:rPr>
          <w:rStyle w:val="CdigoHTML"/>
        </w:rPr>
        <w:t>{{ $</w:t>
      </w:r>
      <w:proofErr w:type="spellStart"/>
      <w:r>
        <w:rPr>
          <w:rStyle w:val="CdigoHTML"/>
        </w:rPr>
        <w:t>json.output</w:t>
      </w:r>
      <w:proofErr w:type="spellEnd"/>
      <w:proofErr w:type="gramEnd"/>
      <w:r>
        <w:rPr>
          <w:rStyle w:val="CdigoHTML"/>
        </w:rPr>
        <w:t xml:space="preserve"> }}</w:t>
      </w:r>
      <w:r>
        <w:t xml:space="preserve"> para capturar y auditar la decisión final de la IA.</w:t>
      </w:r>
    </w:p>
    <w:p w14:paraId="01FF5A36" w14:textId="77777777" w:rsidR="005C5AA7" w:rsidRDefault="005C5AA7" w:rsidP="005C5AA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</w:t>
      </w:r>
      <w:r>
        <w:rPr>
          <w:b/>
          <w:bCs/>
        </w:rPr>
        <w:t>Validación previa (</w:t>
      </w: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>):</w:t>
      </w:r>
      <w:r>
        <w:t xml:space="preserve"> Probaste el flujo enviando el caso de la "caída del servidor". El panel se iluminó en verde, validando que el agente extrajo los datos, usó Sheets probabilísticamente y te envió el resumen a Slack.</w:t>
      </w:r>
    </w:p>
    <w:p w14:paraId="730341E2" w14:textId="77777777" w:rsidR="00994E0C" w:rsidRDefault="00994E0C"/>
    <w:sectPr w:rsidR="00994E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AA7"/>
    <w:rsid w:val="0017492A"/>
    <w:rsid w:val="004F4E8A"/>
    <w:rsid w:val="005C5AA7"/>
    <w:rsid w:val="0099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9232DC"/>
  <w15:chartTrackingRefBased/>
  <w15:docId w15:val="{43A4B5BC-9CAD-4D04-AB86-90A36F804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5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5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5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A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A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A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A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A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A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5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A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A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A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A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A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5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CdigoHTML">
    <w:name w:val="HTML Code"/>
    <w:basedOn w:val="Fuentedeprrafopredeter"/>
    <w:uiPriority w:val="99"/>
    <w:semiHidden/>
    <w:unhideWhenUsed/>
    <w:rsid w:val="005C5A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Marinelli</dc:creator>
  <cp:keywords/>
  <dc:description/>
  <cp:lastModifiedBy>Leonel Marinelli</cp:lastModifiedBy>
  <cp:revision>1</cp:revision>
  <dcterms:created xsi:type="dcterms:W3CDTF">2026-09-12T20:32:00Z</dcterms:created>
  <dcterms:modified xsi:type="dcterms:W3CDTF">2026-09-12T20:33:00Z</dcterms:modified>
</cp:coreProperties>
</file>