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4F7" w:rsidRDefault="000F2FDF" w:rsidP="00D274F7">
      <w:pPr>
        <w:rPr>
          <w:lang w:eastAsia="zh-HK"/>
        </w:rPr>
      </w:pPr>
      <w:proofErr w:type="spellStart"/>
      <w:proofErr w:type="gramStart"/>
      <w:r>
        <w:rPr>
          <w:rFonts w:hint="eastAsia"/>
          <w:lang w:eastAsia="zh-HK"/>
        </w:rPr>
        <w:t>eReimbursement</w:t>
      </w:r>
      <w:proofErr w:type="spellEnd"/>
      <w:proofErr w:type="gramEnd"/>
      <w:r>
        <w:rPr>
          <w:rFonts w:hint="eastAsia"/>
          <w:lang w:eastAsia="zh-HK"/>
        </w:rPr>
        <w:t xml:space="preserve"> </w:t>
      </w:r>
      <w:r w:rsidR="00CF1CCD">
        <w:rPr>
          <w:rFonts w:hint="eastAsia"/>
          <w:lang w:eastAsia="zh-HK"/>
        </w:rPr>
        <w:t>of Expense</w:t>
      </w:r>
      <w:r w:rsidR="00483196">
        <w:rPr>
          <w:rFonts w:hint="eastAsia"/>
          <w:lang w:eastAsia="zh-HK"/>
        </w:rPr>
        <w:t>s</w:t>
      </w:r>
      <w:r w:rsidR="00CF1CCD">
        <w:rPr>
          <w:rFonts w:hint="eastAsia"/>
          <w:lang w:eastAsia="zh-HK"/>
        </w:rPr>
        <w:t xml:space="preserve"> </w:t>
      </w:r>
      <w:r w:rsidR="003507B2">
        <w:rPr>
          <w:rFonts w:hint="eastAsia"/>
          <w:lang w:eastAsia="zh-HK"/>
        </w:rPr>
        <w:t xml:space="preserve">and Cash in advance </w:t>
      </w:r>
      <w:r w:rsidR="003A7778">
        <w:rPr>
          <w:rFonts w:hint="eastAsia"/>
          <w:lang w:eastAsia="zh-HK"/>
        </w:rPr>
        <w:t>F</w:t>
      </w:r>
      <w:r w:rsidR="0063670B">
        <w:rPr>
          <w:rFonts w:hint="eastAsia"/>
          <w:lang w:eastAsia="zh-HK"/>
        </w:rPr>
        <w:t>low</w:t>
      </w:r>
      <w:r w:rsidR="00E643B5">
        <w:rPr>
          <w:rFonts w:hint="eastAsia"/>
          <w:lang w:eastAsia="zh-HK"/>
        </w:rPr>
        <w:t>cha</w:t>
      </w:r>
      <w:r w:rsidR="008D31D8">
        <w:rPr>
          <w:rFonts w:hint="eastAsia"/>
          <w:lang w:eastAsia="zh-HK"/>
        </w:rPr>
        <w:t>r</w:t>
      </w:r>
      <w:r w:rsidR="00E643B5">
        <w:rPr>
          <w:rFonts w:hint="eastAsia"/>
          <w:lang w:eastAsia="zh-HK"/>
        </w:rPr>
        <w:t>t</w:t>
      </w:r>
    </w:p>
    <w:p w:rsidR="00336EFB" w:rsidRDefault="002410BA">
      <w:r>
        <w:pict>
          <v:group id="_x0000_s1027" editas="canvas" style="width:456.4pt;height:656.25pt;mso-position-horizontal-relative:char;mso-position-vertical-relative:line" coordorigin="1800,1553" coordsize="9128,1312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00;top:1553;width:9128;height:13125" o:preferrelative="f">
              <v:fill o:detectmouseclick="t"/>
              <v:path o:extrusionok="t" o:connecttype="none"/>
              <o:lock v:ext="edit" text="t"/>
            </v:shape>
            <v:rect id="_x0000_s1159" style="position:absolute;left:1951;top:7077;width:8638;height:4189" fillcolor="#daeef3 [664]">
              <v:fill opacity=".25"/>
              <v:textbox style="mso-next-textbox:#_x0000_s1159">
                <w:txbxContent>
                  <w:p w:rsidR="00B3750B" w:rsidRPr="005179F4" w:rsidRDefault="00B3750B" w:rsidP="006E0F91">
                    <w:pPr>
                      <w:spacing w:line="130" w:lineRule="exact"/>
                      <w:rPr>
                        <w:b/>
                        <w:sz w:val="16"/>
                        <w:szCs w:val="16"/>
                        <w:u w:val="single"/>
                        <w:lang w:eastAsia="zh-HK"/>
                      </w:rPr>
                    </w:pPr>
                    <w:r>
                      <w:rPr>
                        <w:rFonts w:hint="eastAsia"/>
                        <w:b/>
                        <w:sz w:val="16"/>
                        <w:szCs w:val="16"/>
                        <w:u w:val="single"/>
                        <w:lang w:eastAsia="zh-HK"/>
                      </w:rPr>
                      <w:t xml:space="preserve">Approval </w:t>
                    </w:r>
                    <w:r w:rsidR="00F17C7A">
                      <w:rPr>
                        <w:rFonts w:hint="eastAsia"/>
                        <w:b/>
                        <w:sz w:val="16"/>
                        <w:szCs w:val="16"/>
                        <w:u w:val="single"/>
                        <w:lang w:eastAsia="zh-HK"/>
                      </w:rPr>
                      <w:t>Process</w:t>
                    </w:r>
                    <w:r w:rsidR="00425857">
                      <w:rPr>
                        <w:rFonts w:hint="eastAsia"/>
                        <w:b/>
                        <w:sz w:val="16"/>
                        <w:szCs w:val="16"/>
                        <w:u w:val="single"/>
                        <w:lang w:eastAsia="zh-HK"/>
                      </w:rPr>
                      <w:t xml:space="preserve"> by</w:t>
                    </w:r>
                    <w:r w:rsidR="001267E0">
                      <w:rPr>
                        <w:rFonts w:hint="eastAsia"/>
                        <w:b/>
                        <w:sz w:val="16"/>
                        <w:szCs w:val="16"/>
                        <w:u w:val="single"/>
                        <w:lang w:eastAsia="zh-HK"/>
                      </w:rPr>
                      <w:t xml:space="preserve"> </w:t>
                    </w:r>
                    <w:r w:rsidR="0038188D">
                      <w:rPr>
                        <w:rFonts w:hint="eastAsia"/>
                        <w:b/>
                        <w:sz w:val="16"/>
                        <w:szCs w:val="16"/>
                        <w:u w:val="single"/>
                        <w:lang w:eastAsia="zh-HK"/>
                      </w:rPr>
                      <w:t>Location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6270;top:3988;width:3;height:175;flip:x" o:connectortype="straight">
              <v:stroke endarrow="block"/>
            </v:shape>
            <v:rect id="_x0000_s1029" style="position:absolute;left:5451;top:2318;width:1647;height:708" filled="f" fillcolor="#eaf1dd">
              <v:textbox style="mso-next-textbox:#_x0000_s1029">
                <w:txbxContent>
                  <w:p w:rsidR="003507B2" w:rsidRDefault="00D45780" w:rsidP="006E0F91">
                    <w:pPr>
                      <w:spacing w:line="130" w:lineRule="exact"/>
                      <w:ind w:leftChars="-59" w:left="-142" w:rightChars="-30" w:right="-72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Applicant f</w:t>
                    </w:r>
                    <w:r w:rsidR="00C930AA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ill</w:t>
                    </w: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-</w:t>
                    </w:r>
                    <w:r w:rsidR="007E1E1C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in </w:t>
                    </w:r>
                  </w:p>
                  <w:p w:rsidR="003507B2" w:rsidRPr="003507B2" w:rsidRDefault="007E1E1C" w:rsidP="006E0F91">
                    <w:pPr>
                      <w:pStyle w:val="a3"/>
                      <w:numPr>
                        <w:ilvl w:val="0"/>
                        <w:numId w:val="4"/>
                      </w:numPr>
                      <w:spacing w:line="130" w:lineRule="exact"/>
                      <w:ind w:leftChars="0" w:left="142" w:rightChars="-30" w:right="-72" w:hanging="284"/>
                      <w:rPr>
                        <w:sz w:val="13"/>
                        <w:szCs w:val="13"/>
                        <w:lang w:eastAsia="zh-HK"/>
                      </w:rPr>
                    </w:pPr>
                    <w:r w:rsidRPr="003507B2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Expense</w:t>
                    </w:r>
                    <w:r w:rsidR="00D274F7" w:rsidRPr="003507B2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 Claim</w:t>
                    </w:r>
                    <w:r w:rsidR="003507B2" w:rsidRPr="003507B2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 Form</w:t>
                    </w:r>
                  </w:p>
                  <w:p w:rsidR="003507B2" w:rsidRPr="003507B2" w:rsidRDefault="003507B2" w:rsidP="006E0F91">
                    <w:pPr>
                      <w:pStyle w:val="a3"/>
                      <w:numPr>
                        <w:ilvl w:val="0"/>
                        <w:numId w:val="4"/>
                      </w:numPr>
                      <w:spacing w:line="130" w:lineRule="exact"/>
                      <w:ind w:leftChars="0" w:left="142" w:rightChars="-30" w:right="-72" w:hanging="284"/>
                      <w:rPr>
                        <w:sz w:val="13"/>
                        <w:szCs w:val="13"/>
                        <w:lang w:eastAsia="zh-HK"/>
                      </w:rPr>
                    </w:pPr>
                    <w:r w:rsidRPr="003507B2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Oversee Traveling Form</w:t>
                    </w:r>
                  </w:p>
                  <w:p w:rsidR="00D274F7" w:rsidRPr="003507B2" w:rsidRDefault="003507B2" w:rsidP="006E0F91">
                    <w:pPr>
                      <w:pStyle w:val="a3"/>
                      <w:numPr>
                        <w:ilvl w:val="0"/>
                        <w:numId w:val="4"/>
                      </w:numPr>
                      <w:spacing w:line="130" w:lineRule="exact"/>
                      <w:ind w:leftChars="0" w:left="142" w:rightChars="-30" w:right="-72" w:hanging="284"/>
                      <w:rPr>
                        <w:sz w:val="13"/>
                        <w:szCs w:val="13"/>
                        <w:lang w:eastAsia="zh-HK"/>
                      </w:rPr>
                    </w:pPr>
                    <w:r w:rsidRPr="003507B2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Cash In Advance F</w:t>
                    </w:r>
                    <w:r w:rsidR="00D274F7" w:rsidRPr="003507B2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orm</w:t>
                    </w:r>
                    <w:r w:rsidRPr="003507B2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 </w:t>
                    </w:r>
                  </w:p>
                </w:txbxContent>
              </v:textbox>
            </v:rect>
            <v:oval id="_x0000_s1030" style="position:absolute;left:5812;top:1784;width:927;height:376" fillcolor="#5a5a5a">
              <v:textbox style="mso-next-textbox:#_x0000_s1030">
                <w:txbxContent>
                  <w:p w:rsidR="00D274F7" w:rsidRPr="000D0212" w:rsidRDefault="00D274F7" w:rsidP="006E0F91">
                    <w:pPr>
                      <w:spacing w:line="0" w:lineRule="atLeast"/>
                      <w:jc w:val="center"/>
                      <w:rPr>
                        <w:b/>
                        <w:color w:val="FFFFFF"/>
                        <w:sz w:val="13"/>
                        <w:szCs w:val="13"/>
                      </w:rPr>
                    </w:pPr>
                    <w:r>
                      <w:rPr>
                        <w:rFonts w:hint="eastAsia"/>
                        <w:b/>
                        <w:color w:val="FFFFFF"/>
                        <w:sz w:val="13"/>
                        <w:szCs w:val="13"/>
                      </w:rPr>
                      <w:t>Start</w:t>
                    </w:r>
                  </w:p>
                </w:txbxContent>
              </v:textbox>
            </v:oval>
            <v:shape id="_x0000_s1031" type="#_x0000_t32" style="position:absolute;left:6275;top:2160;width:1;height:158;flip:x" o:connectortype="straight">
              <v:stroke endarrow="block"/>
            </v:shape>
            <v:rect id="_x0000_s1033" style="position:absolute;left:2369;top:8350;width:1509;height:568" fillcolor="#d6e3bc [1302]">
              <v:fill opacity="26214f"/>
              <v:textbox style="mso-next-textbox:#_x0000_s1033">
                <w:txbxContent>
                  <w:p w:rsidR="007F144E" w:rsidRDefault="007F144E" w:rsidP="006E0F91">
                    <w:pPr>
                      <w:adjustRightInd w:val="0"/>
                      <w:snapToGrid w:val="0"/>
                      <w:spacing w:line="130" w:lineRule="exact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&lt;= 500 HKD</w:t>
                    </w:r>
                  </w:p>
                  <w:p w:rsidR="007D27B0" w:rsidRPr="006E3642" w:rsidRDefault="006E3642" w:rsidP="006E0F91">
                    <w:pPr>
                      <w:adjustRightInd w:val="0"/>
                      <w:snapToGrid w:val="0"/>
                      <w:spacing w:line="130" w:lineRule="exact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Finance Manager</w:t>
                    </w:r>
                    <w:r w:rsidR="00AC5182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 Approval </w:t>
                    </w:r>
                  </w:p>
                </w:txbxContent>
              </v:textbox>
            </v:rect>
            <v:rect id="_x0000_s1034" style="position:absolute;left:7292;top:3316;width:1509;height:568" filled="f" fillcolor="#eaf1dd">
              <v:textbox style="mso-next-textbox:#_x0000_s1034">
                <w:txbxContent>
                  <w:p w:rsidR="00D274F7" w:rsidRPr="006A1BB2" w:rsidRDefault="00D45780" w:rsidP="006E0F91">
                    <w:pPr>
                      <w:spacing w:line="130" w:lineRule="exact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Payee</w:t>
                    </w:r>
                    <w:r w:rsidR="00A0102A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 </w:t>
                    </w:r>
                    <w:r w:rsidR="00D274F7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Approval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5" type="#_x0000_t34" style="position:absolute;left:7006;top:3600;width:286;height:4;flip:y" o:connectortype="elbow" adj=",19251000,-489927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36" type="#_x0000_t33" style="position:absolute;left:7254;top:3654;width:563;height:1023;rotation:90" o:connectortype="elbow" adj="-288818,-81185,-288818">
              <v:stroke endarrow="block"/>
            </v:shape>
            <v:rect id="_x0000_s1037" style="position:absolute;left:5386;top:3349;width:1831;height:574" filled="f" fillcolor="#eaf1dd" stroked="f">
              <v:textbox style="mso-next-textbox:#_x0000_s1037">
                <w:txbxContent>
                  <w:p w:rsidR="00D45780" w:rsidRDefault="00D45780" w:rsidP="006E0F91">
                    <w:pPr>
                      <w:spacing w:line="0" w:lineRule="atLeast"/>
                      <w:jc w:val="center"/>
                      <w:rPr>
                        <w:b/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b/>
                        <w:sz w:val="13"/>
                        <w:szCs w:val="13"/>
                        <w:lang w:eastAsia="zh-HK"/>
                      </w:rPr>
                      <w:t>Applicant &lt;&gt; Payee and</w:t>
                    </w:r>
                  </w:p>
                  <w:p w:rsidR="00D274F7" w:rsidRPr="00902AEE" w:rsidRDefault="00D45780" w:rsidP="006E0F91">
                    <w:pPr>
                      <w:spacing w:line="0" w:lineRule="atLeast"/>
                      <w:jc w:val="center"/>
                      <w:rPr>
                        <w:b/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b/>
                        <w:sz w:val="13"/>
                        <w:szCs w:val="13"/>
                        <w:lang w:eastAsia="zh-HK"/>
                      </w:rPr>
                      <w:t>Paye</w:t>
                    </w:r>
                    <w:r w:rsidR="00F73288">
                      <w:rPr>
                        <w:rFonts w:hint="eastAsia"/>
                        <w:b/>
                        <w:sz w:val="13"/>
                        <w:szCs w:val="13"/>
                        <w:lang w:eastAsia="zh-HK"/>
                      </w:rPr>
                      <w:t>e has workflow</w:t>
                    </w:r>
                    <w:r>
                      <w:rPr>
                        <w:rFonts w:hint="eastAsia"/>
                        <w:b/>
                        <w:sz w:val="13"/>
                        <w:szCs w:val="13"/>
                        <w:lang w:eastAsia="zh-HK"/>
                      </w:rPr>
                      <w:t xml:space="preserve"> A/C</w:t>
                    </w:r>
                    <w:r w:rsidR="00DC0B7B" w:rsidRPr="00902AEE">
                      <w:rPr>
                        <w:rFonts w:hint="eastAsia"/>
                        <w:b/>
                        <w:sz w:val="13"/>
                        <w:szCs w:val="13"/>
                        <w:lang w:eastAsia="zh-HK"/>
                      </w:rPr>
                      <w:t>?</w:t>
                    </w:r>
                  </w:p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38" type="#_x0000_t4" style="position:absolute;left:5540;top:3219;width:1466;height:769" filled="f" fillcolor="#eaf1dd">
              <v:textbox style="mso-next-textbox:#_x0000_s1038">
                <w:txbxContent>
                  <w:p w:rsidR="00AF7061" w:rsidRPr="00DC0B7B" w:rsidRDefault="00AF7061" w:rsidP="006E0F91">
                    <w:pPr>
                      <w:rPr>
                        <w:lang w:eastAsia="zh-HK"/>
                      </w:rPr>
                    </w:pPr>
                  </w:p>
                </w:txbxContent>
              </v:textbox>
            </v:shape>
            <v:shape id="_x0000_s1039" type="#_x0000_t32" style="position:absolute;left:6273;top:3026;width:2;height:193;flip:x" o:connectortype="straight">
              <v:stroke endarrow="block"/>
            </v:shape>
            <v:rect id="_x0000_s1044" style="position:absolute;left:6892;top:3398;width:335;height:373" filled="f" fillcolor="#eaf1dd" stroked="f">
              <v:textbox style="mso-next-textbox:#_x0000_s1044">
                <w:txbxContent>
                  <w:p w:rsidR="00DC0B7B" w:rsidRPr="006A1BB2" w:rsidRDefault="00DC0B7B" w:rsidP="006E0F91">
                    <w:pPr>
                      <w:spacing w:line="0" w:lineRule="atLeast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Y</w:t>
                    </w:r>
                  </w:p>
                </w:txbxContent>
              </v:textbox>
            </v:rect>
            <v:rect id="_x0000_s1045" style="position:absolute;left:6170;top:3855;width:335;height:373" filled="f" fillcolor="#eaf1dd" stroked="f">
              <v:textbox style="mso-next-textbox:#_x0000_s1045">
                <w:txbxContent>
                  <w:p w:rsidR="00DC0B7B" w:rsidRPr="006A1BB2" w:rsidRDefault="00DC0B7B" w:rsidP="006E0F91">
                    <w:pPr>
                      <w:spacing w:line="0" w:lineRule="atLeast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N</w:t>
                    </w:r>
                  </w:p>
                </w:txbxContent>
              </v:textbox>
            </v:rect>
            <v:rect id="_x0000_s1046" style="position:absolute;left:5515;top:4163;width:1509;height:568" filled="f" fillcolor="#eaf1dd">
              <v:textbox style="mso-next-textbox:#_x0000_s1046">
                <w:txbxContent>
                  <w:p w:rsidR="00C54FF7" w:rsidRPr="006E3642" w:rsidRDefault="006E3642" w:rsidP="006E0F91">
                    <w:pPr>
                      <w:spacing w:line="130" w:lineRule="exact"/>
                      <w:rPr>
                        <w:szCs w:val="13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Department Head Approval</w:t>
                    </w:r>
                  </w:p>
                </w:txbxContent>
              </v:textbox>
            </v:rect>
            <v:rect id="_x0000_s1048" style="position:absolute;left:1951;top:4912;width:8638;height:1958" fillcolor="yellow">
              <v:fill opacity=".25"/>
              <v:textbox style="mso-next-textbox:#_x0000_s1048">
                <w:txbxContent>
                  <w:p w:rsidR="0063670B" w:rsidRPr="005179F4" w:rsidRDefault="000F2FDF" w:rsidP="006E0F91">
                    <w:pPr>
                      <w:spacing w:line="130" w:lineRule="exact"/>
                      <w:rPr>
                        <w:b/>
                        <w:sz w:val="16"/>
                        <w:szCs w:val="16"/>
                        <w:u w:val="single"/>
                        <w:lang w:eastAsia="zh-HK"/>
                      </w:rPr>
                    </w:pPr>
                    <w:r w:rsidRPr="005179F4">
                      <w:rPr>
                        <w:b/>
                        <w:sz w:val="16"/>
                        <w:szCs w:val="16"/>
                        <w:u w:val="single"/>
                        <w:lang w:eastAsia="zh-HK"/>
                      </w:rPr>
                      <w:t>Verification</w:t>
                    </w:r>
                    <w:r w:rsidR="001948A6">
                      <w:rPr>
                        <w:rFonts w:hint="eastAsia"/>
                        <w:b/>
                        <w:sz w:val="16"/>
                        <w:szCs w:val="16"/>
                        <w:u w:val="single"/>
                        <w:lang w:eastAsia="zh-HK"/>
                      </w:rPr>
                      <w:t xml:space="preserve"> by</w:t>
                    </w:r>
                    <w:r w:rsidR="00FB09DD">
                      <w:rPr>
                        <w:rFonts w:hint="eastAsia"/>
                        <w:b/>
                        <w:sz w:val="16"/>
                        <w:szCs w:val="16"/>
                        <w:u w:val="single"/>
                        <w:lang w:eastAsia="zh-HK"/>
                      </w:rPr>
                      <w:t xml:space="preserve"> Type</w:t>
                    </w:r>
                    <w:r w:rsidR="00422BAE">
                      <w:rPr>
                        <w:rFonts w:hint="eastAsia"/>
                        <w:b/>
                        <w:sz w:val="16"/>
                        <w:szCs w:val="16"/>
                        <w:u w:val="single"/>
                        <w:lang w:eastAsia="zh-HK"/>
                      </w:rPr>
                      <w:t>s</w:t>
                    </w:r>
                  </w:p>
                </w:txbxContent>
              </v:textbox>
            </v:re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049" type="#_x0000_t65" style="position:absolute;left:7279;top:2318;width:1509;height:708" filled="f" fillcolor="#eaf1dd" strokecolor="#a5a5a5 [2092]" strokeweight="2pt">
              <v:textbox style="mso-next-textbox:#_x0000_s1049">
                <w:txbxContent>
                  <w:p w:rsidR="00792730" w:rsidRDefault="00792730" w:rsidP="006E0F91">
                    <w:pPr>
                      <w:spacing w:line="130" w:lineRule="exact"/>
                      <w:rPr>
                        <w:rFonts w:ascii="Calibri" w:hAnsi="Calibri"/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ascii="Calibri" w:hAnsi="Calibri" w:hint="eastAsia"/>
                        <w:sz w:val="13"/>
                        <w:szCs w:val="13"/>
                        <w:lang w:eastAsia="zh-HK"/>
                      </w:rPr>
                      <w:t>Supporting Document</w:t>
                    </w:r>
                  </w:p>
                  <w:p w:rsidR="00792730" w:rsidRDefault="00792730" w:rsidP="006E0F91">
                    <w:pPr>
                      <w:spacing w:line="130" w:lineRule="exact"/>
                      <w:rPr>
                        <w:rFonts w:ascii="Calibri" w:hAnsi="Calibri"/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ascii="Calibri" w:hAnsi="Calibri" w:hint="eastAsia"/>
                        <w:sz w:val="13"/>
                        <w:szCs w:val="13"/>
                        <w:lang w:eastAsia="zh-HK"/>
                      </w:rPr>
                      <w:t>(Soft Copy)</w:t>
                    </w:r>
                  </w:p>
                  <w:p w:rsidR="00792730" w:rsidRPr="00792730" w:rsidRDefault="00792730" w:rsidP="006E0F91">
                    <w:pPr>
                      <w:spacing w:line="130" w:lineRule="exact"/>
                      <w:rPr>
                        <w:rFonts w:ascii="Calibri" w:hAnsi="Calibri"/>
                        <w:sz w:val="13"/>
                        <w:szCs w:val="13"/>
                        <w:lang w:eastAsia="zh-HK"/>
                      </w:rPr>
                    </w:pPr>
                  </w:p>
                </w:txbxContent>
              </v:textbox>
            </v:shape>
            <v:shape id="_x0000_s1050" type="#_x0000_t32" style="position:absolute;left:7098;top:2672;width:161;height:1;flip:x" o:connectortype="straight">
              <v:stroke endarrow="block"/>
            </v:shape>
            <v:shape id="_x0000_s1051" type="#_x0000_t32" style="position:absolute;left:6270;top:4731;width:1;height:181" o:connectortype="straight">
              <v:stroke endarrow="block"/>
            </v:shape>
            <v:rect id="_x0000_s1052" style="position:absolute;left:2347;top:6109;width:1509;height:568" fillcolor="white [3212]">
              <v:textbox style="mso-next-textbox:#_x0000_s1052">
                <w:txbxContent>
                  <w:p w:rsidR="00BC3A40" w:rsidRPr="006A1BB2" w:rsidRDefault="000F2FDF" w:rsidP="006E0F91">
                    <w:pPr>
                      <w:spacing w:line="0" w:lineRule="atLeast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Administration Manager</w:t>
                    </w:r>
                  </w:p>
                </w:txbxContent>
              </v:textbox>
            </v:rect>
            <v:rect id="_x0000_s1053" style="position:absolute;left:3915;top:6109;width:1509;height:568" fillcolor="white [3212]">
              <v:textbox style="mso-next-textbox:#_x0000_s1053">
                <w:txbxContent>
                  <w:p w:rsidR="00BC3A40" w:rsidRPr="006A1BB2" w:rsidRDefault="000F2FDF" w:rsidP="006E0F91">
                    <w:pPr>
                      <w:spacing w:line="0" w:lineRule="atLeast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PGS Manager</w:t>
                    </w:r>
                  </w:p>
                </w:txbxContent>
              </v:textbox>
            </v:rect>
            <v:rect id="_x0000_s1054" style="position:absolute;left:5510;top:6109;width:1509;height:568" fillcolor="white [3212]">
              <v:textbox style="mso-next-textbox:#_x0000_s1054">
                <w:txbxContent>
                  <w:p w:rsidR="00BC3A40" w:rsidRPr="006A1BB2" w:rsidRDefault="000F2FDF" w:rsidP="006E0F91">
                    <w:pPr>
                      <w:spacing w:line="0" w:lineRule="atLeast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Shipping Manager</w:t>
                    </w:r>
                  </w:p>
                </w:txbxContent>
              </v:textbox>
            </v:rect>
            <v:rect id="_x0000_s1055" style="position:absolute;left:7092;top:6109;width:1509;height:568" fillcolor="white [3212]">
              <v:textbox style="mso-next-textbox:#_x0000_s1055">
                <w:txbxContent>
                  <w:p w:rsidR="00BC3A40" w:rsidRPr="006A1BB2" w:rsidRDefault="000F2FDF" w:rsidP="006E0F91">
                    <w:pPr>
                      <w:spacing w:line="0" w:lineRule="atLeast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MIS </w:t>
                    </w:r>
                    <w:r w:rsidR="00034093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Manager</w:t>
                    </w:r>
                  </w:p>
                </w:txbxContent>
              </v:textbox>
            </v:rect>
            <v:roundrect id="_x0000_s1059" style="position:absolute;left:2347;top:5391;width:1509;height:568" arcsize="10923f" fillcolor="#dbe5f1 [660]">
              <v:textbox style="mso-next-textbox:#_x0000_s1059">
                <w:txbxContent>
                  <w:p w:rsidR="00BC3A40" w:rsidRPr="006A1BB2" w:rsidRDefault="00BC3A40" w:rsidP="006E0F91">
                    <w:pPr>
                      <w:spacing w:line="0" w:lineRule="atLeast"/>
                      <w:ind w:leftChars="-59" w:left="-142" w:rightChars="-45" w:right="-108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KCRC/</w:t>
                    </w:r>
                    <w:r w:rsidR="000F2FDF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 </w:t>
                    </w: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Entertainment</w:t>
                    </w:r>
                    <w:r w:rsidR="000F2FDF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/ </w:t>
                    </w: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Meal Allowance</w:t>
                    </w:r>
                    <w:r w:rsidR="000F2FDF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/ </w:t>
                    </w: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Travel</w:t>
                    </w:r>
                  </w:p>
                  <w:p w:rsidR="00BC3A40" w:rsidRPr="00BC3A40" w:rsidRDefault="00BC3A40" w:rsidP="006E0F91">
                    <w:pPr>
                      <w:spacing w:line="130" w:lineRule="exact"/>
                      <w:ind w:leftChars="-59" w:left="-142" w:rightChars="-45" w:right="-108"/>
                      <w:jc w:val="center"/>
                      <w:rPr>
                        <w:sz w:val="13"/>
                        <w:szCs w:val="13"/>
                      </w:rPr>
                    </w:pPr>
                  </w:p>
                </w:txbxContent>
              </v:textbox>
            </v:roundrect>
            <v:roundrect id="_x0000_s1060" style="position:absolute;left:3924;top:5391;width:1509;height:568" arcsize="10923f" fillcolor="#dbe5f1 [660]">
              <v:textbox style="mso-next-textbox:#_x0000_s1060">
                <w:txbxContent>
                  <w:p w:rsidR="000F2FDF" w:rsidRDefault="000F2FDF" w:rsidP="006E0F91">
                    <w:pPr>
                      <w:spacing w:line="0" w:lineRule="atLeast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Equipment Repair/</w:t>
                    </w:r>
                  </w:p>
                  <w:p w:rsidR="000F2FDF" w:rsidRPr="006A1BB2" w:rsidRDefault="000F2FDF" w:rsidP="006E0F91">
                    <w:pPr>
                      <w:spacing w:line="0" w:lineRule="atLeast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Tooling</w:t>
                    </w:r>
                  </w:p>
                  <w:p w:rsidR="000F2FDF" w:rsidRPr="000F2FDF" w:rsidRDefault="000F2FDF" w:rsidP="006E0F91">
                    <w:pPr>
                      <w:jc w:val="center"/>
                    </w:pPr>
                  </w:p>
                </w:txbxContent>
              </v:textbox>
            </v:roundrect>
            <v:roundrect id="_x0000_s1061" style="position:absolute;left:5515;top:5391;width:1509;height:568" arcsize="10923f" fillcolor="#dbe5f1 [660]">
              <v:textbox style="mso-next-textbox:#_x0000_s1061">
                <w:txbxContent>
                  <w:p w:rsidR="000F2FDF" w:rsidRPr="000F2FDF" w:rsidRDefault="000F2FDF" w:rsidP="006E0F91">
                    <w:pPr>
                      <w:spacing w:line="0" w:lineRule="atLeast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Lorry Expense</w:t>
                    </w:r>
                  </w:p>
                </w:txbxContent>
              </v:textbox>
            </v:roundrect>
            <v:roundrect id="_x0000_s1062" style="position:absolute;left:7092;top:5391;width:1509;height:568" arcsize="10923f" fillcolor="#dbe5f1 [660]">
              <v:textbox style="mso-next-textbox:#_x0000_s1062">
                <w:txbxContent>
                  <w:p w:rsidR="000F2FDF" w:rsidRPr="006A1BB2" w:rsidRDefault="000F2FDF" w:rsidP="006E0F91">
                    <w:pPr>
                      <w:spacing w:line="0" w:lineRule="atLeast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Internet Charge</w:t>
                    </w:r>
                  </w:p>
                  <w:p w:rsidR="000F2FDF" w:rsidRPr="000F2FDF" w:rsidRDefault="000F2FDF" w:rsidP="006E0F91">
                    <w:pPr>
                      <w:jc w:val="center"/>
                    </w:pPr>
                  </w:p>
                </w:txbxContent>
              </v:textbox>
            </v:roundrect>
            <v:shape id="_x0000_s1063" type="#_x0000_t32" style="position:absolute;left:3102;top:5959;width:1;height:150" o:connectortype="straight">
              <v:stroke endarrow="block"/>
            </v:shape>
            <v:shape id="_x0000_s1064" type="#_x0000_t32" style="position:absolute;left:4670;top:5959;width:9;height:150;flip:x" o:connectortype="straight">
              <v:stroke endarrow="block"/>
            </v:shape>
            <v:shape id="_x0000_s1065" type="#_x0000_t32" style="position:absolute;left:6265;top:5959;width:5;height:150;flip:x" o:connectortype="straight">
              <v:stroke endarrow="block"/>
            </v:shape>
            <v:shape id="_x0000_s1066" type="#_x0000_t32" style="position:absolute;left:7847;top:5959;width:1;height:150" o:connectortype="straight">
              <v:stroke endarrow="block"/>
            </v:shape>
            <v:shape id="_x0000_s1067" type="#_x0000_t34" style="position:absolute;left:4356;top:3477;width:660;height:3168;rotation:90" o:connectortype="elbow" adj=",-31548,-188280">
              <v:stroke dashstyle="1 1" endarrow="block" endcap="round"/>
            </v:shape>
            <v:shape id="_x0000_s1068" type="#_x0000_t34" style="position:absolute;left:5145;top:4265;width:660;height:1591;rotation:90" o:connectortype="elbow" adj=",-62818,-188280">
              <v:stroke dashstyle="1 1" endarrow="block" endcap="round"/>
            </v:shape>
            <v:shape id="_x0000_s1069" type="#_x0000_t32" style="position:absolute;left:5941;top:5060;width:660;height:1;rotation:90" o:connectortype="elbow" adj="-188280,-1,-188280">
              <v:stroke dashstyle="1 1" endarrow="block" endcap="round"/>
            </v:shape>
            <v:shape id="_x0000_s1070" type="#_x0000_t34" style="position:absolute;left:6729;top:4272;width:660;height:1577;rotation:90;flip:x" o:connectortype="elbow" adj=",63376,-188280">
              <v:stroke dashstyle="1 1" endarrow="block" endcap="round"/>
            </v:shape>
            <v:roundrect id="_x0000_s1071" style="position:absolute;left:2369;top:7630;width:1509;height:568" arcsize="10923f" fillcolor="#d6e3bc [1302]">
              <v:textbox style="mso-next-textbox:#_x0000_s1071">
                <w:txbxContent>
                  <w:p w:rsidR="0096119B" w:rsidRPr="007D27B0" w:rsidRDefault="0096119B" w:rsidP="006E0F91">
                    <w:pPr>
                      <w:spacing w:line="0" w:lineRule="atLeast"/>
                      <w:ind w:leftChars="-59" w:left="-142" w:rightChars="-45" w:right="-108"/>
                      <w:jc w:val="center"/>
                      <w:rPr>
                        <w:b/>
                        <w:sz w:val="13"/>
                        <w:szCs w:val="13"/>
                        <w:lang w:eastAsia="zh-HK"/>
                      </w:rPr>
                    </w:pPr>
                    <w:r w:rsidRPr="007D27B0">
                      <w:rPr>
                        <w:rFonts w:hint="eastAsia"/>
                        <w:b/>
                        <w:sz w:val="13"/>
                        <w:szCs w:val="13"/>
                        <w:lang w:eastAsia="zh-HK"/>
                      </w:rPr>
                      <w:t>WIH</w:t>
                    </w:r>
                  </w:p>
                  <w:p w:rsidR="006E3642" w:rsidRPr="007D27B0" w:rsidRDefault="006E3642" w:rsidP="006E0F91">
                    <w:pPr>
                      <w:spacing w:line="0" w:lineRule="atLeast"/>
                      <w:ind w:leftChars="-59" w:left="-142" w:rightChars="-45" w:right="-108"/>
                      <w:jc w:val="center"/>
                      <w:rPr>
                        <w:b/>
                        <w:sz w:val="13"/>
                        <w:szCs w:val="13"/>
                        <w:lang w:eastAsia="zh-HK"/>
                      </w:rPr>
                    </w:pPr>
                    <w:r w:rsidRPr="007D27B0">
                      <w:rPr>
                        <w:rFonts w:hint="eastAsia"/>
                        <w:b/>
                        <w:sz w:val="13"/>
                        <w:szCs w:val="13"/>
                        <w:lang w:eastAsia="zh-HK"/>
                      </w:rPr>
                      <w:t>Approval</w:t>
                    </w:r>
                    <w:r w:rsidR="003D2AE3" w:rsidRPr="007D27B0">
                      <w:rPr>
                        <w:rFonts w:hint="eastAsia"/>
                        <w:b/>
                        <w:sz w:val="13"/>
                        <w:szCs w:val="13"/>
                        <w:lang w:eastAsia="zh-HK"/>
                      </w:rPr>
                      <w:t xml:space="preserve"> Process</w:t>
                    </w:r>
                  </w:p>
                  <w:p w:rsidR="0096119B" w:rsidRPr="007D27B0" w:rsidRDefault="0096119B" w:rsidP="006E0F91">
                    <w:pPr>
                      <w:spacing w:line="130" w:lineRule="exact"/>
                      <w:ind w:leftChars="-59" w:left="-142" w:rightChars="-45" w:right="-108"/>
                      <w:jc w:val="center"/>
                      <w:rPr>
                        <w:b/>
                        <w:sz w:val="13"/>
                        <w:szCs w:val="13"/>
                      </w:rPr>
                    </w:pPr>
                  </w:p>
                </w:txbxContent>
              </v:textbox>
            </v:roundrect>
            <v:roundrect id="_x0000_s1072" style="position:absolute;left:3946;top:7630;width:1509;height:568" arcsize="10923f" fillcolor="#ddd8c2 [2894]">
              <v:textbox style="mso-next-textbox:#_x0000_s1072">
                <w:txbxContent>
                  <w:p w:rsidR="0096119B" w:rsidRPr="007D27B0" w:rsidRDefault="0096119B" w:rsidP="006E0F91">
                    <w:pPr>
                      <w:spacing w:line="0" w:lineRule="atLeast"/>
                      <w:jc w:val="center"/>
                      <w:rPr>
                        <w:b/>
                        <w:sz w:val="13"/>
                        <w:szCs w:val="13"/>
                        <w:lang w:eastAsia="zh-HK"/>
                      </w:rPr>
                    </w:pPr>
                    <w:r w:rsidRPr="007D27B0">
                      <w:rPr>
                        <w:rFonts w:hint="eastAsia"/>
                        <w:b/>
                        <w:sz w:val="13"/>
                        <w:szCs w:val="13"/>
                        <w:lang w:eastAsia="zh-HK"/>
                      </w:rPr>
                      <w:t>WEC</w:t>
                    </w:r>
                  </w:p>
                  <w:p w:rsidR="006E3642" w:rsidRPr="007D27B0" w:rsidRDefault="006E3642" w:rsidP="006E0F91">
                    <w:pPr>
                      <w:spacing w:line="0" w:lineRule="atLeast"/>
                      <w:jc w:val="center"/>
                      <w:rPr>
                        <w:b/>
                        <w:sz w:val="13"/>
                        <w:szCs w:val="13"/>
                        <w:lang w:eastAsia="zh-HK"/>
                      </w:rPr>
                    </w:pPr>
                    <w:r w:rsidRPr="007D27B0">
                      <w:rPr>
                        <w:rFonts w:hint="eastAsia"/>
                        <w:b/>
                        <w:sz w:val="13"/>
                        <w:szCs w:val="13"/>
                        <w:lang w:eastAsia="zh-HK"/>
                      </w:rPr>
                      <w:t>Approval</w:t>
                    </w:r>
                    <w:r w:rsidR="003D2AE3" w:rsidRPr="007D27B0">
                      <w:rPr>
                        <w:rFonts w:hint="eastAsia"/>
                        <w:b/>
                        <w:sz w:val="13"/>
                        <w:szCs w:val="13"/>
                        <w:lang w:eastAsia="zh-HK"/>
                      </w:rPr>
                      <w:t xml:space="preserve"> Process</w:t>
                    </w:r>
                  </w:p>
                  <w:p w:rsidR="0096119B" w:rsidRPr="007D27B0" w:rsidRDefault="0096119B" w:rsidP="006E0F91">
                    <w:pPr>
                      <w:jc w:val="center"/>
                      <w:rPr>
                        <w:b/>
                      </w:rPr>
                    </w:pPr>
                  </w:p>
                </w:txbxContent>
              </v:textbox>
            </v:roundrect>
            <v:roundrect id="_x0000_s1073" style="position:absolute;left:7076;top:7640;width:1509;height:568" arcsize="10923f" fillcolor="#b6dde8 [1304]">
              <v:textbox style="mso-next-textbox:#_x0000_s1073">
                <w:txbxContent>
                  <w:p w:rsidR="0096119B" w:rsidRPr="007D27B0" w:rsidRDefault="0096119B" w:rsidP="006E0F91">
                    <w:pPr>
                      <w:spacing w:line="0" w:lineRule="atLeast"/>
                      <w:jc w:val="center"/>
                      <w:rPr>
                        <w:b/>
                        <w:sz w:val="13"/>
                        <w:szCs w:val="13"/>
                        <w:lang w:eastAsia="zh-HK"/>
                      </w:rPr>
                    </w:pPr>
                    <w:r w:rsidRPr="007D27B0">
                      <w:rPr>
                        <w:rFonts w:hint="eastAsia"/>
                        <w:b/>
                        <w:sz w:val="13"/>
                        <w:szCs w:val="13"/>
                        <w:lang w:eastAsia="zh-HK"/>
                      </w:rPr>
                      <w:t>W</w:t>
                    </w:r>
                    <w:r w:rsidR="0028068F">
                      <w:rPr>
                        <w:b/>
                        <w:sz w:val="13"/>
                        <w:szCs w:val="13"/>
                        <w:lang w:eastAsia="zh-HK"/>
                      </w:rPr>
                      <w:t>W</w:t>
                    </w:r>
                    <w:r w:rsidR="0028068F">
                      <w:rPr>
                        <w:rFonts w:hint="eastAsia"/>
                        <w:b/>
                        <w:sz w:val="13"/>
                        <w:szCs w:val="13"/>
                        <w:lang w:eastAsia="zh-HK"/>
                      </w:rPr>
                      <w:t>TS</w:t>
                    </w:r>
                  </w:p>
                  <w:p w:rsidR="006E3642" w:rsidRPr="007D27B0" w:rsidRDefault="006E3642" w:rsidP="006E0F91">
                    <w:pPr>
                      <w:spacing w:line="0" w:lineRule="atLeast"/>
                      <w:jc w:val="center"/>
                      <w:rPr>
                        <w:b/>
                        <w:sz w:val="13"/>
                        <w:szCs w:val="13"/>
                        <w:lang w:eastAsia="zh-HK"/>
                      </w:rPr>
                    </w:pPr>
                    <w:r w:rsidRPr="007D27B0">
                      <w:rPr>
                        <w:rFonts w:hint="eastAsia"/>
                        <w:b/>
                        <w:sz w:val="13"/>
                        <w:szCs w:val="13"/>
                        <w:lang w:eastAsia="zh-HK"/>
                      </w:rPr>
                      <w:t>Approval</w:t>
                    </w:r>
                    <w:r w:rsidR="003D2AE3" w:rsidRPr="007D27B0">
                      <w:rPr>
                        <w:rFonts w:hint="eastAsia"/>
                        <w:b/>
                        <w:sz w:val="13"/>
                        <w:szCs w:val="13"/>
                        <w:lang w:eastAsia="zh-HK"/>
                      </w:rPr>
                      <w:t xml:space="preserve"> Process</w:t>
                    </w:r>
                  </w:p>
                </w:txbxContent>
              </v:textbox>
            </v:roundrect>
            <v:roundrect id="_x0000_s1074" style="position:absolute;left:8642;top:7633;width:1509;height:568" arcsize="10923f" fillcolor="#95b3d7 [1940]">
              <v:textbox style="mso-next-textbox:#_x0000_s1074">
                <w:txbxContent>
                  <w:p w:rsidR="0096119B" w:rsidRPr="007D27B0" w:rsidRDefault="0096119B" w:rsidP="006E0F91">
                    <w:pPr>
                      <w:spacing w:line="0" w:lineRule="atLeast"/>
                      <w:jc w:val="center"/>
                      <w:rPr>
                        <w:b/>
                        <w:sz w:val="13"/>
                        <w:szCs w:val="13"/>
                        <w:lang w:eastAsia="zh-HK"/>
                      </w:rPr>
                    </w:pPr>
                    <w:r w:rsidRPr="007D27B0">
                      <w:rPr>
                        <w:rFonts w:hint="eastAsia"/>
                        <w:b/>
                        <w:sz w:val="13"/>
                        <w:szCs w:val="13"/>
                        <w:lang w:eastAsia="zh-HK"/>
                      </w:rPr>
                      <w:t>WTSZ</w:t>
                    </w:r>
                  </w:p>
                  <w:p w:rsidR="006E3642" w:rsidRPr="007D27B0" w:rsidRDefault="006E3642" w:rsidP="006E0F91">
                    <w:pPr>
                      <w:spacing w:line="0" w:lineRule="atLeast"/>
                      <w:jc w:val="center"/>
                      <w:rPr>
                        <w:b/>
                        <w:sz w:val="13"/>
                        <w:szCs w:val="13"/>
                        <w:lang w:eastAsia="zh-HK"/>
                      </w:rPr>
                    </w:pPr>
                    <w:r w:rsidRPr="007D27B0">
                      <w:rPr>
                        <w:rFonts w:hint="eastAsia"/>
                        <w:b/>
                        <w:sz w:val="13"/>
                        <w:szCs w:val="13"/>
                        <w:lang w:eastAsia="zh-HK"/>
                      </w:rPr>
                      <w:t>Approval</w:t>
                    </w:r>
                    <w:r w:rsidR="003D2AE3" w:rsidRPr="007D27B0">
                      <w:rPr>
                        <w:rFonts w:hint="eastAsia"/>
                        <w:b/>
                        <w:sz w:val="13"/>
                        <w:szCs w:val="13"/>
                        <w:lang w:eastAsia="zh-HK"/>
                      </w:rPr>
                      <w:t xml:space="preserve"> Process</w:t>
                    </w:r>
                  </w:p>
                  <w:p w:rsidR="0096119B" w:rsidRPr="007D27B0" w:rsidRDefault="0096119B" w:rsidP="006E0F91">
                    <w:pPr>
                      <w:jc w:val="center"/>
                      <w:rPr>
                        <w:b/>
                      </w:rPr>
                    </w:pPr>
                  </w:p>
                </w:txbxContent>
              </v:textbox>
            </v:roundrect>
            <v:shape id="_x0000_s1075" type="#_x0000_t32" style="position:absolute;left:3124;top:8198;width:1;height:152" o:connectortype="straight">
              <v:stroke dashstyle="1 1" endarrow="block" endcap="round"/>
            </v:shape>
            <v:shape id="_x0000_s1076" type="#_x0000_t32" style="position:absolute;left:4701;top:8198;width:1;height:152" o:connectortype="straight">
              <v:stroke dashstyle="1 1" endarrow="block" endcap="round"/>
            </v:shape>
            <v:shape id="_x0000_s1077" type="#_x0000_t32" style="position:absolute;left:7831;top:8208;width:5;height:152" o:connectortype="straight">
              <v:stroke dashstyle="1 1" endarrow="block" endcap="round"/>
            </v:shape>
            <v:shape id="_x0000_s1078" type="#_x0000_t32" style="position:absolute;left:9397;top:8201;width:11;height:149" o:connectortype="straight">
              <v:stroke dashstyle="1 1" endarrow="block" endcap="round"/>
            </v:shape>
            <v:roundrect id="_x0000_s1079" style="position:absolute;left:5507;top:7639;width:1509;height:568" arcsize="10923f" fillcolor="#ccc0d9 [1303]">
              <v:textbox style="mso-next-textbox:#_x0000_s1079">
                <w:txbxContent>
                  <w:p w:rsidR="0096119B" w:rsidRPr="007D27B0" w:rsidRDefault="0028068F" w:rsidP="006E0F91">
                    <w:pPr>
                      <w:spacing w:line="0" w:lineRule="atLeast"/>
                      <w:jc w:val="center"/>
                      <w:rPr>
                        <w:b/>
                        <w:sz w:val="13"/>
                        <w:szCs w:val="13"/>
                        <w:lang w:eastAsia="zh-HK"/>
                      </w:rPr>
                    </w:pPr>
                    <w:proofErr w:type="spellStart"/>
                    <w:r>
                      <w:rPr>
                        <w:b/>
                        <w:sz w:val="13"/>
                        <w:szCs w:val="13"/>
                        <w:lang w:eastAsia="zh-HK"/>
                      </w:rPr>
                      <w:t>LoWu</w:t>
                    </w:r>
                    <w:proofErr w:type="spellEnd"/>
                  </w:p>
                  <w:p w:rsidR="006E3642" w:rsidRPr="007D27B0" w:rsidRDefault="006E3642" w:rsidP="006E0F91">
                    <w:pPr>
                      <w:spacing w:line="0" w:lineRule="atLeast"/>
                      <w:jc w:val="center"/>
                      <w:rPr>
                        <w:b/>
                        <w:sz w:val="13"/>
                        <w:szCs w:val="13"/>
                        <w:lang w:eastAsia="zh-HK"/>
                      </w:rPr>
                    </w:pPr>
                    <w:r w:rsidRPr="007D27B0">
                      <w:rPr>
                        <w:rFonts w:hint="eastAsia"/>
                        <w:b/>
                        <w:sz w:val="13"/>
                        <w:szCs w:val="13"/>
                        <w:lang w:eastAsia="zh-HK"/>
                      </w:rPr>
                      <w:t>Approval</w:t>
                    </w:r>
                    <w:r w:rsidR="003D2AE3" w:rsidRPr="007D27B0">
                      <w:rPr>
                        <w:rFonts w:hint="eastAsia"/>
                        <w:b/>
                        <w:sz w:val="13"/>
                        <w:szCs w:val="13"/>
                        <w:lang w:eastAsia="zh-HK"/>
                      </w:rPr>
                      <w:t xml:space="preserve"> Process</w:t>
                    </w:r>
                  </w:p>
                  <w:p w:rsidR="0096119B" w:rsidRPr="007D27B0" w:rsidRDefault="0096119B" w:rsidP="006E0F91">
                    <w:pPr>
                      <w:jc w:val="center"/>
                      <w:rPr>
                        <w:b/>
                      </w:rPr>
                    </w:pPr>
                  </w:p>
                </w:txbxContent>
              </v:textbox>
            </v:roundrect>
            <v:shape id="_x0000_s1080" type="#_x0000_t34" style="position:absolute;left:4418;top:5783;width:553;height:3142;rotation:90" o:connectortype="elbow" adj="10780,-47937,-224476">
              <v:stroke dashstyle="1 1" endarrow="block" endcap="round"/>
            </v:shape>
            <v:shape id="_x0000_s1081" type="#_x0000_t34" style="position:absolute;left:5207;top:6571;width:553;height:1565;rotation:90" o:connectortype="elbow" adj="10780,-96241,-224476">
              <v:stroke dashstyle="1 1" endarrow="block" endcap="round"/>
            </v:shape>
            <v:shape id="_x0000_s1082" type="#_x0000_t34" style="position:absolute;left:7554;top:5789;width:556;height:3131;rotation:90;flip:x" o:connectortype="elbow" adj="10761,48105,-223265">
              <v:stroke dashstyle="1 1" endarrow="block" endcap="round"/>
            </v:shape>
            <v:shape id="_x0000_s1085" type="#_x0000_t32" style="position:absolute;left:6266;top:6870;width:4;height:207;flip:x" o:connectortype="straight">
              <v:stroke endarrow="block"/>
            </v:shape>
            <v:shape id="_x0000_s1086" type="#_x0000_t34" style="position:absolute;left:4553;top:5226;width:264;height:3165;rotation:90;flip:x" o:connectortype="elbow" adj=",44858,-211336">
              <v:stroke dashstyle="1 1"/>
            </v:shape>
            <v:shape id="_x0000_s1087" type="#_x0000_t34" style="position:absolute;left:5337;top:6010;width:264;height:1597;rotation:90;flip:x" o:connectortype="elbow" adj=",88902,-339627">
              <v:stroke dashstyle="1 1"/>
            </v:shape>
            <v:shape id="_x0000_s1088" type="#_x0000_t34" style="position:absolute;left:6134;top:6808;width:264;height:2;rotation:90;flip:x" o:connectortype="elbow" adj=",70988400,-470291">
              <v:stroke dashstyle="1 1"/>
            </v:shape>
            <v:shape id="_x0000_s1089" type="#_x0000_t34" style="position:absolute;left:6925;top:6019;width:264;height:1580;rotation:90" o:connectortype="elbow" adj=",-89859,-599727">
              <v:stroke dashstyle="1 1"/>
            </v:shape>
            <v:rect id="_x0000_s1092" style="position:absolute;left:7079;top:9090;width:1509;height:563" fillcolor="#b6dde8 [1304]">
              <v:fill opacity="26214f"/>
              <v:textbox style="mso-next-textbox:#_x0000_s1092">
                <w:txbxContent>
                  <w:p w:rsidR="00590AA6" w:rsidRDefault="00AC5182" w:rsidP="006E0F91">
                    <w:pPr>
                      <w:spacing w:line="130" w:lineRule="exact"/>
                      <w:ind w:leftChars="-59" w:left="-142" w:rightChars="-27" w:right="-65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&gt;</w:t>
                    </w:r>
                    <w:r w:rsidR="00590AA6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5,000</w:t>
                    </w:r>
                    <w:r w:rsidR="00445E05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 </w:t>
                    </w: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to</w:t>
                    </w:r>
                    <w:r w:rsidR="00445E05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 </w:t>
                    </w: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&lt;=</w:t>
                    </w:r>
                    <w:r w:rsidR="00590AA6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10,000</w:t>
                    </w:r>
                    <w:r w:rsidR="0091643C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 RMB</w:t>
                    </w:r>
                  </w:p>
                  <w:p w:rsidR="00C3355F" w:rsidRDefault="00C3355F" w:rsidP="006E0F91">
                    <w:pPr>
                      <w:spacing w:line="130" w:lineRule="exact"/>
                      <w:ind w:leftChars="-59" w:left="-142" w:rightChars="-27" w:right="-65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VP</w:t>
                    </w:r>
                    <w:r w:rsidR="00590AA6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 of</w:t>
                    </w:r>
                    <w:r w:rsidR="00445E05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 </w:t>
                    </w:r>
                    <w:r w:rsidR="00590AA6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Finance</w:t>
                    </w:r>
                    <w:r w:rsidR="00AC5182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 approval</w:t>
                    </w:r>
                  </w:p>
                  <w:p w:rsidR="00590AA6" w:rsidRPr="006A1BB2" w:rsidRDefault="00590AA6" w:rsidP="006E0F91">
                    <w:pPr>
                      <w:spacing w:line="130" w:lineRule="exact"/>
                      <w:ind w:rightChars="-27" w:right="-65"/>
                      <w:rPr>
                        <w:sz w:val="13"/>
                        <w:szCs w:val="13"/>
                        <w:lang w:eastAsia="zh-HK"/>
                      </w:rPr>
                    </w:pPr>
                  </w:p>
                </w:txbxContent>
              </v:textbox>
            </v:rect>
            <v:rect id="_x0000_s1093" style="position:absolute;left:7081;top:9813;width:1509;height:568" fillcolor="#b6dde8 [1304]">
              <v:fill opacity="26214f"/>
              <v:textbox style="mso-next-textbox:#_x0000_s1093">
                <w:txbxContent>
                  <w:p w:rsidR="00590AA6" w:rsidRDefault="00590AA6" w:rsidP="006E0F91">
                    <w:pPr>
                      <w:spacing w:line="130" w:lineRule="exact"/>
                      <w:ind w:leftChars="-59" w:left="-142" w:rightChars="-25" w:right="-60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10,000</w:t>
                    </w:r>
                    <w:r w:rsidR="00445E05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 </w:t>
                    </w: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-</w:t>
                    </w:r>
                    <w:r w:rsidR="00445E05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 </w:t>
                    </w: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100,000 RMB</w:t>
                    </w:r>
                  </w:p>
                  <w:p w:rsidR="00590AA6" w:rsidRPr="006A1BB2" w:rsidRDefault="00590AA6" w:rsidP="006E0F91">
                    <w:pPr>
                      <w:spacing w:line="130" w:lineRule="exact"/>
                      <w:ind w:leftChars="-59" w:left="-142" w:rightChars="-25" w:right="-60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SVP of OM</w:t>
                    </w:r>
                    <w:r w:rsidR="00D03862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 Approval</w:t>
                    </w:r>
                  </w:p>
                </w:txbxContent>
              </v:textbox>
            </v:rect>
            <v:rect id="_x0000_s1094" style="position:absolute;left:7081;top:10548;width:1509;height:568" fillcolor="#b6dde8 [1304]">
              <v:fill opacity="26214f"/>
              <v:textbox style="mso-next-textbox:#_x0000_s1094">
                <w:txbxContent>
                  <w:p w:rsidR="00590AA6" w:rsidRDefault="00590AA6" w:rsidP="006E0F91">
                    <w:pPr>
                      <w:spacing w:line="130" w:lineRule="exact"/>
                      <w:ind w:leftChars="-59" w:left="-142" w:rightChars="-25" w:right="-60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&gt;</w:t>
                    </w:r>
                    <w:r w:rsidR="0064371F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 </w:t>
                    </w: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100,000 RMB</w:t>
                    </w:r>
                  </w:p>
                  <w:p w:rsidR="00590AA6" w:rsidRPr="006A1BB2" w:rsidRDefault="00C3355F" w:rsidP="006E0F91">
                    <w:pPr>
                      <w:spacing w:line="130" w:lineRule="exact"/>
                      <w:ind w:leftChars="-59" w:left="-142" w:rightChars="-25" w:right="-60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CFO or </w:t>
                    </w:r>
                    <w:r w:rsidR="00590AA6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CEO</w:t>
                    </w:r>
                    <w:r w:rsidR="00D03862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 Approval</w:t>
                    </w:r>
                  </w:p>
                </w:txbxContent>
              </v:textbox>
            </v:rect>
            <v:shape id="_x0000_s1095" type="#_x0000_t34" style="position:absolute;left:7755;top:9732;width:160;height:2;rotation:90;flip:x" o:connectortype="elbow" adj="10665,103129200,-987525">
              <v:stroke dashstyle="1 1" endarrow="block" endcap="round"/>
            </v:shape>
            <v:shape id="_x0000_s1096" type="#_x0000_t32" style="position:absolute;left:7836;top:10381;width:1;height:167" o:connectortype="straight">
              <v:stroke dashstyle="1 1" endarrow="block" endcap="round"/>
            </v:shape>
            <v:rect id="_x0000_s1097" style="position:absolute;left:8662;top:9083;width:1509;height:563" fillcolor="#95b3d7 [1940]">
              <v:fill opacity="26214f"/>
              <v:textbox style="mso-next-textbox:#_x0000_s1097">
                <w:txbxContent>
                  <w:p w:rsidR="0091643C" w:rsidRDefault="000372B5" w:rsidP="006E0F91">
                    <w:pPr>
                      <w:spacing w:line="130" w:lineRule="exact"/>
                      <w:ind w:leftChars="-59" w:left="-142" w:rightChars="-33" w:right="-79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&gt;</w:t>
                    </w:r>
                    <w:r w:rsidR="0091643C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5,000</w:t>
                    </w:r>
                    <w:r w:rsidR="00445E05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 </w:t>
                    </w: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to</w:t>
                    </w:r>
                    <w:r w:rsidR="00445E05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 </w:t>
                    </w: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&lt;=</w:t>
                    </w:r>
                    <w:r w:rsidR="0091643C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10,000 RMB</w:t>
                    </w:r>
                  </w:p>
                  <w:p w:rsidR="00C3355F" w:rsidRDefault="0091643C" w:rsidP="006E0F91">
                    <w:pPr>
                      <w:spacing w:line="130" w:lineRule="exact"/>
                      <w:ind w:leftChars="-59" w:left="-142" w:rightChars="-33" w:right="-79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Head of Finance</w:t>
                    </w:r>
                    <w:r w:rsidR="00142B3C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 approval</w:t>
                    </w:r>
                  </w:p>
                  <w:p w:rsidR="0091643C" w:rsidRPr="006A1BB2" w:rsidRDefault="0091643C" w:rsidP="006E0F91">
                    <w:pPr>
                      <w:spacing w:line="0" w:lineRule="atLeast"/>
                      <w:ind w:leftChars="-59" w:left="-142" w:rightChars="-33" w:right="-79" w:firstLineChars="109" w:firstLine="142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</w:p>
                </w:txbxContent>
              </v:textbox>
            </v:rect>
            <v:rect id="_x0000_s1098" style="position:absolute;left:8664;top:9817;width:1509;height:568" fillcolor="#95b3d7 [1940]">
              <v:fill opacity="26214f"/>
              <v:textbox style="mso-next-textbox:#_x0000_s1098">
                <w:txbxContent>
                  <w:p w:rsidR="0091643C" w:rsidRDefault="000372B5" w:rsidP="006E0F91">
                    <w:pPr>
                      <w:spacing w:line="130" w:lineRule="exact"/>
                      <w:ind w:leftChars="-59" w:left="-142" w:rightChars="-30" w:right="-72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&gt;</w:t>
                    </w:r>
                    <w:r w:rsidR="00445E05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10,000 </w:t>
                    </w: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to</w:t>
                    </w:r>
                    <w:r w:rsidR="00445E05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 </w:t>
                    </w: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&lt;=</w:t>
                    </w:r>
                    <w:r w:rsidR="00445E05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5</w:t>
                    </w:r>
                    <w:r w:rsidR="0091643C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0,000 RMB</w:t>
                    </w:r>
                  </w:p>
                  <w:p w:rsidR="0091643C" w:rsidRPr="006A1BB2" w:rsidRDefault="0091643C" w:rsidP="006E0F91">
                    <w:pPr>
                      <w:spacing w:line="130" w:lineRule="exact"/>
                      <w:ind w:leftChars="-59" w:left="-142" w:rightChars="-30" w:right="-72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SVP of OM</w:t>
                    </w:r>
                    <w:r w:rsidR="000372B5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 approval</w:t>
                    </w:r>
                  </w:p>
                </w:txbxContent>
              </v:textbox>
            </v:rect>
            <v:rect id="_x0000_s1099" style="position:absolute;left:8664;top:10539;width:1509;height:568" fillcolor="#95b3d7 [1940]">
              <v:fill opacity="26214f"/>
              <v:textbox style="mso-next-textbox:#_x0000_s1099">
                <w:txbxContent>
                  <w:p w:rsidR="0091643C" w:rsidRDefault="0091643C" w:rsidP="006E0F91">
                    <w:pPr>
                      <w:spacing w:line="0" w:lineRule="atLeast"/>
                      <w:ind w:leftChars="-59" w:left="-142" w:rightChars="-30" w:right="-72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&gt;</w:t>
                    </w:r>
                    <w:r w:rsidR="00445E05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 5</w:t>
                    </w: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0,000 RMB</w:t>
                    </w:r>
                  </w:p>
                  <w:p w:rsidR="0091643C" w:rsidRPr="006A1BB2" w:rsidRDefault="0091643C" w:rsidP="006E0F91">
                    <w:pPr>
                      <w:spacing w:line="0" w:lineRule="atLeast"/>
                      <w:ind w:leftChars="-59" w:left="-142" w:rightChars="-30" w:right="-72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CEO</w:t>
                    </w:r>
                    <w:r w:rsidR="000372B5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 Approval</w:t>
                    </w:r>
                  </w:p>
                </w:txbxContent>
              </v:textbox>
            </v:rect>
            <v:shape id="_x0000_s1100" type="#_x0000_t34" style="position:absolute;left:9332;top:9731;width:171;height:2;rotation:90;flip:x" o:connectortype="elbow" adj="10737,103053600,-1123958">
              <v:stroke dashstyle="1 1" endarrow="block" endcap="round"/>
            </v:shape>
            <v:shape id="_x0000_s1101" type="#_x0000_t32" style="position:absolute;left:9419;top:10385;width:1;height:154" o:connectortype="straight">
              <v:stroke dashstyle="1 1" endarrow="block" endcap="round"/>
            </v:shape>
            <v:rect id="_x0000_s1102" style="position:absolute;left:3940;top:9080;width:1509;height:563" fillcolor="#ddd8c2 [2894]">
              <v:fill opacity="26214f"/>
              <v:textbox style="mso-next-textbox:#_x0000_s1102">
                <w:txbxContent>
                  <w:p w:rsidR="00B3192B" w:rsidRDefault="00AC5182" w:rsidP="006E0F91">
                    <w:pPr>
                      <w:spacing w:line="130" w:lineRule="exact"/>
                      <w:ind w:leftChars="-59" w:left="-142" w:rightChars="-27" w:right="-65" w:firstLineChars="109" w:firstLine="142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&gt;</w:t>
                    </w:r>
                    <w:r w:rsidR="00B3192B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500 </w:t>
                    </w: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to &lt;=</w:t>
                    </w:r>
                    <w:r w:rsidR="00B3192B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 </w:t>
                    </w:r>
                    <w:r w:rsidR="0064371F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25</w:t>
                    </w:r>
                    <w:r w:rsidR="00B3192B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,000 </w:t>
                    </w:r>
                    <w:r w:rsidR="00E86D85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HKD</w:t>
                    </w:r>
                  </w:p>
                  <w:p w:rsidR="00B3192B" w:rsidRDefault="00C3355F" w:rsidP="006E0F91">
                    <w:pPr>
                      <w:spacing w:line="130" w:lineRule="exact"/>
                      <w:ind w:leftChars="-59" w:left="-142" w:rightChars="-27" w:right="-65" w:firstLineChars="109" w:firstLine="142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VP</w:t>
                    </w:r>
                    <w:r w:rsidR="00B3192B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 of Finance </w:t>
                    </w: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or CFO</w:t>
                    </w:r>
                  </w:p>
                  <w:p w:rsidR="00AC5182" w:rsidRPr="006A1BB2" w:rsidRDefault="00AC5182" w:rsidP="006E0F91">
                    <w:pPr>
                      <w:spacing w:line="130" w:lineRule="exact"/>
                      <w:ind w:leftChars="-59" w:left="-142" w:rightChars="-27" w:right="-65" w:firstLineChars="109" w:firstLine="142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Approval</w:t>
                    </w:r>
                  </w:p>
                </w:txbxContent>
              </v:textbox>
            </v:rect>
            <v:rect id="_x0000_s1104" style="position:absolute;left:3942;top:10538;width:1509;height:568" fillcolor="#ddd8c2 [2894]">
              <v:fill opacity="26214f"/>
              <v:textbox style="mso-next-textbox:#_x0000_s1104">
                <w:txbxContent>
                  <w:p w:rsidR="00B3192B" w:rsidRDefault="00B3192B" w:rsidP="006E0F91">
                    <w:pPr>
                      <w:spacing w:line="130" w:lineRule="exact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&gt;</w:t>
                    </w:r>
                    <w:r w:rsidR="0064371F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 25</w:t>
                    </w: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0,000 </w:t>
                    </w:r>
                    <w:r w:rsidR="00E86D85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HKD</w:t>
                    </w:r>
                  </w:p>
                  <w:p w:rsidR="00B3192B" w:rsidRPr="006A1BB2" w:rsidRDefault="00B3192B" w:rsidP="006E0F91">
                    <w:pPr>
                      <w:spacing w:line="130" w:lineRule="exact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CEO</w:t>
                    </w:r>
                    <w:r w:rsidR="00AC5182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 Approval</w:t>
                    </w:r>
                  </w:p>
                </w:txbxContent>
              </v:textbox>
            </v:rect>
            <v:rect id="_x0000_s1107" style="position:absolute;left:2367;top:9080;width:1509;height:563" fillcolor="#d6e3bc [1302]">
              <v:fill opacity="26214f"/>
              <v:textbox style="mso-next-textbox:#_x0000_s1107">
                <w:txbxContent>
                  <w:p w:rsidR="00B3192B" w:rsidRDefault="00AC5182" w:rsidP="006E0F91">
                    <w:pPr>
                      <w:spacing w:line="130" w:lineRule="exact"/>
                      <w:ind w:leftChars="-59" w:left="-142" w:rightChars="-27" w:right="-65" w:firstLineChars="109" w:firstLine="142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&gt; </w:t>
                    </w:r>
                    <w:r w:rsidR="00B3192B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500 </w:t>
                    </w: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to &lt;=</w:t>
                    </w:r>
                    <w:r w:rsidR="00B3192B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25,000 HKD</w:t>
                    </w:r>
                  </w:p>
                  <w:p w:rsidR="00C3355F" w:rsidRDefault="00C3355F" w:rsidP="006E0F91">
                    <w:pPr>
                      <w:spacing w:line="130" w:lineRule="exact"/>
                      <w:ind w:leftChars="-59" w:left="-142" w:rightChars="-27" w:right="-65" w:firstLineChars="109" w:firstLine="142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VP</w:t>
                    </w:r>
                    <w:r w:rsidR="00B3192B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 of Finance </w:t>
                    </w: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or CFO</w:t>
                    </w:r>
                  </w:p>
                  <w:p w:rsidR="00AC5182" w:rsidRDefault="00AC5182" w:rsidP="006E0F91">
                    <w:pPr>
                      <w:spacing w:line="130" w:lineRule="exact"/>
                      <w:ind w:leftChars="-59" w:left="-142" w:rightChars="-27" w:right="-65" w:firstLineChars="109" w:firstLine="142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Approval</w:t>
                    </w:r>
                  </w:p>
                </w:txbxContent>
              </v:textbox>
            </v:rect>
            <v:rect id="_x0000_s1109" style="position:absolute;left:2367;top:10539;width:1509;height:568" fillcolor="#d6e3bc [1302]">
              <v:fill opacity="26214f"/>
              <v:textbox style="mso-next-textbox:#_x0000_s1109">
                <w:txbxContent>
                  <w:p w:rsidR="00B3192B" w:rsidRDefault="00B3192B" w:rsidP="006E0F91">
                    <w:pPr>
                      <w:spacing w:line="130" w:lineRule="exact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&gt;</w:t>
                    </w:r>
                    <w:r w:rsidR="0064371F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 </w:t>
                    </w: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25,000 HKD</w:t>
                    </w:r>
                  </w:p>
                  <w:p w:rsidR="00B3192B" w:rsidRPr="006A1BB2" w:rsidRDefault="00B3192B" w:rsidP="006E0F91">
                    <w:pPr>
                      <w:spacing w:line="130" w:lineRule="exact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CEO</w:t>
                    </w:r>
                    <w:r w:rsidR="00AC5182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 Approval</w:t>
                    </w:r>
                  </w:p>
                </w:txbxContent>
              </v:textbox>
            </v:rect>
            <v:shape id="_x0000_s1112" type="#_x0000_t32" style="position:absolute;left:3122;top:9643;width:1;height:896" o:connectortype="straight">
              <v:stroke dashstyle="1 1" endarrow="block" endcap="round"/>
            </v:shape>
            <v:shape id="_x0000_s1113" type="#_x0000_t32" style="position:absolute;left:4695;top:9643;width:2;height:895" o:connectortype="straight">
              <v:stroke dashstyle="1 1" endarrow="block" endcap="round"/>
            </v:shape>
            <v:rect id="_x0000_s1114" style="position:absolute;left:5511;top:9092;width:1509;height:563" fillcolor="#ccc0d9 [1303]">
              <v:fill opacity="26214f"/>
              <v:textbox style="mso-next-textbox:#_x0000_s1114">
                <w:txbxContent>
                  <w:p w:rsidR="00C67816" w:rsidRPr="00AC5182" w:rsidRDefault="00AC5182" w:rsidP="006E0F91">
                    <w:pPr>
                      <w:spacing w:line="130" w:lineRule="exact"/>
                      <w:ind w:leftChars="-59" w:left="-142" w:rightChars="-33" w:right="-79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&gt;</w:t>
                    </w:r>
                    <w:r w:rsidR="00C67816" w:rsidRPr="00AC5182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5,000 </w:t>
                    </w: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to &lt;=</w:t>
                    </w:r>
                    <w:r w:rsidR="00C67816" w:rsidRPr="00AC5182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 10,000 RMB</w:t>
                    </w:r>
                  </w:p>
                  <w:p w:rsidR="00C67816" w:rsidRPr="006A1BB2" w:rsidRDefault="00C3355F" w:rsidP="006E0F91">
                    <w:pPr>
                      <w:spacing w:line="130" w:lineRule="exact"/>
                      <w:ind w:leftChars="-59" w:left="-142" w:rightChars="-33" w:right="-79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VP</w:t>
                    </w:r>
                    <w:r w:rsidR="00C67816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 of Finance</w:t>
                    </w:r>
                    <w:r w:rsidR="00AC5182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 Approval</w:t>
                    </w:r>
                  </w:p>
                </w:txbxContent>
              </v:textbox>
            </v:rect>
            <v:rect id="_x0000_s1115" style="position:absolute;left:5511;top:9813;width:1509;height:568" fillcolor="#ccc0d9 [1303]">
              <v:fill opacity="26214f"/>
              <v:textbox style="mso-next-textbox:#_x0000_s1115">
                <w:txbxContent>
                  <w:p w:rsidR="00C67816" w:rsidRDefault="00AC5182" w:rsidP="006E0F91">
                    <w:pPr>
                      <w:spacing w:line="130" w:lineRule="exact"/>
                      <w:ind w:leftChars="-59" w:left="-142" w:rightChars="-30" w:right="-72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&gt;</w:t>
                    </w:r>
                    <w:r w:rsidR="00C67816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10,000 </w:t>
                    </w: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to &lt;=</w:t>
                    </w:r>
                    <w:r w:rsidR="00C67816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50,000 RMB</w:t>
                    </w:r>
                  </w:p>
                  <w:p w:rsidR="00C67816" w:rsidRPr="006A1BB2" w:rsidRDefault="00C67816" w:rsidP="006E0F91">
                    <w:pPr>
                      <w:spacing w:line="130" w:lineRule="exact"/>
                      <w:ind w:leftChars="-59" w:left="-142" w:rightChars="-30" w:right="-72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SVP of OM</w:t>
                    </w:r>
                    <w:r w:rsidR="00AC5182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 Approval</w:t>
                    </w:r>
                  </w:p>
                </w:txbxContent>
              </v:textbox>
            </v:rect>
            <v:rect id="_x0000_s1116" style="position:absolute;left:5511;top:10535;width:1509;height:568" fillcolor="#ccc0d9 [1303]">
              <v:fill opacity="26214f"/>
              <v:textbox style="mso-next-textbox:#_x0000_s1116">
                <w:txbxContent>
                  <w:p w:rsidR="00C67816" w:rsidRDefault="00C67816" w:rsidP="006E0F91">
                    <w:pPr>
                      <w:spacing w:line="130" w:lineRule="exact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&gt; 50,000 RMB</w:t>
                    </w:r>
                  </w:p>
                  <w:p w:rsidR="00C67816" w:rsidRPr="006A1BB2" w:rsidRDefault="00C3355F" w:rsidP="006E0F91">
                    <w:pPr>
                      <w:spacing w:line="130" w:lineRule="exact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CFO or </w:t>
                    </w:r>
                    <w:r w:rsidR="00C67816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CEO</w:t>
                    </w:r>
                    <w:r w:rsidR="00AC5182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 Approval</w:t>
                    </w:r>
                  </w:p>
                </w:txbxContent>
              </v:textbox>
            </v:rect>
            <v:shape id="_x0000_s1117" type="#_x0000_t32" style="position:absolute;left:6188;top:9733;width:158;height:1;rotation:90" o:connectortype="elbow" adj="-785666,-1,-785666">
              <v:stroke dashstyle="1 1" endarrow="block" endcap="round"/>
            </v:shape>
            <v:shape id="_x0000_s1118" type="#_x0000_t32" style="position:absolute;left:6279;top:10381;width:1;height:154" o:connectortype="straight">
              <v:stroke dashstyle="1 1" endarrow="block" endcap="round"/>
            </v:shape>
            <v:shape id="_x0000_s1119" type="#_x0000_t32" style="position:absolute;left:6262;top:8207;width:4;height:152" o:connectortype="straight">
              <v:stroke dashstyle="1 1" endarrow="block" endcap="round"/>
            </v:shape>
            <v:rect id="_x0000_s1120" style="position:absolute;left:3694;top:11737;width:1745;height:568" fillcolor="#76923c [2406]">
              <v:textbox style="mso-next-textbox:#_x0000_s1120">
                <w:txbxContent>
                  <w:p w:rsidR="00072AFE" w:rsidRPr="005847F5" w:rsidRDefault="00B3750B" w:rsidP="006E0F91">
                    <w:pPr>
                      <w:spacing w:line="130" w:lineRule="exact"/>
                      <w:ind w:leftChars="-59" w:left="-142" w:rightChars="-30" w:right="-72"/>
                      <w:jc w:val="center"/>
                      <w:rPr>
                        <w:b/>
                        <w:color w:val="FFFFFF" w:themeColor="background1"/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b/>
                        <w:color w:val="FFFFFF" w:themeColor="background1"/>
                        <w:sz w:val="13"/>
                        <w:szCs w:val="13"/>
                        <w:lang w:eastAsia="zh-HK"/>
                      </w:rPr>
                      <w:t>Notify the payee/applicant</w:t>
                    </w:r>
                    <w:r w:rsidR="00F17C7A">
                      <w:rPr>
                        <w:rFonts w:hint="eastAsia"/>
                        <w:b/>
                        <w:color w:val="FFFFFF" w:themeColor="background1"/>
                        <w:sz w:val="13"/>
                        <w:szCs w:val="13"/>
                        <w:lang w:eastAsia="zh-HK"/>
                      </w:rPr>
                      <w:t xml:space="preserve"> to provide Supporting document</w:t>
                    </w:r>
                  </w:p>
                  <w:p w:rsidR="001E1D08" w:rsidRPr="00B3750B" w:rsidRDefault="001E1D08" w:rsidP="006E0F91">
                    <w:pPr>
                      <w:spacing w:line="130" w:lineRule="exact"/>
                      <w:ind w:leftChars="-59" w:left="-142" w:rightChars="-30" w:right="-72"/>
                      <w:jc w:val="center"/>
                      <w:rPr>
                        <w:b/>
                        <w:color w:val="000000" w:themeColor="text1"/>
                        <w:sz w:val="13"/>
                        <w:szCs w:val="13"/>
                        <w:lang w:eastAsia="zh-HK"/>
                      </w:rPr>
                    </w:pPr>
                    <w:r w:rsidRPr="00B3750B">
                      <w:rPr>
                        <w:rFonts w:hint="eastAsia"/>
                        <w:b/>
                        <w:color w:val="000000" w:themeColor="text1"/>
                        <w:sz w:val="13"/>
                        <w:szCs w:val="13"/>
                        <w:highlight w:val="yellow"/>
                        <w:lang w:eastAsia="zh-HK"/>
                      </w:rPr>
                      <w:t>(System Job)</w:t>
                    </w:r>
                  </w:p>
                </w:txbxContent>
              </v:textbox>
            </v:rect>
            <v:shape id="_x0000_s1121" type="#_x0000_t34" style="position:absolute;left:4599;top:9630;width:195;height:3149;rotation:90;flip:x" o:connectortype="elbow" adj="10745,75473,-288332">
              <v:stroke dashstyle="1 1" endcap="round"/>
            </v:shape>
            <v:shape id="_x0000_s1122" type="#_x0000_t34" style="position:absolute;left:5386;top:10417;width:196;height:1574;rotation:90;flip:x" o:connectortype="elbow" adj=",150980,-460433">
              <v:stroke dashstyle="1 1" endcap="round"/>
            </v:shape>
            <v:shape id="_x0000_s1124" type="#_x0000_t34" style="position:absolute;left:7747;top:9631;width:195;height:3148;rotation:90" o:connectortype="elbow" adj="10745,-75497,-985846">
              <v:stroke dashstyle="1 1" endcap="round"/>
            </v:shape>
            <v:shape id="_x0000_s1125" type="#_x0000_t32" style="position:absolute;left:6271;top:11302;width:1;height:441" o:connectortype="straight">
              <v:stroke endarrow="block"/>
            </v:shape>
            <v:shape id="_x0000_s1126" type="#_x0000_t65" style="position:absolute;left:7349;top:11698;width:1509;height:663" filled="f" fillcolor="#eaf1dd" strokecolor="#a5a5a5 [2092]" strokeweight="2pt">
              <v:textbox style="mso-next-textbox:#_x0000_s1126">
                <w:txbxContent>
                  <w:p w:rsidR="00072AFE" w:rsidRDefault="00072AFE" w:rsidP="006E0F91">
                    <w:pPr>
                      <w:spacing w:line="130" w:lineRule="exact"/>
                      <w:rPr>
                        <w:rFonts w:ascii="Calibri" w:hAnsi="Calibri"/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ascii="Calibri" w:hAnsi="Calibri" w:hint="eastAsia"/>
                        <w:sz w:val="13"/>
                        <w:szCs w:val="13"/>
                        <w:lang w:eastAsia="zh-HK"/>
                      </w:rPr>
                      <w:t>Applicant</w:t>
                    </w:r>
                    <w:r w:rsidR="00F17C7A">
                      <w:rPr>
                        <w:rFonts w:ascii="Calibri" w:hAnsi="Calibri" w:hint="eastAsia"/>
                        <w:sz w:val="13"/>
                        <w:szCs w:val="13"/>
                        <w:lang w:eastAsia="zh-HK"/>
                      </w:rPr>
                      <w:t>/Payee</w:t>
                    </w:r>
                    <w:r>
                      <w:rPr>
                        <w:rFonts w:ascii="Calibri" w:hAnsi="Calibri" w:hint="eastAsia"/>
                        <w:sz w:val="13"/>
                        <w:szCs w:val="13"/>
                        <w:lang w:eastAsia="zh-HK"/>
                      </w:rPr>
                      <w:t xml:space="preserve"> submit</w:t>
                    </w:r>
                    <w:r w:rsidR="00A670AB">
                      <w:rPr>
                        <w:rFonts w:ascii="Calibri" w:hAnsi="Calibri" w:hint="eastAsia"/>
                        <w:sz w:val="13"/>
                        <w:szCs w:val="13"/>
                        <w:lang w:eastAsia="zh-HK"/>
                      </w:rPr>
                      <w:t>s</w:t>
                    </w:r>
                    <w:r>
                      <w:rPr>
                        <w:rFonts w:ascii="Calibri" w:hAnsi="Calibri" w:hint="eastAsia"/>
                        <w:sz w:val="13"/>
                        <w:szCs w:val="13"/>
                        <w:lang w:eastAsia="zh-HK"/>
                      </w:rPr>
                      <w:t xml:space="preserve"> </w:t>
                    </w:r>
                    <w:r w:rsidR="00AC5182">
                      <w:rPr>
                        <w:rFonts w:ascii="Calibri" w:hAnsi="Calibri" w:hint="eastAsia"/>
                        <w:sz w:val="13"/>
                        <w:szCs w:val="13"/>
                        <w:lang w:eastAsia="zh-HK"/>
                      </w:rPr>
                      <w:t xml:space="preserve">Original </w:t>
                    </w:r>
                    <w:r>
                      <w:rPr>
                        <w:rFonts w:ascii="Calibri" w:hAnsi="Calibri" w:hint="eastAsia"/>
                        <w:sz w:val="13"/>
                        <w:szCs w:val="13"/>
                        <w:lang w:eastAsia="zh-HK"/>
                      </w:rPr>
                      <w:t>Supporting Document</w:t>
                    </w:r>
                  </w:p>
                  <w:p w:rsidR="00072AFE" w:rsidRPr="00792730" w:rsidRDefault="00072AFE" w:rsidP="006E0F91">
                    <w:pPr>
                      <w:spacing w:line="130" w:lineRule="exact"/>
                      <w:rPr>
                        <w:rFonts w:ascii="Calibri" w:hAnsi="Calibri"/>
                        <w:sz w:val="13"/>
                        <w:szCs w:val="13"/>
                        <w:lang w:eastAsia="zh-HK"/>
                      </w:rPr>
                    </w:pPr>
                  </w:p>
                </w:txbxContent>
              </v:textbox>
            </v:shape>
            <v:shape id="_x0000_s1127" type="#_x0000_t32" style="position:absolute;left:7025;top:12027;width:304;height:3;flip:x y" o:connectortype="straight">
              <v:stroke endarrow="block"/>
            </v:shape>
            <v:rect id="_x0000_s1128" style="position:absolute;left:5516;top:12532;width:1509;height:717" filled="f" fillcolor="#eaf1dd">
              <v:textbox style="mso-next-textbox:#_x0000_s1128">
                <w:txbxContent>
                  <w:p w:rsidR="00957841" w:rsidRDefault="00957841" w:rsidP="006E0F91">
                    <w:pPr>
                      <w:spacing w:line="130" w:lineRule="exact"/>
                      <w:ind w:leftChars="-59" w:rightChars="-30" w:right="-72" w:hangingChars="109" w:hanging="142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Pay</w:t>
                    </w:r>
                    <w:r w:rsidR="00AC5182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ment</w:t>
                    </w: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 to </w:t>
                    </w:r>
                    <w:r w:rsidR="00DD4BBF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the payee</w:t>
                    </w:r>
                  </w:p>
                  <w:p w:rsidR="004B67AC" w:rsidRDefault="004B67AC" w:rsidP="006E0F91">
                    <w:pPr>
                      <w:pStyle w:val="a3"/>
                      <w:numPr>
                        <w:ilvl w:val="0"/>
                        <w:numId w:val="3"/>
                      </w:numPr>
                      <w:spacing w:line="130" w:lineRule="exact"/>
                      <w:ind w:leftChars="-59" w:left="0" w:rightChars="-30" w:right="-72" w:hangingChars="109" w:hanging="142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By Cash</w:t>
                    </w:r>
                  </w:p>
                  <w:p w:rsidR="004B67AC" w:rsidRDefault="004B67AC" w:rsidP="006E0F91">
                    <w:pPr>
                      <w:pStyle w:val="a3"/>
                      <w:numPr>
                        <w:ilvl w:val="0"/>
                        <w:numId w:val="3"/>
                      </w:numPr>
                      <w:spacing w:line="130" w:lineRule="exact"/>
                      <w:ind w:leftChars="-59" w:left="0" w:rightChars="-30" w:right="-72" w:hangingChars="109" w:hanging="142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By </w:t>
                    </w:r>
                    <w:proofErr w:type="spellStart"/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Cheque</w:t>
                    </w:r>
                    <w:proofErr w:type="spellEnd"/>
                  </w:p>
                  <w:p w:rsidR="004B67AC" w:rsidRPr="004B67AC" w:rsidRDefault="004B67AC" w:rsidP="006E0F91">
                    <w:pPr>
                      <w:pStyle w:val="a3"/>
                      <w:numPr>
                        <w:ilvl w:val="0"/>
                        <w:numId w:val="3"/>
                      </w:numPr>
                      <w:spacing w:line="130" w:lineRule="exact"/>
                      <w:ind w:leftChars="-59" w:left="0" w:rightChars="-30" w:right="-72" w:hangingChars="109" w:hanging="142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Bank-in</w:t>
                    </w:r>
                  </w:p>
                </w:txbxContent>
              </v:textbox>
            </v:rect>
            <v:shape id="_x0000_s1129" type="#_x0000_t32" style="position:absolute;left:6271;top:12311;width:1;height:221" o:connectortype="straight">
              <v:stroke endarrow="block"/>
            </v:shape>
            <v:oval id="_x0000_s1130" style="position:absolute;left:5815;top:14173;width:927;height:376" fillcolor="#5a5a5a">
              <v:textbox style="mso-next-textbox:#_x0000_s1130">
                <w:txbxContent>
                  <w:p w:rsidR="005057C3" w:rsidRPr="000D0212" w:rsidRDefault="005057C3" w:rsidP="006E0F91">
                    <w:pPr>
                      <w:spacing w:line="0" w:lineRule="atLeast"/>
                      <w:jc w:val="center"/>
                      <w:rPr>
                        <w:b/>
                        <w:color w:val="FFFFFF"/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b/>
                        <w:color w:val="FFFFFF"/>
                        <w:sz w:val="13"/>
                        <w:szCs w:val="13"/>
                        <w:lang w:eastAsia="zh-HK"/>
                      </w:rPr>
                      <w:t>End</w:t>
                    </w:r>
                  </w:p>
                </w:txbxContent>
              </v:textbox>
            </v:oval>
            <v:shape id="_x0000_s1131" type="#_x0000_t32" style="position:absolute;left:6271;top:13249;width:8;height:924" o:connectortype="straight">
              <v:stroke endarrow="block"/>
            </v:shape>
            <v:shape id="_x0000_s1135" type="#_x0000_t65" style="position:absolute;left:7365;top:13296;width:1509;height:717" filled="f" fillcolor="#eaf1dd" strokecolor="#a5a5a5 [2092]" strokeweight="2pt">
              <v:textbox style="mso-next-textbox:#_x0000_s1135">
                <w:txbxContent>
                  <w:p w:rsidR="005057C3" w:rsidRDefault="00101E1A" w:rsidP="006E0F91">
                    <w:pPr>
                      <w:spacing w:line="130" w:lineRule="exact"/>
                      <w:ind w:leftChars="-59" w:left="-142" w:rightChars="-30" w:right="-72"/>
                      <w:rPr>
                        <w:rFonts w:ascii="Calibri" w:hAnsi="Calibri"/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ascii="Calibri" w:hAnsi="Calibri" w:hint="eastAsia"/>
                        <w:sz w:val="13"/>
                        <w:szCs w:val="13"/>
                        <w:lang w:eastAsia="zh-HK"/>
                      </w:rPr>
                      <w:t>Send m</w:t>
                    </w:r>
                    <w:r w:rsidR="005057C3">
                      <w:rPr>
                        <w:rFonts w:ascii="Calibri" w:hAnsi="Calibri" w:hint="eastAsia"/>
                        <w:sz w:val="13"/>
                        <w:szCs w:val="13"/>
                        <w:lang w:eastAsia="zh-HK"/>
                      </w:rPr>
                      <w:t xml:space="preserve">onthly Expenditure Report </w:t>
                    </w:r>
                    <w:r>
                      <w:rPr>
                        <w:rFonts w:ascii="Calibri" w:hAnsi="Calibri" w:hint="eastAsia"/>
                        <w:sz w:val="13"/>
                        <w:szCs w:val="13"/>
                        <w:lang w:eastAsia="zh-HK"/>
                      </w:rPr>
                      <w:t>to Fin</w:t>
                    </w:r>
                    <w:r w:rsidR="00B63306">
                      <w:rPr>
                        <w:rFonts w:ascii="Calibri" w:hAnsi="Calibri" w:hint="eastAsia"/>
                        <w:sz w:val="13"/>
                        <w:szCs w:val="13"/>
                        <w:lang w:eastAsia="zh-HK"/>
                      </w:rPr>
                      <w:t>ance</w:t>
                    </w:r>
                    <w:r>
                      <w:rPr>
                        <w:rFonts w:ascii="Calibri" w:hAnsi="Calibri" w:hint="eastAsia"/>
                        <w:sz w:val="13"/>
                        <w:szCs w:val="13"/>
                        <w:lang w:eastAsia="zh-HK"/>
                      </w:rPr>
                      <w:t xml:space="preserve"> </w:t>
                    </w:r>
                    <w:r w:rsidR="005057C3">
                      <w:rPr>
                        <w:rFonts w:ascii="Calibri" w:hAnsi="Calibri" w:hint="eastAsia"/>
                        <w:sz w:val="13"/>
                        <w:szCs w:val="13"/>
                        <w:lang w:eastAsia="zh-HK"/>
                      </w:rPr>
                      <w:t>(For upload</w:t>
                    </w:r>
                    <w:r w:rsidR="00322A87">
                      <w:rPr>
                        <w:rFonts w:ascii="Calibri" w:hAnsi="Calibri" w:hint="eastAsia"/>
                        <w:sz w:val="13"/>
                        <w:szCs w:val="13"/>
                        <w:lang w:eastAsia="zh-HK"/>
                      </w:rPr>
                      <w:t>ing</w:t>
                    </w:r>
                    <w:r w:rsidR="005057C3">
                      <w:rPr>
                        <w:rFonts w:ascii="Calibri" w:hAnsi="Calibri" w:hint="eastAsia"/>
                        <w:sz w:val="13"/>
                        <w:szCs w:val="13"/>
                        <w:lang w:eastAsia="zh-HK"/>
                      </w:rPr>
                      <w:t xml:space="preserve"> to </w:t>
                    </w:r>
                    <w:proofErr w:type="spellStart"/>
                    <w:r w:rsidR="005057C3">
                      <w:rPr>
                        <w:rFonts w:ascii="Calibri" w:hAnsi="Calibri" w:hint="eastAsia"/>
                        <w:sz w:val="13"/>
                        <w:szCs w:val="13"/>
                        <w:lang w:eastAsia="zh-HK"/>
                      </w:rPr>
                      <w:t>MFGPro</w:t>
                    </w:r>
                    <w:proofErr w:type="spellEnd"/>
                    <w:r w:rsidR="005057C3">
                      <w:rPr>
                        <w:rFonts w:ascii="Calibri" w:hAnsi="Calibri" w:hint="eastAsia"/>
                        <w:sz w:val="13"/>
                        <w:szCs w:val="13"/>
                        <w:lang w:eastAsia="zh-HK"/>
                      </w:rPr>
                      <w:t>)</w:t>
                    </w:r>
                  </w:p>
                  <w:p w:rsidR="005057C3" w:rsidRPr="00792730" w:rsidRDefault="005057C3" w:rsidP="006E0F91">
                    <w:pPr>
                      <w:spacing w:line="130" w:lineRule="exact"/>
                      <w:ind w:leftChars="-59" w:left="-142" w:rightChars="-30" w:right="-72"/>
                      <w:rPr>
                        <w:rFonts w:ascii="Calibri" w:hAnsi="Calibri"/>
                        <w:sz w:val="13"/>
                        <w:szCs w:val="13"/>
                        <w:lang w:eastAsia="zh-HK"/>
                      </w:rPr>
                    </w:pPr>
                  </w:p>
                </w:txbxContent>
              </v:textbox>
            </v:shape>
            <v:shape id="_x0000_s1137" type="#_x0000_t32" style="position:absolute;left:3122;top:8918;width:2;height:162;flip:x" o:connectortype="straight">
              <v:stroke dashstyle="1 1" endarrow="block" endcap="round"/>
            </v:shape>
            <v:rect id="_x0000_s1138" style="position:absolute;left:3946;top:8350;width:1509;height:568" fillcolor="#ddd8c2 [2894]">
              <v:fill opacity="26214f"/>
              <v:textbox style="mso-next-textbox:#_x0000_s1138">
                <w:txbxContent>
                  <w:p w:rsidR="007F144E" w:rsidRDefault="007F144E" w:rsidP="006E0F91">
                    <w:pPr>
                      <w:spacing w:line="130" w:lineRule="exact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&lt;= 500 HKD</w:t>
                    </w:r>
                  </w:p>
                  <w:p w:rsidR="006E3642" w:rsidRPr="006E3642" w:rsidRDefault="006E3642" w:rsidP="006E0F91">
                    <w:pPr>
                      <w:spacing w:line="130" w:lineRule="exact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Finance Manager</w:t>
                    </w:r>
                    <w:r w:rsidR="00AC5182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 Approval</w:t>
                    </w:r>
                  </w:p>
                </w:txbxContent>
              </v:textbox>
            </v:rect>
            <v:rect id="_x0000_s1139" style="position:absolute;left:7081;top:8360;width:1509;height:568" fillcolor="#b6dde8 [1304]">
              <v:fill opacity="26214f"/>
              <v:textbox style="mso-next-textbox:#_x0000_s1139">
                <w:txbxContent>
                  <w:p w:rsidR="006E3642" w:rsidRDefault="006E3642" w:rsidP="006E0F91">
                    <w:pPr>
                      <w:spacing w:line="130" w:lineRule="exact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&lt;</w:t>
                    </w:r>
                    <w:r w:rsidR="007F144E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=</w:t>
                    </w: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 5</w:t>
                    </w:r>
                    <w:r w:rsidR="007F144E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,</w:t>
                    </w: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000 RMB</w:t>
                    </w:r>
                  </w:p>
                  <w:p w:rsidR="006E3642" w:rsidRPr="006A1BB2" w:rsidRDefault="006E3642" w:rsidP="006E0F91">
                    <w:pPr>
                      <w:spacing w:line="130" w:lineRule="exact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Finance Manager</w:t>
                    </w:r>
                    <w:r w:rsidR="00AC5182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 Approval</w:t>
                    </w:r>
                  </w:p>
                  <w:p w:rsidR="006E3642" w:rsidRPr="006E3642" w:rsidRDefault="006E3642" w:rsidP="006E0F91">
                    <w:pPr>
                      <w:spacing w:line="130" w:lineRule="exact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</w:p>
                </w:txbxContent>
              </v:textbox>
            </v:rect>
            <v:rect id="_x0000_s1140" style="position:absolute;left:5511;top:8359;width:1509;height:568" fillcolor="#ccc0d9 [1303]">
              <v:fill opacity="26214f"/>
              <v:textbox style="mso-next-textbox:#_x0000_s1140">
                <w:txbxContent>
                  <w:p w:rsidR="007F144E" w:rsidRDefault="007F144E" w:rsidP="006E0F91">
                    <w:pPr>
                      <w:spacing w:line="130" w:lineRule="exact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&lt;= 5,000 RMB</w:t>
                    </w:r>
                  </w:p>
                  <w:p w:rsidR="006E3642" w:rsidRPr="006A1BB2" w:rsidRDefault="006E3642" w:rsidP="006E0F91">
                    <w:pPr>
                      <w:spacing w:line="130" w:lineRule="exact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Finance Manager</w:t>
                    </w:r>
                  </w:p>
                  <w:p w:rsidR="006E3642" w:rsidRPr="006E3642" w:rsidRDefault="00AC5182" w:rsidP="006E0F91">
                    <w:pPr>
                      <w:spacing w:line="0" w:lineRule="atLeast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Approval</w:t>
                    </w:r>
                  </w:p>
                </w:txbxContent>
              </v:textbox>
            </v:rect>
            <v:rect id="_x0000_s1141" style="position:absolute;left:8653;top:8350;width:1509;height:568" fillcolor="#95b3d7 [1940]">
              <v:fill opacity="26214f"/>
              <v:textbox style="mso-next-textbox:#_x0000_s1141">
                <w:txbxContent>
                  <w:p w:rsidR="007F144E" w:rsidRDefault="007F144E" w:rsidP="006E0F91">
                    <w:pPr>
                      <w:spacing w:line="130" w:lineRule="exact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&lt;= 5,000 RMB</w:t>
                    </w:r>
                  </w:p>
                  <w:p w:rsidR="006E3642" w:rsidRPr="006E3642" w:rsidRDefault="006E3642" w:rsidP="006E0F91">
                    <w:pPr>
                      <w:spacing w:line="130" w:lineRule="exact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Finance Manager</w:t>
                    </w:r>
                    <w:r w:rsidR="00142B3C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 Approval</w:t>
                    </w:r>
                  </w:p>
                </w:txbxContent>
              </v:textbox>
            </v:rect>
            <v:shape id="_x0000_s1142" type="#_x0000_t32" style="position:absolute;left:4695;top:8918;width:6;height:162;flip:x" o:connectortype="straight">
              <v:stroke dashstyle="1 1" endarrow="block" endcap="round"/>
            </v:shape>
            <v:shape id="_x0000_s1143" type="#_x0000_t32" style="position:absolute;left:7834;top:8928;width:2;height:162;flip:x" o:connectortype="straight">
              <v:stroke dashstyle="1 1" endarrow="block" endcap="round"/>
            </v:shape>
            <v:shape id="_x0000_s1144" type="#_x0000_t32" style="position:absolute;left:6266;top:8927;width:1;height:165" o:connectortype="straight">
              <v:stroke dashstyle="1 1" endarrow="block" endcap="round"/>
            </v:shape>
            <v:shape id="_x0000_s1145" type="#_x0000_t32" style="position:absolute;left:9408;top:8918;width:9;height:165" o:connectortype="straight">
              <v:stroke dashstyle="1 1" endarrow="block" endcap="round"/>
            </v:shape>
            <v:shape id="_x0000_s1147" type="#_x0000_t34" style="position:absolute;left:6961;top:10426;width:186;height:1565;rotation:90" o:connectortype="elbow" adj=",-151987,-849716">
              <v:stroke dashstyle="1 1" endcap="round"/>
            </v:shape>
            <v:shape id="_x0000_s1150" type="#_x0000_t65" style="position:absolute;left:7365;top:12560;width:1509;height:663" filled="f" fillcolor="#eaf1dd" strokecolor="#a5a5a5 [2092]" strokeweight="2pt">
              <v:textbox style="mso-next-textbox:#_x0000_s1150">
                <w:txbxContent>
                  <w:p w:rsidR="00D44209" w:rsidRDefault="00B63306" w:rsidP="006E0F91">
                    <w:pPr>
                      <w:snapToGrid w:val="0"/>
                      <w:spacing w:line="130" w:lineRule="exact"/>
                      <w:rPr>
                        <w:rFonts w:ascii="Calibri" w:hAnsi="Calibri"/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ascii="Calibri" w:hAnsi="Calibri" w:hint="eastAsia"/>
                        <w:sz w:val="13"/>
                        <w:szCs w:val="13"/>
                        <w:lang w:eastAsia="zh-HK"/>
                      </w:rPr>
                      <w:t>Notify the Payee/A</w:t>
                    </w:r>
                    <w:r w:rsidR="00DD4BBF">
                      <w:rPr>
                        <w:rFonts w:ascii="Calibri" w:hAnsi="Calibri" w:hint="eastAsia"/>
                        <w:sz w:val="13"/>
                        <w:szCs w:val="13"/>
                        <w:lang w:eastAsia="zh-HK"/>
                      </w:rPr>
                      <w:t>pplicant</w:t>
                    </w:r>
                  </w:p>
                  <w:p w:rsidR="00D44209" w:rsidRPr="00792730" w:rsidRDefault="00D44209" w:rsidP="006E0F91">
                    <w:pPr>
                      <w:snapToGrid w:val="0"/>
                      <w:spacing w:line="130" w:lineRule="exact"/>
                      <w:rPr>
                        <w:rFonts w:ascii="Calibri" w:hAnsi="Calibri"/>
                        <w:sz w:val="13"/>
                        <w:szCs w:val="13"/>
                        <w:lang w:eastAsia="zh-HK"/>
                      </w:rPr>
                    </w:pPr>
                  </w:p>
                </w:txbxContent>
              </v:textbox>
            </v:shape>
            <v:shape id="_x0000_s1152" type="#_x0000_t34" style="position:absolute;left:7025;top:12891;width:320;height:1" o:connectortype="elbow" adj="11408,-276199200,-439155">
              <v:stroke endarrow="block"/>
            </v:shape>
            <v:shape id="_x0000_s1153" type="#_x0000_t34" style="position:absolute;left:7025;top:12891;width:320;height:764" o:connectortype="elbow" adj="11408,-361517,-439155">
              <v:stroke endarrow="block"/>
            </v:shape>
            <v:rect id="_x0000_s1155" style="position:absolute;left:5516;top:11743;width:1509;height:568" filled="f" fillcolor="#eaf1dd">
              <v:textbox style="mso-next-textbox:#_x0000_s1155">
                <w:txbxContent>
                  <w:p w:rsidR="001E1D08" w:rsidRDefault="001E1D08" w:rsidP="006E0F91">
                    <w:pPr>
                      <w:spacing w:line="130" w:lineRule="exact"/>
                      <w:ind w:leftChars="-59" w:left="-142" w:rightChars="-30" w:right="-72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Cashier verify the original supporting document</w:t>
                    </w:r>
                  </w:p>
                  <w:p w:rsidR="001E1D08" w:rsidRPr="006A1BB2" w:rsidRDefault="003D789E" w:rsidP="006E0F91">
                    <w:pPr>
                      <w:spacing w:line="130" w:lineRule="exact"/>
                      <w:ind w:leftChars="-59" w:left="-142" w:rightChars="-30" w:right="-72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(By</w:t>
                    </w:r>
                    <w:r w:rsidR="001E1D08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 xml:space="preserve"> </w:t>
                    </w:r>
                    <w:r w:rsidR="0038188D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Location</w:t>
                    </w:r>
                    <w:r w:rsidR="001E1D08">
                      <w:rPr>
                        <w:rFonts w:hint="eastAsia"/>
                        <w:sz w:val="13"/>
                        <w:szCs w:val="13"/>
                        <w:lang w:eastAsia="zh-HK"/>
                      </w:rPr>
                      <w:t>)</w:t>
                    </w:r>
                  </w:p>
                </w:txbxContent>
              </v:textbox>
            </v:rect>
            <v:shape id="_x0000_s1157" type="#_x0000_t65" style="position:absolute;left:1951;top:11698;width:1509;height:663" filled="f" fillcolor="#eaf1dd" strokecolor="#4e6128 [1606]" strokeweight="2pt">
              <v:textbox style="mso-next-textbox:#_x0000_s1157">
                <w:txbxContent>
                  <w:p w:rsidR="001E1D08" w:rsidRPr="00792730" w:rsidRDefault="00B3750B" w:rsidP="006E0F91">
                    <w:pPr>
                      <w:spacing w:line="130" w:lineRule="exact"/>
                      <w:rPr>
                        <w:rFonts w:ascii="Calibri" w:hAnsi="Calibri"/>
                        <w:sz w:val="13"/>
                        <w:szCs w:val="13"/>
                        <w:lang w:eastAsia="zh-HK"/>
                      </w:rPr>
                    </w:pPr>
                    <w:r>
                      <w:rPr>
                        <w:rFonts w:ascii="Calibri" w:hAnsi="Calibri" w:hint="eastAsia"/>
                        <w:sz w:val="13"/>
                        <w:szCs w:val="13"/>
                        <w:lang w:eastAsia="zh-HK"/>
                      </w:rPr>
                      <w:t>Approved Expensive Claim form notification</w:t>
                    </w:r>
                  </w:p>
                </w:txbxContent>
              </v:textbox>
            </v:shape>
            <v:shape id="_x0000_s1158" type="#_x0000_t32" style="position:absolute;left:3480;top:12021;width:214;height:9;flip:x" o:connectortype="straight" strokecolor="#4e6128 [1606]">
              <v:stroke endarrow="block"/>
            </v:shape>
            <v:shape id="_x0000_s1160" type="#_x0000_t34" style="position:absolute;left:5183;top:10650;width:471;height:1703;rotation:90" o:connectortype="elbow" adj="10777,-141573,-263740" strokecolor="#76923c [2406]">
              <v:stroke endarrow="block"/>
            </v:shape>
            <v:shape id="_x0000_s1161" type="#_x0000_t34" style="position:absolute;left:6767;top:6576;width:563;height:1565;rotation:90;flip:x" o:connectortype="elbow" adj="10781,96241,-220489">
              <v:stroke dashstyle="1 1" endarrow="block" endcap="round"/>
            </v:shape>
            <v:rect id="_x0000_s1162" style="position:absolute;left:5512;top:6941;width:1509;height:105" filled="f" fillcolor="#eaf1dd" stroked="f">
              <v:textbox style="mso-next-textbox:#_x0000_s1162">
                <w:txbxContent>
                  <w:p w:rsidR="001C5DFE" w:rsidRPr="006A1BB2" w:rsidRDefault="001C5DFE" w:rsidP="006E0F91">
                    <w:pPr>
                      <w:spacing w:line="130" w:lineRule="exact"/>
                      <w:ind w:leftChars="-59" w:left="-142" w:rightChars="-30" w:right="-72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</w:p>
                </w:txbxContent>
              </v:textbox>
            </v:rect>
            <v:rect id="_x0000_s1163" style="position:absolute;left:5511;top:6972;width:1509;height:105" filled="f" fillcolor="#eaf1dd" stroked="f" strokecolor="black [3213]">
              <v:textbox style="mso-next-textbox:#_x0000_s1163">
                <w:txbxContent>
                  <w:p w:rsidR="001C5DFE" w:rsidRPr="006A1BB2" w:rsidRDefault="001C5DFE" w:rsidP="006E0F91">
                    <w:pPr>
                      <w:spacing w:line="130" w:lineRule="exact"/>
                      <w:ind w:leftChars="-59" w:left="-142" w:rightChars="-30" w:right="-72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</w:p>
                </w:txbxContent>
              </v:textbox>
            </v:rect>
            <v:rect id="_x0000_s1164" style="position:absolute;left:5478;top:11302;width:1585;height:105" filled="f" fillcolor="#eaf1dd" stroked="f" strokecolor="black [3213]">
              <v:textbox style="mso-next-textbox:#_x0000_s1164">
                <w:txbxContent>
                  <w:p w:rsidR="0030565B" w:rsidRPr="006A1BB2" w:rsidRDefault="0030565B" w:rsidP="006E0F91">
                    <w:pPr>
                      <w:spacing w:line="130" w:lineRule="exact"/>
                      <w:ind w:leftChars="-59" w:left="-142" w:rightChars="-30" w:right="-72"/>
                      <w:jc w:val="center"/>
                      <w:rPr>
                        <w:sz w:val="13"/>
                        <w:szCs w:val="13"/>
                        <w:lang w:eastAsia="zh-HK"/>
                      </w:rPr>
                    </w:pPr>
                  </w:p>
                </w:txbxContent>
              </v:textbox>
            </v:rect>
            <v:shape id="_x0000_s1165" type="#_x0000_t34" style="position:absolute;left:5983;top:7356;width:562;height:4;rotation:90" o:connectortype="elbow" adj="10762,-37654200,-220881">
              <v:stroke dashstyle="1 1" endarrow="block" endcap="round"/>
            </v:shape>
            <v:roundrect id="_x0000_s1167" style="position:absolute;left:8668;top:5391;width:1509;height:568" arcsize="10923f" fillcolor="#365f91 [2404]">
              <v:textbox style="mso-next-textbox:#_x0000_s1167">
                <w:txbxContent>
                  <w:p w:rsidR="006E0F91" w:rsidRPr="00AC7963" w:rsidRDefault="006E0F91" w:rsidP="006E0F91">
                    <w:pPr>
                      <w:spacing w:line="0" w:lineRule="atLeast"/>
                      <w:jc w:val="center"/>
                      <w:rPr>
                        <w:color w:val="FFFFFF" w:themeColor="background1"/>
                        <w:sz w:val="13"/>
                        <w:szCs w:val="13"/>
                        <w:lang w:eastAsia="zh-HK"/>
                      </w:rPr>
                    </w:pPr>
                    <w:r w:rsidRPr="00AC7963">
                      <w:rPr>
                        <w:rFonts w:hint="eastAsia"/>
                        <w:color w:val="FFFFFF" w:themeColor="background1"/>
                        <w:sz w:val="13"/>
                        <w:szCs w:val="13"/>
                        <w:lang w:eastAsia="zh-HK"/>
                      </w:rPr>
                      <w:t>Cash In Advance</w:t>
                    </w:r>
                  </w:p>
                  <w:p w:rsidR="006E0F91" w:rsidRPr="000F2FDF" w:rsidRDefault="006E0F91" w:rsidP="006E0F91">
                    <w:pPr>
                      <w:jc w:val="center"/>
                    </w:pPr>
                  </w:p>
                </w:txbxContent>
              </v:textbox>
            </v:roundrect>
            <v:shape id="_x0000_s1168" type="#_x0000_t34" style="position:absolute;left:7338;top:4887;width:1013;height:3157;rotation:90" o:connectortype="elbow" adj="17996,-40060,-189901">
              <v:stroke dashstyle="1 1" endcap="round"/>
            </v:shape>
            <v:shape id="_x0000_s1169" type="#_x0000_t34" style="position:absolute;left:7517;top:3484;width:660;height:3153;rotation:90;flip:x" o:connectortype="elbow" adj=",31698,-188280">
              <v:stroke dashstyle="1 1" endarrow="block" endcap="round"/>
            </v:shape>
            <w10:wrap type="none"/>
            <w10:anchorlock/>
          </v:group>
        </w:pict>
      </w:r>
    </w:p>
    <w:sectPr w:rsidR="00336EFB" w:rsidSect="00D274F7">
      <w:pgSz w:w="11906" w:h="16838"/>
      <w:pgMar w:top="993" w:right="1133" w:bottom="1440" w:left="1276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71B6" w:rsidRDefault="009871B6" w:rsidP="0028068F">
      <w:r>
        <w:separator/>
      </w:r>
    </w:p>
  </w:endnote>
  <w:endnote w:type="continuationSeparator" w:id="0">
    <w:p w:rsidR="009871B6" w:rsidRDefault="009871B6" w:rsidP="00280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71B6" w:rsidRDefault="009871B6" w:rsidP="0028068F">
      <w:r>
        <w:separator/>
      </w:r>
    </w:p>
  </w:footnote>
  <w:footnote w:type="continuationSeparator" w:id="0">
    <w:p w:rsidR="009871B6" w:rsidRDefault="009871B6" w:rsidP="002806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86BDB"/>
    <w:multiLevelType w:val="hybridMultilevel"/>
    <w:tmpl w:val="0060C2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A516DFA"/>
    <w:multiLevelType w:val="hybridMultilevel"/>
    <w:tmpl w:val="AF086778"/>
    <w:lvl w:ilvl="0" w:tplc="950C93CE">
      <w:start w:val="500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10714CA"/>
    <w:multiLevelType w:val="hybridMultilevel"/>
    <w:tmpl w:val="A844CEC6"/>
    <w:lvl w:ilvl="0" w:tplc="B7802592">
      <w:start w:val="500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20C7846"/>
    <w:multiLevelType w:val="hybridMultilevel"/>
    <w:tmpl w:val="C4D6DB00"/>
    <w:lvl w:ilvl="0" w:tplc="04090001">
      <w:start w:val="1"/>
      <w:numFmt w:val="bullet"/>
      <w:lvlText w:val=""/>
      <w:lvlJc w:val="left"/>
      <w:pPr>
        <w:ind w:left="33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1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8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6" fill="f" fillcolor="#eaf1dd">
      <v:fill color="#eaf1dd"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74F7"/>
    <w:rsid w:val="00034093"/>
    <w:rsid w:val="000372B5"/>
    <w:rsid w:val="00053579"/>
    <w:rsid w:val="000553F9"/>
    <w:rsid w:val="00067BDA"/>
    <w:rsid w:val="00072AFE"/>
    <w:rsid w:val="000812FF"/>
    <w:rsid w:val="000E3522"/>
    <w:rsid w:val="000E5BD4"/>
    <w:rsid w:val="000F2FDF"/>
    <w:rsid w:val="00101E1A"/>
    <w:rsid w:val="001267E0"/>
    <w:rsid w:val="00142B3C"/>
    <w:rsid w:val="001527DF"/>
    <w:rsid w:val="0017725F"/>
    <w:rsid w:val="001948A6"/>
    <w:rsid w:val="001C42B8"/>
    <w:rsid w:val="001C5DFE"/>
    <w:rsid w:val="001E1D08"/>
    <w:rsid w:val="001E3BBF"/>
    <w:rsid w:val="00222EB8"/>
    <w:rsid w:val="0023298D"/>
    <w:rsid w:val="002410BA"/>
    <w:rsid w:val="0028068F"/>
    <w:rsid w:val="00283C37"/>
    <w:rsid w:val="00297BBE"/>
    <w:rsid w:val="002A5C41"/>
    <w:rsid w:val="0030565B"/>
    <w:rsid w:val="00322A87"/>
    <w:rsid w:val="00336EFB"/>
    <w:rsid w:val="003507B2"/>
    <w:rsid w:val="0038188D"/>
    <w:rsid w:val="003A14AE"/>
    <w:rsid w:val="003A7778"/>
    <w:rsid w:val="003C57A8"/>
    <w:rsid w:val="003C67DD"/>
    <w:rsid w:val="003D2AE3"/>
    <w:rsid w:val="003D789E"/>
    <w:rsid w:val="00422BAE"/>
    <w:rsid w:val="00425857"/>
    <w:rsid w:val="00445E05"/>
    <w:rsid w:val="00483196"/>
    <w:rsid w:val="0048440B"/>
    <w:rsid w:val="004B3B14"/>
    <w:rsid w:val="004B67AC"/>
    <w:rsid w:val="004F2292"/>
    <w:rsid w:val="004F73BF"/>
    <w:rsid w:val="00503D94"/>
    <w:rsid w:val="005057C3"/>
    <w:rsid w:val="005150C8"/>
    <w:rsid w:val="005179F4"/>
    <w:rsid w:val="0054464B"/>
    <w:rsid w:val="005847F5"/>
    <w:rsid w:val="00590AA6"/>
    <w:rsid w:val="0059363E"/>
    <w:rsid w:val="005A2CCA"/>
    <w:rsid w:val="005B2F28"/>
    <w:rsid w:val="005F7BE4"/>
    <w:rsid w:val="00633559"/>
    <w:rsid w:val="0063670B"/>
    <w:rsid w:val="00637FCF"/>
    <w:rsid w:val="0064318B"/>
    <w:rsid w:val="0064371F"/>
    <w:rsid w:val="0065024D"/>
    <w:rsid w:val="00655469"/>
    <w:rsid w:val="006775D9"/>
    <w:rsid w:val="00694635"/>
    <w:rsid w:val="006A4B4C"/>
    <w:rsid w:val="006A6916"/>
    <w:rsid w:val="006B5BAC"/>
    <w:rsid w:val="006C5AC8"/>
    <w:rsid w:val="006E0F91"/>
    <w:rsid w:val="006E3642"/>
    <w:rsid w:val="00705474"/>
    <w:rsid w:val="0075362A"/>
    <w:rsid w:val="00755CE7"/>
    <w:rsid w:val="00756C4E"/>
    <w:rsid w:val="00792730"/>
    <w:rsid w:val="007945D7"/>
    <w:rsid w:val="007D107A"/>
    <w:rsid w:val="007D27B0"/>
    <w:rsid w:val="007E1E1C"/>
    <w:rsid w:val="007E3B81"/>
    <w:rsid w:val="007E60F1"/>
    <w:rsid w:val="007F144E"/>
    <w:rsid w:val="008051F6"/>
    <w:rsid w:val="00851292"/>
    <w:rsid w:val="00874A9F"/>
    <w:rsid w:val="00891ECB"/>
    <w:rsid w:val="008A0ED6"/>
    <w:rsid w:val="008D31D8"/>
    <w:rsid w:val="00902AEE"/>
    <w:rsid w:val="0091643C"/>
    <w:rsid w:val="00953DAF"/>
    <w:rsid w:val="00957841"/>
    <w:rsid w:val="0096119B"/>
    <w:rsid w:val="009871B6"/>
    <w:rsid w:val="009B0E44"/>
    <w:rsid w:val="009D667D"/>
    <w:rsid w:val="009E1D7D"/>
    <w:rsid w:val="009F35C3"/>
    <w:rsid w:val="00A0102A"/>
    <w:rsid w:val="00A05307"/>
    <w:rsid w:val="00A50525"/>
    <w:rsid w:val="00A54B91"/>
    <w:rsid w:val="00A6359E"/>
    <w:rsid w:val="00A670AB"/>
    <w:rsid w:val="00A74D62"/>
    <w:rsid w:val="00A84D38"/>
    <w:rsid w:val="00A90260"/>
    <w:rsid w:val="00AA2960"/>
    <w:rsid w:val="00AB15E1"/>
    <w:rsid w:val="00AC5182"/>
    <w:rsid w:val="00AC69F0"/>
    <w:rsid w:val="00AC7963"/>
    <w:rsid w:val="00AF0AA9"/>
    <w:rsid w:val="00AF7061"/>
    <w:rsid w:val="00B00F91"/>
    <w:rsid w:val="00B3192B"/>
    <w:rsid w:val="00B3750B"/>
    <w:rsid w:val="00B63306"/>
    <w:rsid w:val="00BB12E5"/>
    <w:rsid w:val="00BC3A40"/>
    <w:rsid w:val="00BD4CA5"/>
    <w:rsid w:val="00BD5FB4"/>
    <w:rsid w:val="00C00D01"/>
    <w:rsid w:val="00C16C64"/>
    <w:rsid w:val="00C27BE9"/>
    <w:rsid w:val="00C3355F"/>
    <w:rsid w:val="00C51752"/>
    <w:rsid w:val="00C54FF7"/>
    <w:rsid w:val="00C67816"/>
    <w:rsid w:val="00C7382A"/>
    <w:rsid w:val="00C930AA"/>
    <w:rsid w:val="00C9505B"/>
    <w:rsid w:val="00CD0463"/>
    <w:rsid w:val="00CF1CCD"/>
    <w:rsid w:val="00D03862"/>
    <w:rsid w:val="00D274F7"/>
    <w:rsid w:val="00D44209"/>
    <w:rsid w:val="00D45780"/>
    <w:rsid w:val="00DA7835"/>
    <w:rsid w:val="00DB606D"/>
    <w:rsid w:val="00DC0B7B"/>
    <w:rsid w:val="00DD19DF"/>
    <w:rsid w:val="00DD4BBF"/>
    <w:rsid w:val="00E41389"/>
    <w:rsid w:val="00E53D6C"/>
    <w:rsid w:val="00E643B5"/>
    <w:rsid w:val="00E83289"/>
    <w:rsid w:val="00E86D85"/>
    <w:rsid w:val="00F1377F"/>
    <w:rsid w:val="00F17C7A"/>
    <w:rsid w:val="00F17EB8"/>
    <w:rsid w:val="00F72DCA"/>
    <w:rsid w:val="00F73288"/>
    <w:rsid w:val="00FA25D5"/>
    <w:rsid w:val="00FB09DD"/>
    <w:rsid w:val="00FC19D1"/>
    <w:rsid w:val="00FF7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#eaf1dd">
      <v:fill color="#eaf1dd" on="f"/>
    </o:shapedefaults>
    <o:shapelayout v:ext="edit">
      <o:idmap v:ext="edit" data="1"/>
      <o:rules v:ext="edit">
        <o:r id="V:Rule58" type="connector" idref="#_x0000_s1147">
          <o:proxy start="" idref="#_x0000_s1094" connectloc="2"/>
          <o:proxy end="" idref="#_x0000_s1164" connectloc="0"/>
        </o:r>
        <o:r id="V:Rule59" type="connector" idref="#_x0000_s1145">
          <o:proxy start="" idref="#_x0000_s1141" connectloc="2"/>
          <o:proxy end="" idref="#_x0000_s1097" connectloc="0"/>
        </o:r>
        <o:r id="V:Rule60" type="connector" idref="#_x0000_s1161">
          <o:proxy start="" idref="#_x0000_s1163" connectloc="2"/>
          <o:proxy end="" idref="#_x0000_s1073" connectloc="0"/>
        </o:r>
        <o:r id="V:Rule61" type="connector" idref="#_x0000_s1064">
          <o:proxy start="" idref="#_x0000_s1060" connectloc="2"/>
          <o:proxy end="" idref="#_x0000_s1053" connectloc="0"/>
        </o:r>
        <o:r id="V:Rule62" type="connector" idref="#_x0000_s1076">
          <o:proxy start="" idref="#_x0000_s1072" connectloc="2"/>
          <o:proxy end="" idref="#_x0000_s1138" connectloc="0"/>
        </o:r>
        <o:r id="V:Rule63" type="connector" idref="#_x0000_s1129">
          <o:proxy start="" idref="#_x0000_s1155" connectloc="2"/>
          <o:proxy end="" idref="#_x0000_s1128" connectloc="0"/>
        </o:r>
        <o:r id="V:Rule64" type="connector" idref="#_x0000_s1085">
          <o:proxy start="" idref="#_x0000_s1048" connectloc="2"/>
          <o:proxy end="" idref="#_x0000_s1163" connectloc="2"/>
        </o:r>
        <o:r id="V:Rule65" type="connector" idref="#_x0000_s1152">
          <o:proxy start="" idref="#_x0000_s1128" connectloc="3"/>
          <o:proxy end="" idref="#_x0000_s1150" connectloc="1"/>
        </o:r>
        <o:r id="V:Rule66" type="connector" idref="#_x0000_s1080">
          <o:proxy start="" idref="#_x0000_s1163" connectloc="2"/>
          <o:proxy end="" idref="#_x0000_s1071" connectloc="0"/>
        </o:r>
        <o:r id="V:Rule67" type="connector" idref="#_x0000_s1051">
          <o:proxy start="" idref="#_x0000_s1046" connectloc="2"/>
          <o:proxy end="" idref="#_x0000_s1048" connectloc="0"/>
        </o:r>
        <o:r id="V:Rule68" type="connector" idref="#_x0000_s1039">
          <o:proxy start="" idref="#_x0000_s1029" connectloc="2"/>
          <o:proxy end="" idref="#_x0000_s1038" connectloc="0"/>
        </o:r>
        <o:r id="V:Rule69" type="connector" idref="#_x0000_s1118"/>
        <o:r id="V:Rule70" type="connector" idref="#_x0000_s1160">
          <o:proxy start="" idref="#_x0000_s1159" connectloc="2"/>
          <o:proxy end="" idref="#_x0000_s1120" connectloc="0"/>
        </o:r>
        <o:r id="V:Rule71" type="connector" idref="#_x0000_s1122">
          <o:proxy start="" idref="#_x0000_s1104" connectloc="2"/>
          <o:proxy end="" idref="#_x0000_s1164" connectloc="0"/>
        </o:r>
        <o:r id="V:Rule72" type="connector" idref="#_x0000_s1081">
          <o:proxy start="" idref="#_x0000_s1163" connectloc="2"/>
          <o:proxy end="" idref="#_x0000_s1072" connectloc="0"/>
        </o:r>
        <o:r id="V:Rule73" type="connector" idref="#_x0000_s1125">
          <o:proxy start="" idref="#_x0000_s1164" connectloc="0"/>
          <o:proxy end="" idref="#_x0000_s1155" connectloc="0"/>
        </o:r>
        <o:r id="V:Rule74" type="connector" idref="#_x0000_s1035">
          <o:proxy start="" idref="#_x0000_s1038" connectloc="3"/>
          <o:proxy end="" idref="#_x0000_s1034" connectloc="1"/>
        </o:r>
        <o:r id="V:Rule75" type="connector" idref="#_x0000_s1050">
          <o:proxy start="" idref="#_x0000_s1049" connectloc="1"/>
          <o:proxy end="" idref="#_x0000_s1029" connectloc="3"/>
        </o:r>
        <o:r id="V:Rule76" type="connector" idref="#_x0000_s1117">
          <o:proxy start="" idref="#_x0000_s1114" connectloc="2"/>
          <o:proxy end="" idref="#_x0000_s1115" connectloc="0"/>
        </o:r>
        <o:r id="V:Rule77" type="connector" idref="#_x0000_s1143">
          <o:proxy start="" idref="#_x0000_s1139" connectloc="2"/>
          <o:proxy end="" idref="#_x0000_s1092" connectloc="0"/>
        </o:r>
        <o:r id="V:Rule78" type="connector" idref="#_x0000_s1087">
          <o:proxy start="" idref="#_x0000_s1053" connectloc="2"/>
          <o:proxy end="" idref="#_x0000_s1162" connectloc="0"/>
        </o:r>
        <o:r id="V:Rule79" type="connector" idref="#_x0000_s1113">
          <o:proxy start="" idref="#_x0000_s1102" connectloc="2"/>
          <o:proxy end="" idref="#_x0000_s1104" connectloc="0"/>
        </o:r>
        <o:r id="V:Rule80" type="connector" idref="#_x0000_s1077">
          <o:proxy start="" idref="#_x0000_s1073" connectloc="2"/>
          <o:proxy end="" idref="#_x0000_s1139" connectloc="0"/>
        </o:r>
        <o:r id="V:Rule81" type="connector" idref="#_x0000_s1153">
          <o:proxy start="" idref="#_x0000_s1128" connectloc="3"/>
          <o:proxy end="" idref="#_x0000_s1135" connectloc="1"/>
        </o:r>
        <o:r id="V:Rule82" type="connector" idref="#_x0000_s1119">
          <o:proxy start="" idref="#_x0000_s1079" connectloc="2"/>
          <o:proxy end="" idref="#_x0000_s1140" connectloc="0"/>
        </o:r>
        <o:r id="V:Rule83" type="connector" idref="#_x0000_s1031">
          <o:proxy start="" idref="#_x0000_s1030" connectloc="4"/>
          <o:proxy end="" idref="#_x0000_s1029" connectloc="0"/>
        </o:r>
        <o:r id="V:Rule84" type="connector" idref="#_x0000_s1165">
          <o:proxy start="" idref="#_x0000_s1163" connectloc="2"/>
          <o:proxy end="" idref="#_x0000_s1079" connectloc="0"/>
        </o:r>
        <o:r id="V:Rule85" type="connector" idref="#_x0000_s1086">
          <o:proxy start="" idref="#_x0000_s1052" connectloc="2"/>
          <o:proxy end="" idref="#_x0000_s1162" connectloc="0"/>
        </o:r>
        <o:r id="V:Rule86" type="connector" idref="#_x0000_s1127">
          <o:proxy start="" idref="#_x0000_s1126" connectloc="1"/>
          <o:proxy end="" idref="#_x0000_s1155" connectloc="3"/>
        </o:r>
        <o:r id="V:Rule87" type="connector" idref="#_x0000_s1067">
          <o:proxy start="" idref="#_x0000_s1046" connectloc="2"/>
          <o:proxy end="" idref="#_x0000_s1059" connectloc="0"/>
        </o:r>
        <o:r id="V:Rule88" type="connector" idref="#_x0000_s1078">
          <o:proxy start="" idref="#_x0000_s1074" connectloc="2"/>
          <o:proxy end="" idref="#_x0000_s1141" connectloc="0"/>
        </o:r>
        <o:r id="V:Rule89" type="connector" idref="#_x0000_s1096">
          <o:proxy start="" idref="#_x0000_s1093" connectloc="2"/>
          <o:proxy end="" idref="#_x0000_s1094" connectloc="0"/>
        </o:r>
        <o:r id="V:Rule90" type="connector" idref="#_x0000_s1089">
          <o:proxy start="" idref="#_x0000_s1055" connectloc="2"/>
          <o:proxy end="" idref="#_x0000_s1162" connectloc="0"/>
        </o:r>
        <o:r id="V:Rule91" type="connector" idref="#_x0000_s1100">
          <o:proxy start="" idref="#_x0000_s1097" connectloc="2"/>
          <o:proxy end="" idref="#_x0000_s1098" connectloc="0"/>
        </o:r>
        <o:r id="V:Rule92" type="connector" idref="#_x0000_s1028">
          <o:proxy start="" idref="#_x0000_s1038" connectloc="2"/>
          <o:proxy end="" idref="#_x0000_s1046" connectloc="0"/>
        </o:r>
        <o:r id="V:Rule93" type="connector" idref="#_x0000_s1075">
          <o:proxy start="" idref="#_x0000_s1071" connectloc="2"/>
          <o:proxy end="" idref="#_x0000_s1033" connectloc="0"/>
        </o:r>
        <o:r id="V:Rule94" type="connector" idref="#_x0000_s1144">
          <o:proxy start="" idref="#_x0000_s1140" connectloc="2"/>
          <o:proxy end="" idref="#_x0000_s1114" connectloc="0"/>
        </o:r>
        <o:r id="V:Rule95" type="connector" idref="#_x0000_s1063">
          <o:proxy start="" idref="#_x0000_s1059" connectloc="2"/>
          <o:proxy end="" idref="#_x0000_s1052" connectloc="0"/>
        </o:r>
        <o:r id="V:Rule96" type="connector" idref="#_x0000_s1065">
          <o:proxy start="" idref="#_x0000_s1061" connectloc="2"/>
          <o:proxy end="" idref="#_x0000_s1054" connectloc="0"/>
        </o:r>
        <o:r id="V:Rule97" type="connector" idref="#_x0000_s1036">
          <o:proxy start="" idref="#_x0000_s1034" connectloc="2"/>
          <o:proxy end="" idref="#_x0000_s1046" connectloc="3"/>
        </o:r>
        <o:r id="V:Rule98" type="connector" idref="#_x0000_s1069">
          <o:proxy start="" idref="#_x0000_s1046" connectloc="2"/>
          <o:proxy end="" idref="#_x0000_s1061" connectloc="0"/>
        </o:r>
        <o:r id="V:Rule99" type="connector" idref="#_x0000_s1168">
          <o:proxy start="" idref="#_x0000_s1167" connectloc="2"/>
          <o:proxy end="" idref="#_x0000_s1163" connectloc="0"/>
        </o:r>
        <o:r id="V:Rule100" type="connector" idref="#_x0000_s1070">
          <o:proxy start="" idref="#_x0000_s1046" connectloc="2"/>
          <o:proxy end="" idref="#_x0000_s1062" connectloc="0"/>
        </o:r>
        <o:r id="V:Rule101" type="connector" idref="#_x0000_s1137">
          <o:proxy start="" idref="#_x0000_s1033" connectloc="2"/>
          <o:proxy end="" idref="#_x0000_s1107" connectloc="0"/>
        </o:r>
        <o:r id="V:Rule102" type="connector" idref="#_x0000_s1131">
          <o:proxy start="" idref="#_x0000_s1128" connectloc="2"/>
          <o:proxy end="" idref="#_x0000_s1130" connectloc="0"/>
        </o:r>
        <o:r id="V:Rule103" type="connector" idref="#_x0000_s1066">
          <o:proxy start="" idref="#_x0000_s1062" connectloc="2"/>
          <o:proxy end="" idref="#_x0000_s1055" connectloc="0"/>
        </o:r>
        <o:r id="V:Rule104" type="connector" idref="#_x0000_s1142">
          <o:proxy start="" idref="#_x0000_s1138" connectloc="2"/>
          <o:proxy end="" idref="#_x0000_s1102" connectloc="0"/>
        </o:r>
        <o:r id="V:Rule105" type="connector" idref="#_x0000_s1068">
          <o:proxy start="" idref="#_x0000_s1046" connectloc="2"/>
          <o:proxy end="" idref="#_x0000_s1060" connectloc="0"/>
        </o:r>
        <o:r id="V:Rule106" type="connector" idref="#_x0000_s1121">
          <o:proxy start="" idref="#_x0000_s1109" connectloc="2"/>
          <o:proxy end="" idref="#_x0000_s1164" connectloc="0"/>
        </o:r>
        <o:r id="V:Rule107" type="connector" idref="#_x0000_s1088">
          <o:proxy start="" idref="#_x0000_s1054" connectloc="2"/>
          <o:proxy end="" idref="#_x0000_s1162" connectloc="0"/>
        </o:r>
        <o:r id="V:Rule108" type="connector" idref="#_x0000_s1158">
          <o:proxy start="" idref="#_x0000_s1120" connectloc="1"/>
          <o:proxy end="" idref="#_x0000_s1157" connectloc="3"/>
        </o:r>
        <o:r id="V:Rule109" type="connector" idref="#_x0000_s1095">
          <o:proxy start="" idref="#_x0000_s1092" connectloc="2"/>
          <o:proxy end="" idref="#_x0000_s1093" connectloc="0"/>
        </o:r>
        <o:r id="V:Rule110" type="connector" idref="#_x0000_s1112">
          <o:proxy start="" idref="#_x0000_s1107" connectloc="2"/>
          <o:proxy end="" idref="#_x0000_s1109" connectloc="0"/>
        </o:r>
        <o:r id="V:Rule111" type="connector" idref="#_x0000_s1169">
          <o:proxy start="" idref="#_x0000_s1046" connectloc="2"/>
          <o:proxy end="" idref="#_x0000_s1167" connectloc="0"/>
        </o:r>
        <o:r id="V:Rule112" type="connector" idref="#_x0000_s1124">
          <o:proxy start="" idref="#_x0000_s1099" connectloc="2"/>
          <o:proxy end="" idref="#_x0000_s1164" connectloc="0"/>
        </o:r>
        <o:r id="V:Rule113" type="connector" idref="#_x0000_s1082">
          <o:proxy start="" idref="#_x0000_s1163" connectloc="2"/>
          <o:proxy end="" idref="#_x0000_s1074" connectloc="0"/>
        </o:r>
        <o:r id="V:Rule114" type="connector" idref="#_x0000_s1101">
          <o:proxy start="" idref="#_x0000_s1098" connectloc="2"/>
          <o:proxy end="" idref="#_x0000_s1099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E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E05"/>
    <w:pPr>
      <w:ind w:leftChars="200" w:left="480"/>
    </w:pPr>
  </w:style>
  <w:style w:type="paragraph" w:styleId="a4">
    <w:name w:val="header"/>
    <w:basedOn w:val="a"/>
    <w:link w:val="Char"/>
    <w:uiPriority w:val="99"/>
    <w:semiHidden/>
    <w:unhideWhenUsed/>
    <w:rsid w:val="0028068F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semiHidden/>
    <w:rsid w:val="0028068F"/>
  </w:style>
  <w:style w:type="paragraph" w:styleId="a5">
    <w:name w:val="footer"/>
    <w:basedOn w:val="a"/>
    <w:link w:val="Char0"/>
    <w:uiPriority w:val="99"/>
    <w:semiHidden/>
    <w:unhideWhenUsed/>
    <w:rsid w:val="0028068F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semiHidden/>
    <w:rsid w:val="002806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michael.tai</cp:lastModifiedBy>
  <cp:revision>151</cp:revision>
  <dcterms:created xsi:type="dcterms:W3CDTF">2013-06-05T03:29:00Z</dcterms:created>
  <dcterms:modified xsi:type="dcterms:W3CDTF">2015-01-12T10:15:00Z</dcterms:modified>
</cp:coreProperties>
</file>