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D2D8D"/>
    <w:p w14:paraId="30BB0C91"/>
    <w:p w14:paraId="2667BEE1">
      <w:pPr>
        <w:spacing w:before="1200" w:after="120"/>
        <w:jc w:val="center"/>
      </w:pPr>
      <w:r>
        <w:rPr>
          <w:rFonts w:ascii="Arial" w:hAnsi="Arial" w:eastAsia="微软雅黑"/>
          <w:b/>
          <w:bCs/>
          <w:sz w:val="52"/>
          <w:szCs w:val="52"/>
        </w:rPr>
        <w:t>RH 良率分析程序</w:t>
      </w:r>
    </w:p>
    <w:p w14:paraId="5348E1D0">
      <w:pPr>
        <w:spacing w:after="60"/>
        <w:jc w:val="center"/>
      </w:pPr>
      <w:r>
        <w:rPr>
          <w:rFonts w:ascii="Arial" w:hAnsi="Arial" w:eastAsia="微软雅黑"/>
          <w:b/>
          <w:bCs/>
          <w:sz w:val="36"/>
          <w:szCs w:val="36"/>
        </w:rPr>
        <w:t>操作手册</w:t>
      </w:r>
    </w:p>
    <w:p w14:paraId="01B56D6A">
      <w:pPr>
        <w:spacing w:after="400"/>
        <w:jc w:val="center"/>
      </w:pPr>
      <w:r>
        <w:rPr>
          <w:rFonts w:ascii="Arial" w:hAnsi="Arial" w:eastAsia="微软雅黑"/>
          <w:sz w:val="22"/>
          <w:szCs w:val="22"/>
        </w:rPr>
        <w:t>程序文件: RH_Yield_Analysis.exe</w:t>
      </w:r>
    </w:p>
    <w:p w14:paraId="715E20E5">
      <w:pPr>
        <w:spacing w:after="0"/>
        <w:jc w:val="center"/>
      </w:pPr>
      <w:r>
        <w:rPr>
          <w:rFonts w:ascii="Arial" w:hAnsi="Arial" w:eastAsia="微软雅黑"/>
          <w:sz w:val="20"/>
          <w:szCs w:val="20"/>
        </w:rPr>
        <w:t>版本日期: 2026-10-19</w:t>
      </w:r>
    </w:p>
    <w:p w14:paraId="33E27F96">
      <w:r>
        <w:br w:type="page"/>
      </w:r>
    </w:p>
    <w:p w14:paraId="3E515438">
      <w:pPr>
        <w:pStyle w:val="2"/>
      </w:pPr>
      <w:r>
        <w:rPr>
          <w:rFonts w:ascii="Arial" w:hAnsi="Arial" w:eastAsia="微软雅黑"/>
        </w:rPr>
        <w:t>1. 程序简介</w:t>
      </w:r>
    </w:p>
    <w:p w14:paraId="2F61A449">
      <w:pPr>
        <w:spacing w:before="0"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本程序用于 RH 测试数据的良率分析。它读取晶圆测试的 Excel 数据，按 DefectCode.xlsx 中定义的规格（Spec）逐通道判定缺陷码，汇总每个 Chip 的等级（Grade）与各 Wafer 的良率，并在界面上以 Map、饼图形式呈现；同时可导出包含明细与图表的 Excel 报告。</w:t>
      </w:r>
    </w:p>
    <w:p w14:paraId="7B627DFF">
      <w:pPr>
        <w:spacing w:before="0"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主要输出：</w:t>
      </w:r>
    </w:p>
    <w:p w14:paraId="6C29799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界面图表：by-Chip 等级 Map、by-Channel 缺陷 Map、两个饼图</w:t>
      </w:r>
    </w:p>
    <w:p w14:paraId="44561EC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界面摘要：各 Wafer 良率、NG 根因分布、失败通道清</w:t>
      </w:r>
      <w:bookmarkStart w:id="0" w:name="_GoBack"/>
      <w:bookmarkEnd w:id="0"/>
      <w:r>
        <w:rPr>
          <w:rFonts w:ascii="Arial" w:hAnsi="Arial" w:eastAsia="微软雅黑"/>
          <w:sz w:val="21"/>
          <w:szCs w:val="21"/>
        </w:rPr>
        <w:t>单</w:t>
      </w:r>
    </w:p>
    <w:p w14:paraId="4C6194D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Excel 报告：Grade Summary、Chip Detail、Spec Used、Channel Yield、两个 DefectMap、Density、Date Trend 等工作表</w:t>
      </w:r>
    </w:p>
    <w:p w14:paraId="62E5D3DF">
      <w:pPr>
        <w:pStyle w:val="2"/>
      </w:pPr>
      <w:r>
        <w:rPr>
          <w:rFonts w:ascii="Arial" w:hAnsi="Arial" w:eastAsia="微软雅黑"/>
        </w:rPr>
        <w:t>2. 运行环境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 w14:paraId="1F141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09C9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3B41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要求</w:t>
            </w:r>
          </w:p>
        </w:tc>
      </w:tr>
      <w:tr w14:paraId="67C6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1BA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操作系统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1DE6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Windows 10 / 11（64 位）</w:t>
            </w:r>
          </w:p>
        </w:tc>
      </w:tr>
      <w:tr w14:paraId="0060D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F0C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运行方式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E633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单文件绿色程序，无需安装 Python 或其他依赖，双击即可运行</w:t>
            </w:r>
          </w:p>
        </w:tc>
      </w:tr>
      <w:tr w14:paraId="438B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3941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必需文件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DBA7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DefectCode.xlsx（规格定义文件）需与 exe 放在同一目录，或在界面中另行指定路径</w:t>
            </w:r>
          </w:p>
        </w:tc>
      </w:tr>
      <w:tr w14:paraId="7B5F0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461D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数据源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BDE5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RH 测试数据（.xlsx / .xls），可位于本地盘或网络共享盘</w:t>
            </w:r>
          </w:p>
        </w:tc>
      </w:tr>
      <w:tr w14:paraId="3577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97E2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Excel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E7F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查看导出的报告需安装 Microsoft Excel（报告内含原生图表）</w:t>
            </w:r>
          </w:p>
        </w:tc>
      </w:tr>
    </w:tbl>
    <w:p w14:paraId="1F182AA6">
      <w:pPr>
        <w:pStyle w:val="2"/>
      </w:pPr>
      <w:r>
        <w:rPr>
          <w:rFonts w:ascii="Arial" w:hAnsi="Arial" w:eastAsia="微软雅黑"/>
        </w:rPr>
        <w:t>3. 启动程序</w:t>
      </w:r>
    </w:p>
    <w:p w14:paraId="176165A0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双击 RH_Yield_Analysis.exe 启动程序。</w:t>
      </w:r>
    </w:p>
    <w:p w14:paraId="7B762218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首次启动或从网络盘启动时需要解包，窗口出现会比普通程序慢数秒，请耐心等待。</w:t>
      </w:r>
    </w:p>
    <w:p w14:paraId="05B5416C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程序会自动读取上次使用的「数据源」与「DefectCode.xlsx」路径并回填，可直接沿用上次配置。</w:t>
      </w:r>
    </w:p>
    <w:p w14:paraId="3B8AAE10">
      <w:pPr>
        <w:pStyle w:val="2"/>
      </w:pPr>
      <w:r>
        <w:rPr>
          <w:rFonts w:ascii="Arial" w:hAnsi="Arial" w:eastAsia="微软雅黑"/>
        </w:rPr>
        <w:t>4. 界面总览</w:t>
      </w:r>
    </w:p>
    <w:p w14:paraId="60B79554">
      <w:pPr>
        <w:spacing w:before="0"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窗口分为左右两部分：左侧为操作区（Input / Spec / Result），右侧为图表区。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 w14:paraId="668F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81AE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B246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80D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7DD6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Input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7576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选择数据源与规格文件，设置统计选项，执行分析与导出</w:t>
            </w:r>
          </w:p>
        </w:tc>
      </w:tr>
      <w:tr w14:paraId="645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912D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Spec (DefectCode)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2F0C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显示 DefectCode.xlsx 中实际参与判定的参数列表，按 RejectPriority 升序排列</w:t>
            </w:r>
          </w:p>
        </w:tc>
      </w:tr>
      <w:tr w14:paraId="1D6B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6AC7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Result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772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分析完成后显示文本摘要：各 Wafer 良率、动态统计限、NG 根因、失败通道等</w:t>
            </w:r>
          </w:p>
        </w:tc>
      </w:tr>
      <w:tr w14:paraId="59E2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00B3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图表区（右侧）</w:t>
            </w:r>
          </w:p>
        </w:tc>
        <w:tc>
          <w:tcPr>
            <w:tcW w:w="7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61F5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显示 by-Chip 等级 Map、by-Channel 缺陷 Map 及两个饼图</w:t>
            </w:r>
          </w:p>
        </w:tc>
      </w:tr>
    </w:tbl>
    <w:p w14:paraId="77BFECF2">
      <w:pPr>
        <w:pStyle w:val="2"/>
      </w:pPr>
      <w:r>
        <w:rPr>
          <w:rFonts w:ascii="Arial" w:hAnsi="Arial" w:eastAsia="微软雅黑"/>
        </w:rPr>
        <w:t>5. 操作步骤</w:t>
      </w:r>
    </w:p>
    <w:p w14:paraId="1483F52E">
      <w:pPr>
        <w:pStyle w:val="3"/>
      </w:pPr>
      <w:r>
        <w:rPr>
          <w:rFonts w:ascii="Arial" w:hAnsi="Arial" w:eastAsia="微软雅黑"/>
        </w:rPr>
        <w:t>5.1 选择数据源</w:t>
      </w:r>
    </w:p>
    <w:p w14:paraId="0540B04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点击「文件夹...」，选择存放测试数据的文件夹，程序会自动读取其中的 .xlsx / .xls 文件；或</w:t>
      </w:r>
    </w:p>
    <w:p w14:paraId="5DA5DD2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点击「文件...」，按住 Ctrl / Shift 多选具体文件（多选结果以分号连接显示）。</w:t>
      </w:r>
    </w:p>
    <w:p w14:paraId="2AC8952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也可在输入框中直接粘贴文件夹路径或文件路径。</w:t>
      </w:r>
    </w:p>
    <w:p w14:paraId="2BF75B07">
      <w:pPr>
        <w:pStyle w:val="3"/>
      </w:pPr>
      <w:r>
        <w:rPr>
          <w:rFonts w:ascii="Arial" w:hAnsi="Arial" w:eastAsia="微软雅黑"/>
        </w:rPr>
        <w:t>5.2 确认 DefectCode.xlsx</w:t>
      </w:r>
    </w:p>
    <w:p w14:paraId="101DFCE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默认自动填入程序同目录下的 DefectCode.xlsx；若为空或路径失效，点击「...」重新指定。</w:t>
      </w:r>
    </w:p>
    <w:p w14:paraId="0077A37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该文件必须包含 32HD 与 S1S2 两个工作表；读取成功后，左侧 Spec 面板会列出参与判定的参数。</w:t>
      </w:r>
    </w:p>
    <w:p w14:paraId="2960D5C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若 Spec 面板为空或弹出「读取 DefectCode 失败」，请检查文件是否存在、工作表名与列名是否与模板一致。</w:t>
      </w:r>
    </w:p>
    <w:p w14:paraId="3916021A">
      <w:pPr>
        <w:pStyle w:val="3"/>
      </w:pPr>
      <w:r>
        <w:rPr>
          <w:rFonts w:ascii="Arial" w:hAnsi="Arial" w:eastAsia="微软雅黑"/>
        </w:rPr>
        <w:t>5.3 设置统计选项</w:t>
      </w:r>
    </w:p>
    <w:p w14:paraId="11E25DF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「仅统计 ChipID 含 'R' 的 Chip」：默认勾选，仅分析 ChipID 中带 R 的芯片；取消勾选则统计全部 Chip。</w:t>
      </w:r>
    </w:p>
    <w:p w14:paraId="4E349E0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该选项在点击「开始分析」时生效。</w:t>
      </w:r>
    </w:p>
    <w:p w14:paraId="413BD35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「Wafer」下拉框用于切换查看对象（ALL 或单个 WaferID），分析完成后可随时切换，右侧图表与部分摘要会随之刷新。</w:t>
      </w:r>
    </w:p>
    <w:p w14:paraId="12186766">
      <w:pPr>
        <w:pStyle w:val="3"/>
      </w:pPr>
      <w:r>
        <w:rPr>
          <w:rFonts w:ascii="Arial" w:hAnsi="Arial" w:eastAsia="微软雅黑"/>
        </w:rPr>
        <w:t>5.4 开始分析</w:t>
      </w:r>
    </w:p>
    <w:p w14:paraId="6002C12D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点击「开始分析」，按钮变为不可用，鼠标指针转为等待状态。</w:t>
      </w:r>
    </w:p>
    <w:p w14:paraId="65A07773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标题栏显示「读取中 i/n」表示读取进度；读取大量或网络盘文件时会比较慢。</w:t>
      </w:r>
    </w:p>
    <w:p w14:paraId="1630516B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分析在后台线程执行，界面不会卡死；分析结束后按钮恢复可用。</w:t>
      </w:r>
    </w:p>
    <w:p w14:paraId="16DF4C2D">
      <w:pPr>
        <w:pStyle w:val="3"/>
      </w:pPr>
      <w:r>
        <w:rPr>
          <w:rFonts w:ascii="Arial" w:hAnsi="Arial" w:eastAsia="微软雅黑"/>
        </w:rPr>
        <w:t>5.5 查看结果</w:t>
      </w:r>
    </w:p>
    <w:p w14:paraId="41513319">
      <w:pPr>
        <w:spacing w:before="0"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分析完成后，Result 面板依次显示：</w:t>
      </w:r>
    </w:p>
    <w:p w14:paraId="3B1CB37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数据源、文件数、分析时间；</w:t>
      </w:r>
    </w:p>
    <w:p w14:paraId="40E142C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各 Wafer 的 Total / A / B / NG / Pass% 统计表与 TOTAL 合计行；</w:t>
      </w:r>
    </w:p>
    <w:p w14:paraId="79E1BD4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32HD 动态统计限明细：每个 Chip 的 3σ 剔除后均值、上下限及有效样本数；</w:t>
      </w:r>
    </w:p>
    <w:p w14:paraId="2555AE7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NG 根因分布：各根因缺陷码的出现次数；</w:t>
      </w:r>
    </w:p>
    <w:p w14:paraId="199ED22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by-Channel 失败通道：仅列出存在失败的通道及其良率与主导缺陷；</w:t>
      </w:r>
    </w:p>
    <w:p w14:paraId="5B1E493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警告（跳过的文件）：读取失败被跳过的文件清单，最多列出 8 条。</w:t>
      </w:r>
    </w:p>
    <w:p w14:paraId="23082F03">
      <w:pPr>
        <w:pStyle w:val="3"/>
      </w:pPr>
      <w:r>
        <w:rPr>
          <w:rFonts w:ascii="Arial" w:hAnsi="Arial" w:eastAsia="微软雅黑"/>
        </w:rPr>
        <w:t>5.6 切换 Wafer 查看图表</w:t>
      </w:r>
    </w:p>
    <w:p w14:paraId="75C21B7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在「Wafer」下拉框中选择 ALL 或某个 WaferID，右侧图表立即刷新。</w:t>
      </w:r>
    </w:p>
    <w:p w14:paraId="04511BF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图表下方为 Matplotlib 工具栏，可缩放、平移，并要求「保存图片」导出当前视图。</w:t>
      </w:r>
    </w:p>
    <w:p w14:paraId="097A7378">
      <w:pPr>
        <w:pStyle w:val="3"/>
      </w:pPr>
      <w:r>
        <w:rPr>
          <w:rFonts w:ascii="Arial" w:hAnsi="Arial" w:eastAsia="微软雅黑"/>
        </w:rPr>
        <w:t>5.7 导出 Excel 报告</w:t>
      </w:r>
    </w:p>
    <w:p w14:paraId="4BC1AD7D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点击「导出 Excel」，弹出保存对话框。</w:t>
      </w:r>
    </w:p>
    <w:p w14:paraId="16A78E9F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默认文件名由「数据源目录名_生成时间戳」组成，例如 263052_TR_MD25A1513_20261019_104800.xlsx（目录名含 LotNo 与 WaferID，时间戳保证多次导出不重名）。</w:t>
      </w:r>
    </w:p>
    <w:p w14:paraId="792A099E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选择保存位置并确认，程序生成报告并提示保存成功。</w:t>
      </w:r>
    </w:p>
    <w:p w14:paraId="2DE0C835"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微软雅黑"/>
          <w:sz w:val="21"/>
          <w:szCs w:val="21"/>
        </w:rPr>
        <w:t>导出前必须先完成一次分析，否则会提示「请先执行分析」。</w:t>
      </w:r>
    </w:p>
    <w:p w14:paraId="717B46B6">
      <w:pPr>
        <w:pStyle w:val="2"/>
      </w:pPr>
      <w:r>
        <w:rPr>
          <w:rFonts w:ascii="Arial" w:hAnsi="Arial" w:eastAsia="微软雅黑"/>
        </w:rPr>
        <w:t>6. 判定规则</w:t>
      </w:r>
    </w:p>
    <w:p w14:paraId="6B38F2E2">
      <w:pPr>
        <w:pStyle w:val="3"/>
      </w:pPr>
      <w:r>
        <w:rPr>
          <w:rFonts w:ascii="Arial" w:hAnsi="Arial" w:eastAsia="微软雅黑"/>
        </w:rPr>
        <w:t>6.1 数据读取</w:t>
      </w:r>
    </w:p>
    <w:p w14:paraId="77E2065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同一通道存在多次测试记录时，取 Test time 最新的结果。</w:t>
      </w:r>
    </w:p>
    <w:p w14:paraId="49244CAA">
      <w:pPr>
        <w:pStyle w:val="3"/>
      </w:pPr>
      <w:r>
        <w:rPr>
          <w:rFonts w:ascii="Arial" w:hAnsi="Arial" w:eastAsia="微软雅黑"/>
        </w:rPr>
        <w:t>6.2 通道判定</w:t>
      </w:r>
    </w:p>
    <w:p w14:paraId="7A5CD26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参数按 RejectPriority 升序依次比对，遇到第一个不满足规格的参数，即取该参数对应的缺陷码作为该通道的最终判定结果；全部通过则为 OK。</w:t>
      </w:r>
    </w:p>
    <w:p w14:paraId="399F88F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RejectPriority 为空的参数不参与判定。</w:t>
      </w:r>
    </w:p>
    <w:p w14:paraId="128CA88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通道顺序为 S1 + H1…H32 + S2（S1、S2 位于 32HD 的两侧）。</w:t>
      </w:r>
    </w:p>
    <w:p w14:paraId="57329F01">
      <w:pPr>
        <w:pStyle w:val="3"/>
      </w:pPr>
      <w:r>
        <w:rPr>
          <w:rFonts w:ascii="Arial" w:hAnsi="Arial" w:eastAsia="微软雅黑"/>
        </w:rPr>
        <w:t>6.3 32HD 动态统计限</w:t>
      </w:r>
    </w:p>
    <w:p w14:paraId="6E09FA6A">
      <w:pPr>
        <w:spacing w:before="0"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32HD 的 R 与 MR_Ratio 不使用 DefectCode.xlsx 中的固定上下限，而是按单个 Chip 的 32 个 HD 通道数据动态计算：</w:t>
      </w:r>
    </w:p>
    <w:p w14:paraId="77B2BDF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R：剔除该 Chip 全部 32HD 通道 R 值中的 3σ 外异常值后，以剩余值的均值 ±20% 作为该 Chip 的单通道上下限。</w:t>
      </w:r>
    </w:p>
    <w:p w14:paraId="3309D38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MR_Ratio：同样先做 3σ 剔除，再以剩余值的均值 ±35% 作为上下限，且下限不得小于 4。</w:t>
      </w:r>
    </w:p>
    <w:p w14:paraId="14F9DE9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计算出的动态限可在 Result 面板与 Spec Used 工作表中查看。</w:t>
      </w:r>
    </w:p>
    <w:p w14:paraId="02A9C5B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若某参数在 DefectCode 中未设定上下限且不参与判定，则不会出现在 Spec 面板中。</w:t>
      </w:r>
    </w:p>
    <w:p w14:paraId="1AA7D846">
      <w:pPr>
        <w:pStyle w:val="3"/>
      </w:pPr>
      <w:r>
        <w:rPr>
          <w:rFonts w:ascii="Arial" w:hAnsi="Arial" w:eastAsia="微软雅黑"/>
        </w:rPr>
        <w:t>6.4 Chip Grade 判定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7626"/>
      </w:tblGrid>
      <w:tr w14:paraId="2B99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004E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等级</w:t>
            </w:r>
          </w:p>
        </w:tc>
        <w:tc>
          <w:tcPr>
            <w:tcW w:w="7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794E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判定条件</w:t>
            </w:r>
          </w:p>
        </w:tc>
      </w:tr>
      <w:tr w14:paraId="4B5F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E4EF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7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739C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32HD 全部 OK，且 S1、S2 均 OK</w:t>
            </w:r>
          </w:p>
        </w:tc>
      </w:tr>
      <w:tr w14:paraId="1395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BB53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7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7EB2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S1、S2 均 OK，且 32HD 的 OK 数为 30 或 31</w:t>
            </w:r>
          </w:p>
        </w:tc>
      </w:tr>
      <w:tr w14:paraId="586E9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3162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NG</w:t>
            </w:r>
          </w:p>
        </w:tc>
        <w:tc>
          <w:tcPr>
            <w:tcW w:w="7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958A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其余情况（NG 时给出根因缺陷码与所在通道）</w:t>
            </w:r>
          </w:p>
        </w:tc>
      </w:tr>
    </w:tbl>
    <w:p w14:paraId="1CF86A3A">
      <w:pPr>
        <w:pStyle w:val="2"/>
      </w:pPr>
      <w:r>
        <w:rPr>
          <w:rFonts w:ascii="Arial" w:hAnsi="Arial" w:eastAsia="微软雅黑"/>
        </w:rPr>
        <w:t>7. 图表说明</w:t>
      </w:r>
    </w:p>
    <w:p w14:paraId="5159503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by-Chip Grade Map：每个 Wafer 一张正方形图，按 Chip 等级着色（A 绿 / B 橙 / NG 红），标题含该 Wafer 的 A、B、NG 数量与 Pass%；图例列于图旁。</w:t>
      </w:r>
    </w:p>
    <w:p w14:paraId="33BF82A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by-Channel Defect Map：位于右侧，按通道的最终缺陷码着色，标题含所选 Wafer 的通道总良率。</w:t>
      </w:r>
    </w:p>
    <w:p w14:paraId="4007B2D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饼图：两个 DefectMap 下方分别为「By-Chip Grade」与「By-Channel Defect」，用于快速查看等级构成与缺陷构成。</w:t>
      </w:r>
    </w:p>
    <w:p w14:paraId="2723E6B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微软雅黑"/>
          <w:sz w:val="21"/>
          <w:szCs w:val="21"/>
        </w:rPr>
        <w:t>布局：选择单个 Wafer 时，by-Chip 与 by-Channel 两张图等宽并排；选择 ALL 时按 Wafer 数量自动排成 2 列或 3 列。</w:t>
      </w:r>
    </w:p>
    <w:p w14:paraId="20AAC8B7">
      <w:pPr>
        <w:pStyle w:val="2"/>
      </w:pPr>
      <w:r>
        <w:rPr>
          <w:rFonts w:ascii="Arial" w:hAnsi="Arial" w:eastAsia="微软雅黑"/>
        </w:rPr>
        <w:t>8. 导出 Excel 报告说明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 w14:paraId="3BD0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5F46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工作表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5AC0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内容</w:t>
            </w:r>
          </w:p>
        </w:tc>
      </w:tr>
      <w:tr w14:paraId="2451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0FC1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Grade Summary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9C2F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概览：数据源、分析时间、文件数；各 Wafer 的 Total / A / B / NG / A% / B% / Pass%(A+B)；TOTAL 合计行；NG Root Cause 根因分布</w:t>
            </w:r>
          </w:p>
        </w:tc>
      </w:tr>
      <w:tr w14:paraId="4931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A598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Chip Detail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AA44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逐 Chip 明细：WaferID、ChipID、Grade、HD_OK(/32)、HD_N、S1S2、Root Code、Root Ch，以及 S1、H1~H32、S2 各通道的最终缺陷码；Grade 单元格按等级着色</w:t>
            </w:r>
          </w:p>
        </w:tc>
      </w:tr>
      <w:tr w14:paraId="7CEF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1ACF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Spec Used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EA23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实际参与判定的规格清单（组、ColumnName、ShortName、RejectPriority、LSL、USL、LSL_Code、USL_Code、参与判定）；下方附 32HD 动态统计限明细</w:t>
            </w:r>
          </w:p>
        </w:tc>
      </w:tr>
      <w:tr w14:paraId="7021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AD81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Channel Yield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C5C4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各 Wafer × 各通道良率：WaferID、Hd、Total、OK、Fail、Yield%、DominantDefect；存在失败的通道其良率单元格标红</w:t>
            </w:r>
          </w:p>
        </w:tc>
      </w:tr>
      <w:tr w14:paraId="5AC4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D7E8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Chip DefectMap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2BB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by-Chip 缺陷图（A 绿 / B 黄 / NG 红 / 未测灰）</w:t>
            </w:r>
          </w:p>
        </w:tc>
      </w:tr>
      <w:tr w14:paraId="2FFB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7D49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Channel DefectMap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D3804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by-Channel 缺陷图，S1、S2 位于 H1~H32 两侧</w:t>
            </w:r>
          </w:p>
        </w:tc>
      </w:tr>
      <w:tr w14:paraId="0817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162D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Density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920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分布密度图共 8 张：2 列（32HD / S1S2）× 4 行（R、MR_Ratio、ASYM、BJMP2%）。蓝色曲线为核密度估计曲线，红色虚线为 LSL / USL。标题第二行为「3σ剔除后: Mean=… Sigma=… CV%=… (N=保留数/总数)」</w:t>
            </w:r>
          </w:p>
        </w:tc>
      </w:tr>
      <w:tr w14:paraId="164B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69F4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Date Trend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E642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按测试日期的趋势：统计表 + 良率与各缺陷率折线图</w:t>
            </w:r>
          </w:p>
        </w:tc>
      </w:tr>
      <w:tr w14:paraId="0978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A96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_density_data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8A6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隐藏工作表，存放 Density 图绘图数据，请勿删除或改名</w:t>
            </w:r>
          </w:p>
        </w:tc>
      </w:tr>
    </w:tbl>
    <w:p w14:paraId="43A6DBF6">
      <w:pPr>
        <w:pStyle w:val="2"/>
      </w:pPr>
      <w:r>
        <w:rPr>
          <w:rFonts w:ascii="Arial" w:hAnsi="Arial" w:eastAsia="微软雅黑"/>
        </w:rPr>
        <w:t>9. 配置文件</w:t>
      </w:r>
    </w:p>
    <w:p w14:paraId="11DC50A2">
      <w:pPr>
        <w:spacing w:before="0"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程序同目录下会自动生成 rh_yield_config.json，记录「数据源」与「DefectCode.xlsx」路径，下次启动时自动回填。如需恢复默认，删除该文件即可。</w:t>
      </w:r>
    </w:p>
    <w:p w14:paraId="1A3A7A6C">
      <w:pPr>
        <w:pStyle w:val="2"/>
      </w:pPr>
      <w:r>
        <w:rPr>
          <w:rFonts w:ascii="Arial" w:hAnsi="Arial" w:eastAsia="微软雅黑"/>
        </w:rPr>
        <w:t>10. 常见问题与注意事项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5626"/>
      </w:tblGrid>
      <w:tr w14:paraId="7099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6143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现象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EE69">
            <w:pPr>
              <w:spacing w:before="0" w:after="0"/>
              <w:jc w:val="center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处理方式</w:t>
            </w:r>
          </w:p>
        </w:tc>
      </w:tr>
      <w:tr w14:paraId="0D22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3C5F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双击后窗口迟迟不出现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516A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单文件打包程序首次启动需解包，等待数秒即可；若长时间无响应，检查杀毒软件是否拦截</w:t>
            </w:r>
          </w:p>
        </w:tc>
      </w:tr>
      <w:tr w14:paraId="568E5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79B9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点击「开始分析」后长时间读取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D21A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数据源在共享盘或文件数量较多时读取较慢，标题栏会显示读取进度，请勿重复点击</w:t>
            </w:r>
          </w:p>
        </w:tc>
      </w:tr>
      <w:tr w14:paraId="0161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4B68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提示「请指定有效的 DefectCode.xlsx」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06D0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确认 DefectCode.xlsx 位于程序同目录，或通过「...」按钮重新指定有效路径</w:t>
            </w:r>
          </w:p>
        </w:tc>
      </w:tr>
      <w:tr w14:paraId="1842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1858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提示「请选择数据源 (文件夹或文件)」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3BE5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先选择数据文件夹或具体数据文件</w:t>
            </w:r>
          </w:p>
        </w:tc>
      </w:tr>
      <w:tr w14:paraId="5941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827F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Result 面板出现「警告 (跳过的文件)」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6DC4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这些文件读取失败（缺少工作表、缺列或格式异常），已被跳过，不影响其余文件的结果；可打开文件核对</w:t>
            </w:r>
          </w:p>
        </w:tc>
      </w:tr>
      <w:tr w14:paraId="7655B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8D38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导出的 Excel 中图表空白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08A7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用 Microsoft Excel 打开报告；部分第三方表格软件不支持其中的原生图表</w:t>
            </w:r>
          </w:p>
        </w:tc>
      </w:tr>
      <w:tr w14:paraId="4DC8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9AE9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Density 图坐标轴范围异常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899F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该图会按 0.5% / 99.5% 分位裁剪离群点后再取整刻度，故轴范围可能比原始数据窄，属正常现象</w:t>
            </w:r>
          </w:p>
        </w:tc>
      </w:tr>
      <w:tr w14:paraId="1639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5CA5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多次导出的文件名</w:t>
            </w:r>
          </w:p>
        </w:tc>
        <w:tc>
          <w:tcPr>
            <w:tcW w:w="5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26DE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文件名包含生成时间戳，多次导出不会互相覆盖</w:t>
            </w:r>
          </w:p>
        </w:tc>
      </w:tr>
    </w:tbl>
    <w:p w14:paraId="1958FC0E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FEAFB">
    <w:pPr>
      <w:jc w:val="center"/>
    </w:pPr>
    <w:r>
      <w:rPr>
        <w:rFonts w:ascii="Arial" w:hAnsi="Arial" w:eastAsia="微软雅黑"/>
        <w:sz w:val="18"/>
        <w:szCs w:val="18"/>
      </w:rPr>
      <w:t xml:space="preserve">- </w:t>
    </w:r>
    <w:r>
      <w:rPr>
        <w:rFonts w:ascii="Arial" w:hAnsi="Arial" w:eastAsia="微软雅黑"/>
        <w:sz w:val="18"/>
        <w:szCs w:val="18"/>
      </w:rPr>
      <w:fldChar w:fldCharType="begin"/>
    </w:r>
    <w:r>
      <w:rPr>
        <w:rFonts w:ascii="Arial" w:hAnsi="Arial" w:eastAsia="微软雅黑"/>
        <w:sz w:val="18"/>
        <w:szCs w:val="18"/>
      </w:rPr>
      <w:instrText xml:space="preserve">PAGE</w:instrText>
    </w:r>
    <w:r>
      <w:rPr>
        <w:rFonts w:ascii="Arial" w:hAnsi="Arial" w:eastAsia="微软雅黑"/>
        <w:sz w:val="18"/>
        <w:szCs w:val="18"/>
      </w:rPr>
      <w:fldChar w:fldCharType="separate"/>
    </w:r>
    <w:r>
      <w:rPr>
        <w:rFonts w:ascii="Arial" w:hAnsi="Arial" w:eastAsia="微软雅黑"/>
        <w:sz w:val="18"/>
        <w:szCs w:val="18"/>
      </w:rPr>
      <w:fldChar w:fldCharType="end"/>
    </w:r>
    <w:r>
      <w:rPr>
        <w:rFonts w:ascii="Arial" w:hAnsi="Arial" w:eastAsia="微软雅黑"/>
        <w:sz w:val="18"/>
        <w:szCs w:val="18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D66F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280" w:after="160"/>
      <w:outlineLvl w:val="0"/>
    </w:pPr>
    <w:rPr>
      <w:rFonts w:ascii="Arial" w:hAnsi="Arial" w:eastAsia="微软雅黑"/>
      <w:b/>
      <w:bCs/>
      <w:color w:val="1F3864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00" w:after="120"/>
      <w:outlineLvl w:val="1"/>
    </w:pPr>
    <w:rPr>
      <w:rFonts w:ascii="Arial" w:hAnsi="Arial" w:eastAsia="微软雅黑"/>
      <w:b/>
      <w:bCs/>
      <w:color w:val="2E5496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2349</Words>
  <Characters>3552</Characters>
  <TotalTime>0</TotalTime>
  <ScaleCrop>false</ScaleCrop>
  <LinksUpToDate>false</LinksUpToDate>
  <CharactersWithSpaces>3892</CharactersWithSpaces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2026-10-19T03:12:00Z</dcterms:created>
  <dc:creator>Un-named</dc:creator>
  <cp:lastModifiedBy>xlhaw</cp:lastModifiedBy>
  <dcterms:modified xsi:type="dcterms:W3CDTF">2026-10-19T03:14:26Z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eyJoZGlkIjoiNGFkMWI2YmE0NGYzNDZlZjU0MGZjZTI4MjNmM2NkMTYiLCJ1c2VySWQiOiIxNjQzNTIyNjY3In0=</vt:lpwstr>
  </property>
  <property fmtid="{D5CDD505-2E9C-101B-9397-08002B2CF9AE}" pid="3" name="KSOProductBuildVer">
    <vt:lpwstr>2052-12.1.0.29158</vt:lpwstr>
  </property>
  <property fmtid="{D5CDD505-2E9C-101B-9397-08002B2CF9AE}" pid="4" name="ICV">
    <vt:lpwstr>ECD989ABD6574E858E0A272376C1D334_12</vt:lpwstr>
  </property>
</Properties>
</file>