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0EC64320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762FE0"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B86E14">
        <w:rPr>
          <w:rFonts w:hint="eastAsia"/>
          <w:b/>
          <w:sz w:val="30"/>
          <w:szCs w:val="30"/>
        </w:rPr>
        <w:t>电容器的电容</w:t>
      </w:r>
    </w:p>
    <w:tbl>
      <w:tblPr>
        <w:tblStyle w:val="11"/>
        <w:tblpPr w:leftFromText="181" w:rightFromText="181" w:vertAnchor="text" w:horzAnchor="margin" w:tblpXSpec="center" w:tblpY="120"/>
        <w:tblW w:w="8087" w:type="dxa"/>
        <w:tblLayout w:type="fixed"/>
        <w:tblLook w:val="04A0" w:firstRow="1" w:lastRow="0" w:firstColumn="1" w:lastColumn="0" w:noHBand="0" w:noVBand="1"/>
      </w:tblPr>
      <w:tblGrid>
        <w:gridCol w:w="709"/>
        <w:gridCol w:w="1920"/>
        <w:gridCol w:w="33"/>
        <w:gridCol w:w="1331"/>
        <w:gridCol w:w="1364"/>
        <w:gridCol w:w="799"/>
        <w:gridCol w:w="565"/>
        <w:gridCol w:w="1366"/>
      </w:tblGrid>
      <w:tr w:rsidR="003F1A0B" w14:paraId="595E2B04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1920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364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366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7378" w:type="dxa"/>
            <w:gridSpan w:val="7"/>
            <w:vAlign w:val="center"/>
          </w:tcPr>
          <w:p w14:paraId="3387DB3F" w14:textId="254535CD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762FE0">
              <w:rPr>
                <w:rFonts w:hint="eastAsia"/>
                <w:b/>
                <w:sz w:val="24"/>
                <w:szCs w:val="24"/>
              </w:rPr>
              <w:t>4</w:t>
            </w:r>
            <w:r>
              <w:rPr>
                <w:rFonts w:hint="eastAsia"/>
                <w:b/>
                <w:sz w:val="24"/>
                <w:szCs w:val="24"/>
              </w:rPr>
              <w:t xml:space="preserve">节 </w:t>
            </w:r>
            <w:r w:rsidR="00B86E14">
              <w:rPr>
                <w:rFonts w:hint="eastAsia"/>
                <w:b/>
                <w:sz w:val="24"/>
                <w:szCs w:val="24"/>
              </w:rPr>
              <w:t>第一课时</w:t>
            </w:r>
          </w:p>
        </w:tc>
      </w:tr>
      <w:tr w:rsidR="003F1A0B" w14:paraId="3C1E4A59" w14:textId="77777777" w:rsidTr="001E2AC8">
        <w:trPr>
          <w:trHeight w:val="442"/>
        </w:trPr>
        <w:tc>
          <w:tcPr>
            <w:tcW w:w="709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1953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5425" w:type="dxa"/>
            <w:gridSpan w:val="5"/>
            <w:vAlign w:val="center"/>
          </w:tcPr>
          <w:p w14:paraId="00DD1293" w14:textId="27497C36" w:rsidR="003F1A0B" w:rsidRPr="00762FE0" w:rsidRDefault="00B86E14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>能够将电容概念与电容器储存电荷的特性联系起来，理解电容的物理意义。</w:t>
            </w:r>
          </w:p>
        </w:tc>
      </w:tr>
      <w:tr w:rsidR="003F1A0B" w14:paraId="5356A478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5425" w:type="dxa"/>
            <w:gridSpan w:val="5"/>
            <w:vAlign w:val="center"/>
          </w:tcPr>
          <w:p w14:paraId="6C820715" w14:textId="0243CEB0" w:rsidR="003F1A0B" w:rsidRPr="00762FE0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能够通过</w:t>
            </w:r>
            <w:proofErr w:type="gramStart"/>
            <w:r w:rsidRPr="00B86E14">
              <w:rPr>
                <w:rFonts w:eastAsiaTheme="minorEastAsia"/>
                <w:bCs/>
                <w:szCs w:val="21"/>
              </w:rPr>
              <w:t>类比水</w:t>
            </w:r>
            <w:proofErr w:type="gramEnd"/>
            <w:r w:rsidRPr="00B86E14">
              <w:rPr>
                <w:rFonts w:eastAsiaTheme="minorEastAsia"/>
                <w:bCs/>
                <w:szCs w:val="21"/>
              </w:rPr>
              <w:t>容器和实验分析，体会比值定义法和控制变量法在建立电容概念中的应用。</w:t>
            </w:r>
          </w:p>
        </w:tc>
      </w:tr>
      <w:tr w:rsidR="003F1A0B" w14:paraId="494E301D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5425" w:type="dxa"/>
            <w:gridSpan w:val="5"/>
            <w:vAlign w:val="center"/>
          </w:tcPr>
          <w:p w14:paraId="28F13A16" w14:textId="25C08619" w:rsidR="003F1A0B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能够通过观察充放电实验和探究影响电容因素的实验，得出电容与电荷量、电势差及结构参数的关系。</w:t>
            </w:r>
          </w:p>
        </w:tc>
      </w:tr>
      <w:tr w:rsidR="003F1A0B" w14:paraId="126725D6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5425" w:type="dxa"/>
            <w:gridSpan w:val="5"/>
            <w:vAlign w:val="center"/>
          </w:tcPr>
          <w:p w14:paraId="240FEF96" w14:textId="1973A439" w:rsidR="003F1A0B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能够关注电容器在生活中的应用，如超级电容器，体会科技进步对能源存储的推动作用。</w:t>
            </w:r>
          </w:p>
        </w:tc>
      </w:tr>
      <w:tr w:rsidR="003F1A0B" w14:paraId="0A1689D0" w14:textId="77777777" w:rsidTr="001E2AC8">
        <w:trPr>
          <w:trHeight w:val="341"/>
        </w:trPr>
        <w:tc>
          <w:tcPr>
            <w:tcW w:w="709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7378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1CBDD3C8" w14:textId="77777777" w:rsidR="00B86E14" w:rsidRPr="00B86E14" w:rsidRDefault="00B86E14" w:rsidP="00B86E14">
            <w:pPr>
              <w:numPr>
                <w:ilvl w:val="0"/>
                <w:numId w:val="22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B86E14">
              <w:rPr>
                <w:szCs w:val="21"/>
              </w:rPr>
              <w:t xml:space="preserve">通过充、放电实验现象，理解电容器储存电荷和电能的基本特性 </w:t>
            </w:r>
          </w:p>
          <w:p w14:paraId="39726B8F" w14:textId="638666F0" w:rsidR="00B86E14" w:rsidRPr="00B86E14" w:rsidRDefault="00B86E14" w:rsidP="00B86E14">
            <w:pPr>
              <w:numPr>
                <w:ilvl w:val="0"/>
                <w:numId w:val="22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B86E14">
              <w:rPr>
                <w:szCs w:val="21"/>
              </w:rPr>
              <w:t>通过定义式 C=Q</w:t>
            </w:r>
            <w:r w:rsidR="00F26BB7">
              <w:rPr>
                <w:rFonts w:hint="eastAsia"/>
                <w:szCs w:val="21"/>
              </w:rPr>
              <w:t>/</w:t>
            </w:r>
            <w:r w:rsidRPr="00B86E14">
              <w:rPr>
                <w:i/>
                <w:iCs/>
                <w:szCs w:val="21"/>
              </w:rPr>
              <w:t>U</w:t>
            </w:r>
            <w:r w:rsidRPr="00B86E14">
              <w:rPr>
                <w:szCs w:val="21"/>
              </w:rPr>
              <w:t>，掌握电容的物理意义及单位换算关系</w:t>
            </w:r>
          </w:p>
          <w:p w14:paraId="508690A4" w14:textId="2438BC69" w:rsidR="003F1A0B" w:rsidRDefault="00000000" w:rsidP="006A01C1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7382B6F9" w14:textId="73CD2159" w:rsidR="00B86E14" w:rsidRPr="00B86E14" w:rsidRDefault="00B86E14" w:rsidP="00B86E14">
            <w:pPr>
              <w:numPr>
                <w:ilvl w:val="0"/>
                <w:numId w:val="23"/>
              </w:num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 xml:space="preserve">理解电容是电容器本身属性，与 </w:t>
            </w:r>
            <w:r w:rsidRPr="00B86E14">
              <w:rPr>
                <w:bCs/>
                <w:i/>
                <w:iCs/>
                <w:szCs w:val="21"/>
              </w:rPr>
              <w:t>Q</w:t>
            </w:r>
            <w:r w:rsidRPr="00B86E14">
              <w:rPr>
                <w:bCs/>
                <w:szCs w:val="21"/>
              </w:rPr>
              <w:t>、</w:t>
            </w:r>
            <w:r w:rsidRPr="00B86E14">
              <w:rPr>
                <w:bCs/>
                <w:i/>
                <w:iCs/>
                <w:szCs w:val="21"/>
              </w:rPr>
              <w:t>U</w:t>
            </w:r>
            <w:r w:rsidRPr="00B86E14">
              <w:rPr>
                <w:bCs/>
                <w:szCs w:val="21"/>
              </w:rPr>
              <w:t xml:space="preserve"> 无关，仅由结构和介质决定 </w:t>
            </w:r>
          </w:p>
          <w:p w14:paraId="5567CC54" w14:textId="1732B473" w:rsidR="003F1A0B" w:rsidRPr="00B86E14" w:rsidRDefault="00B86E14" w:rsidP="00B86E14">
            <w:pPr>
              <w:numPr>
                <w:ilvl w:val="0"/>
                <w:numId w:val="23"/>
              </w:num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 xml:space="preserve">通过静电计实验现象，掌握 </w:t>
            </w:r>
            <w:r w:rsidRPr="00B86E14">
              <w:rPr>
                <w:bCs/>
                <w:i/>
                <w:iCs/>
                <w:szCs w:val="21"/>
              </w:rPr>
              <w:t>C</w:t>
            </w:r>
            <w:r w:rsidRPr="00B86E14">
              <w:rPr>
                <w:bCs/>
                <w:szCs w:val="21"/>
              </w:rPr>
              <w:t xml:space="preserve"> 与正对面积 </w:t>
            </w:r>
            <w:r w:rsidRPr="00B86E14">
              <w:rPr>
                <w:bCs/>
                <w:i/>
                <w:iCs/>
                <w:szCs w:val="21"/>
              </w:rPr>
              <w:t>S</w:t>
            </w:r>
            <w:r w:rsidRPr="00B86E14">
              <w:rPr>
                <w:bCs/>
                <w:szCs w:val="21"/>
              </w:rPr>
              <w:t>、板间距</w:t>
            </w:r>
            <w:r w:rsidRPr="00B86E14">
              <w:rPr>
                <w:bCs/>
                <w:i/>
                <w:iCs/>
                <w:szCs w:val="21"/>
              </w:rPr>
              <w:t>d</w:t>
            </w:r>
            <w:r w:rsidRPr="00B86E14">
              <w:rPr>
                <w:bCs/>
                <w:szCs w:val="21"/>
              </w:rPr>
              <w:t xml:space="preserve">、电介质 </w:t>
            </w:r>
            <w:proofErr w:type="spellStart"/>
            <w:r w:rsidRPr="00B86E14">
              <w:rPr>
                <w:bCs/>
                <w:szCs w:val="21"/>
              </w:rPr>
              <w:t>εr</w:t>
            </w:r>
            <w:proofErr w:type="spellEnd"/>
            <w:r w:rsidRPr="00B86E14">
              <w:rPr>
                <w:bCs/>
                <w:szCs w:val="21"/>
              </w:rPr>
              <w:t xml:space="preserve"> 的定性关系</w:t>
            </w:r>
          </w:p>
        </w:tc>
      </w:tr>
      <w:tr w:rsidR="003F1A0B" w14:paraId="40B2DF0A" w14:textId="77777777" w:rsidTr="001E2AC8">
        <w:trPr>
          <w:trHeight w:val="341"/>
        </w:trPr>
        <w:tc>
          <w:tcPr>
            <w:tcW w:w="8087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1931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auto"/>
          </w:tcPr>
          <w:p w14:paraId="2098CB70" w14:textId="66427F88" w:rsidR="0070139D" w:rsidRPr="00762FE0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E372BB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新课导入</w:t>
            </w:r>
          </w:p>
          <w:p w14:paraId="60A40A16" w14:textId="17CBFEC8" w:rsidR="009860D4" w:rsidRDefault="00E372BB" w:rsidP="009860D4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E372BB">
              <w:rPr>
                <w:noProof/>
              </w:rPr>
              <w:drawing>
                <wp:inline distT="0" distB="0" distL="0" distR="0" wp14:anchorId="07FA0D69" wp14:editId="2E9E6F29">
                  <wp:extent cx="3437857" cy="18821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48" cy="18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D5785" w14:textId="3E3B6743" w:rsidR="00762FE0" w:rsidRDefault="00E372B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 w:rsidRPr="00E372BB"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突破教材的局限，只要能带电荷的都是电容器，例如雷从哪里来？天上的云层，可以携带很多负电荷。还有大家脱毛衣，脱完以后人体也是电容器，毛衣也是电容器。当然一个合格的电容器要能稳定的储存电荷，这体现在我们的电子元器件中，它们能延长储存电荷的保质期。</w:t>
            </w:r>
          </w:p>
          <w:p w14:paraId="0B5300FD" w14:textId="77777777" w:rsidR="00E372BB" w:rsidRPr="00E372BB" w:rsidRDefault="00E372B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</w:p>
          <w:p w14:paraId="478F016B" w14:textId="77777777" w:rsidR="00E372BB" w:rsidRDefault="00E372B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 w:rsidRPr="00E372BB">
              <w:rPr>
                <w:b/>
                <w:bCs/>
                <w:noProof/>
                <w:sz w:val="24"/>
                <w:szCs w:val="24"/>
                <w:u w:val="wavyDouble" w:color="FA34EC"/>
              </w:rPr>
              <w:lastRenderedPageBreak/>
              <w:drawing>
                <wp:inline distT="0" distB="0" distL="0" distR="0" wp14:anchorId="7763238D" wp14:editId="5EF59BDA">
                  <wp:extent cx="3741420" cy="2045184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69" cy="204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9AF26" w14:textId="0D50C5DD" w:rsidR="00E372BB" w:rsidRPr="00E372BB" w:rsidRDefault="00E372B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将发散的思维收拢回来，回归到工业生产中稳定储藏电荷的电容器是怎样的，视频演示各种各样的电容器的种类。</w:t>
            </w:r>
          </w:p>
          <w:p w14:paraId="5391C657" w14:textId="22D66367" w:rsidR="004471AB" w:rsidRPr="004471AB" w:rsidRDefault="004471A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="00E372BB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平行板电容器的构造</w:t>
            </w:r>
          </w:p>
          <w:p w14:paraId="0A312A9D" w14:textId="342B86CC" w:rsidR="001E2AC8" w:rsidRPr="006555F6" w:rsidRDefault="00E372BB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E372BB">
              <w:rPr>
                <w:noProof/>
                <w:szCs w:val="21"/>
              </w:rPr>
              <w:drawing>
                <wp:inline distT="0" distB="0" distL="0" distR="0" wp14:anchorId="1B14C7B0" wp14:editId="073D74AC">
                  <wp:extent cx="3771900" cy="2056130"/>
                  <wp:effectExtent l="0" t="0" r="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介绍经典的平行板电容器的构造以及物理符号书写，引发学生好奇，这样一个装置怎么才能装上电荷。</w:t>
            </w:r>
          </w:p>
          <w:p w14:paraId="3A407276" w14:textId="4401F03D" w:rsidR="001E2AC8" w:rsidRDefault="001E2AC8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三、</w:t>
            </w:r>
            <w:r w:rsidR="006555F6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电容器的充电和放电</w:t>
            </w:r>
          </w:p>
          <w:p w14:paraId="3EFF3CB3" w14:textId="373D4B13" w:rsidR="001E2AC8" w:rsidRDefault="006555F6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1.视频动画演示电容器的充电和放电原理，让学生知道电容器是如何稳定地带上电荷的。</w:t>
            </w:r>
          </w:p>
          <w:p w14:paraId="597CEF8C" w14:textId="149F167A" w:rsidR="006555F6" w:rsidRDefault="006555F6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6555F6">
              <w:rPr>
                <w:noProof/>
                <w:szCs w:val="21"/>
              </w:rPr>
              <w:drawing>
                <wp:inline distT="0" distB="0" distL="0" distR="0" wp14:anchorId="362E0B55" wp14:editId="4AE29377">
                  <wp:extent cx="3536845" cy="1834515"/>
                  <wp:effectExtent l="0" t="0" r="698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116" cy="183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496E5" w14:textId="2A774F01" w:rsidR="006555F6" w:rsidRDefault="006555F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以电容器的充、放电表格为脉络，来探究各个仪器、各个物理量在充放电过程中的变化。</w:t>
            </w:r>
          </w:p>
          <w:p w14:paraId="37FC2406" w14:textId="64DD4EA5" w:rsidR="006555F6" w:rsidRPr="006555F6" w:rsidRDefault="006555F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2.通过真实的实验视频让学生得到结果，通过</w:t>
            </w:r>
            <w:proofErr w:type="spellStart"/>
            <w:r>
              <w:rPr>
                <w:rFonts w:hint="eastAsia"/>
                <w:szCs w:val="21"/>
              </w:rPr>
              <w:t>phet</w:t>
            </w:r>
            <w:proofErr w:type="spellEnd"/>
            <w:r>
              <w:rPr>
                <w:rFonts w:hint="eastAsia"/>
                <w:szCs w:val="21"/>
              </w:rPr>
              <w:t>物理仿真实验来细化对结果的认识。</w:t>
            </w:r>
          </w:p>
          <w:p w14:paraId="094A8097" w14:textId="057F3E0C" w:rsidR="002B5F5F" w:rsidRPr="004471AB" w:rsidRDefault="002B5F5F" w:rsidP="002B5F5F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E2AC8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四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BD5D2B" w:rsidRPr="00BD5D2B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传感器观察充放电规律</w:t>
            </w:r>
          </w:p>
          <w:p w14:paraId="4C2F083D" w14:textId="26E3433D" w:rsidR="001E2AC8" w:rsidRDefault="00BD5D2B" w:rsidP="009860D4">
            <w:pPr>
              <w:tabs>
                <w:tab w:val="left" w:pos="1755"/>
              </w:tabs>
              <w:spacing w:line="360" w:lineRule="auto"/>
              <w:rPr>
                <w:rFonts w:hint="eastAsia"/>
              </w:rPr>
            </w:pPr>
            <w:r w:rsidRPr="00BD5D2B">
              <w:rPr>
                <w:noProof/>
              </w:rPr>
              <w:drawing>
                <wp:inline distT="0" distB="0" distL="0" distR="0" wp14:anchorId="7797445D" wp14:editId="01268F63">
                  <wp:extent cx="3771900" cy="1786255"/>
                  <wp:effectExtent l="0" t="0" r="0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7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7AC8B9FC" w:rsidR="001E2AC8" w:rsidRPr="00183BB2" w:rsidRDefault="00BD5D2B" w:rsidP="002B5F5F">
            <w:pPr>
              <w:tabs>
                <w:tab w:val="left" w:pos="1755"/>
              </w:tabs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关于面积的理解可以用数格子的方法来计算，不足一格不计入，超过一格算一格。</w:t>
            </w:r>
          </w:p>
        </w:tc>
        <w:tc>
          <w:tcPr>
            <w:tcW w:w="1931" w:type="dxa"/>
            <w:gridSpan w:val="2"/>
            <w:shd w:val="clear" w:color="auto" w:fill="auto"/>
          </w:tcPr>
          <w:p w14:paraId="0CC277EA" w14:textId="77777777" w:rsidR="003F1A0B" w:rsidRPr="001E2AC8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BA07F9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92DC254" w14:textId="19C108E8" w:rsidR="009860D4" w:rsidRDefault="00612E92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  <w:noProof/>
              </w:rPr>
              <w:t>。</w:t>
            </w:r>
          </w:p>
          <w:p w14:paraId="765801B7" w14:textId="429B2B65" w:rsidR="009860D4" w:rsidRPr="009860D4" w:rsidRDefault="009860D4" w:rsidP="009860D4">
            <w:pPr>
              <w:rPr>
                <w:rFonts w:hint="eastAsia"/>
              </w:rPr>
            </w:pPr>
          </w:p>
          <w:p w14:paraId="703FEEDB" w14:textId="77777777" w:rsidR="009860D4" w:rsidRP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C7DEF74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2D3789B0" w:rsidR="003F1A0B" w:rsidRPr="00612E92" w:rsidRDefault="00000000" w:rsidP="00612E9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625E6562" w14:textId="7F277306" w:rsidR="00183BB2" w:rsidRPr="00183BB2" w:rsidRDefault="00BD5D2B" w:rsidP="00183BB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电容器构造：</w:t>
            </w:r>
            <w:r w:rsidRPr="00BD5D2B">
              <w:rPr>
                <w:rFonts w:hint="eastAsia"/>
                <w:szCs w:val="21"/>
              </w:rPr>
              <w:t>两个彼此绝缘、又互相靠近的导体,中间为绝缘物质（电介质）</w:t>
            </w:r>
          </w:p>
          <w:p w14:paraId="2BC5668B" w14:textId="276CBA10" w:rsidR="00183BB2" w:rsidRDefault="00BD5D2B" w:rsidP="00183BB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电容器的充电和放电</w:t>
            </w:r>
          </w:p>
          <w:p w14:paraId="52C6D26F" w14:textId="112AB8C7" w:rsidR="003F1A0B" w:rsidRPr="00183BB2" w:rsidRDefault="00BD5D2B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传感器演示的充放电在时间上的细节</w:t>
            </w:r>
          </w:p>
        </w:tc>
      </w:tr>
      <w:tr w:rsidR="003F1A0B" w14:paraId="4DD5A510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6B4CE251" w14:textId="05AA6030" w:rsidR="003F1A0B" w:rsidRPr="00A67EF0" w:rsidRDefault="00000000" w:rsidP="00A67EF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7F9337EE" w14:textId="6D270282" w:rsidR="00183BB2" w:rsidRPr="00763DA0" w:rsidRDefault="00183BB2" w:rsidP="00183BB2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</w:p>
        </w:tc>
      </w:tr>
      <w:tr w:rsidR="003F1A0B" w14:paraId="5C2D931F" w14:textId="77777777" w:rsidTr="001E2AC8">
        <w:trPr>
          <w:trHeight w:val="1042"/>
        </w:trPr>
        <w:tc>
          <w:tcPr>
            <w:tcW w:w="709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555C9784" w14:textId="2377D235" w:rsidR="003F1A0B" w:rsidRPr="002F2944" w:rsidRDefault="00000000" w:rsidP="002F2944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183BB2">
              <w:rPr>
                <w:rFonts w:ascii="宋体" w:hAnsi="宋体" w:hint="eastAsia"/>
                <w:szCs w:val="21"/>
              </w:rPr>
              <w:t>同步导练本节习题。</w:t>
            </w:r>
          </w:p>
        </w:tc>
      </w:tr>
      <w:tr w:rsidR="003F1A0B" w14:paraId="24FB2B25" w14:textId="77777777" w:rsidTr="00BD5D2B">
        <w:trPr>
          <w:trHeight w:val="3743"/>
        </w:trPr>
        <w:tc>
          <w:tcPr>
            <w:tcW w:w="709" w:type="dxa"/>
            <w:shd w:val="clear" w:color="auto" w:fill="auto"/>
          </w:tcPr>
          <w:p w14:paraId="7A5DDD71" w14:textId="77777777" w:rsidR="00BD5D2B" w:rsidRDefault="00BD5D2B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1B7494E9" w14:textId="77777777" w:rsidR="00BD5D2B" w:rsidRDefault="00BD5D2B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5AC1CB88" w14:textId="7E0527C4" w:rsidR="00BD5D2B" w:rsidRDefault="00000000" w:rsidP="00BD5D2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37D94364" w14:textId="77777777" w:rsidR="003F1A0B" w:rsidRDefault="003F1A0B" w:rsidP="001E2AC8">
            <w:pPr>
              <w:spacing w:before="240" w:after="240" w:line="36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5"/>
      <w:footerReference w:type="default" r:id="rId16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0B3ED" w14:textId="77777777" w:rsidR="007B0B29" w:rsidRDefault="007B0B29">
      <w:r>
        <w:separator/>
      </w:r>
    </w:p>
  </w:endnote>
  <w:endnote w:type="continuationSeparator" w:id="0">
    <w:p w14:paraId="7087BF93" w14:textId="77777777" w:rsidR="007B0B29" w:rsidRDefault="007B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7CA1B" w14:textId="77777777" w:rsidR="007B0B29" w:rsidRDefault="007B0B29">
      <w:r>
        <w:separator/>
      </w:r>
    </w:p>
  </w:footnote>
  <w:footnote w:type="continuationSeparator" w:id="0">
    <w:p w14:paraId="36CC7D09" w14:textId="77777777" w:rsidR="007B0B29" w:rsidRDefault="007B0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6AE"/>
    <w:multiLevelType w:val="hybridMultilevel"/>
    <w:tmpl w:val="D1C290F2"/>
    <w:lvl w:ilvl="0" w:tplc="68E6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8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605B"/>
    <w:multiLevelType w:val="multilevel"/>
    <w:tmpl w:val="87A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A2084"/>
    <w:multiLevelType w:val="hybridMultilevel"/>
    <w:tmpl w:val="84182AE8"/>
    <w:lvl w:ilvl="0" w:tplc="CD6642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8B5303"/>
    <w:multiLevelType w:val="multilevel"/>
    <w:tmpl w:val="B2C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26962">
    <w:abstractNumId w:val="11"/>
  </w:num>
  <w:num w:numId="2" w16cid:durableId="826097694">
    <w:abstractNumId w:val="13"/>
  </w:num>
  <w:num w:numId="3" w16cid:durableId="1917352541">
    <w:abstractNumId w:val="16"/>
  </w:num>
  <w:num w:numId="4" w16cid:durableId="372581600">
    <w:abstractNumId w:val="14"/>
  </w:num>
  <w:num w:numId="5" w16cid:durableId="1857648498">
    <w:abstractNumId w:val="7"/>
  </w:num>
  <w:num w:numId="6" w16cid:durableId="521286320">
    <w:abstractNumId w:val="18"/>
  </w:num>
  <w:num w:numId="7" w16cid:durableId="1378704962">
    <w:abstractNumId w:val="21"/>
  </w:num>
  <w:num w:numId="8" w16cid:durableId="1764951888">
    <w:abstractNumId w:val="2"/>
  </w:num>
  <w:num w:numId="9" w16cid:durableId="889538381">
    <w:abstractNumId w:val="0"/>
  </w:num>
  <w:num w:numId="10" w16cid:durableId="939332582">
    <w:abstractNumId w:val="10"/>
  </w:num>
  <w:num w:numId="11" w16cid:durableId="279340628">
    <w:abstractNumId w:val="6"/>
  </w:num>
  <w:num w:numId="12" w16cid:durableId="2117208940">
    <w:abstractNumId w:val="20"/>
  </w:num>
  <w:num w:numId="13" w16cid:durableId="665518649">
    <w:abstractNumId w:val="3"/>
  </w:num>
  <w:num w:numId="14" w16cid:durableId="1052967163">
    <w:abstractNumId w:val="15"/>
  </w:num>
  <w:num w:numId="15" w16cid:durableId="424349730">
    <w:abstractNumId w:val="1"/>
  </w:num>
  <w:num w:numId="16" w16cid:durableId="1373067842">
    <w:abstractNumId w:val="8"/>
  </w:num>
  <w:num w:numId="17" w16cid:durableId="1008413232">
    <w:abstractNumId w:val="17"/>
  </w:num>
  <w:num w:numId="18" w16cid:durableId="225652653">
    <w:abstractNumId w:val="12"/>
  </w:num>
  <w:num w:numId="19" w16cid:durableId="507142314">
    <w:abstractNumId w:val="5"/>
  </w:num>
  <w:num w:numId="20" w16cid:durableId="911499815">
    <w:abstractNumId w:val="4"/>
  </w:num>
  <w:num w:numId="21" w16cid:durableId="394163393">
    <w:abstractNumId w:val="19"/>
  </w:num>
  <w:num w:numId="22" w16cid:durableId="88284406">
    <w:abstractNumId w:val="9"/>
  </w:num>
  <w:num w:numId="23" w16cid:durableId="21369447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83BB2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1FA4"/>
    <w:rsid w:val="001C222C"/>
    <w:rsid w:val="001D1273"/>
    <w:rsid w:val="001D5B97"/>
    <w:rsid w:val="001D752B"/>
    <w:rsid w:val="001E0CB4"/>
    <w:rsid w:val="001E14D2"/>
    <w:rsid w:val="001E2A97"/>
    <w:rsid w:val="001E2AC8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62B"/>
    <w:rsid w:val="002A19F4"/>
    <w:rsid w:val="002B1ABC"/>
    <w:rsid w:val="002B2854"/>
    <w:rsid w:val="002B5CDD"/>
    <w:rsid w:val="002B5F5F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2944"/>
    <w:rsid w:val="002F4246"/>
    <w:rsid w:val="002F6315"/>
    <w:rsid w:val="00300A53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1AB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A7372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3BE4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6652"/>
    <w:rsid w:val="005D0D99"/>
    <w:rsid w:val="005D3573"/>
    <w:rsid w:val="005D77E0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2E92"/>
    <w:rsid w:val="00613A9E"/>
    <w:rsid w:val="00615220"/>
    <w:rsid w:val="006152B5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555F6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2A34"/>
    <w:rsid w:val="006A5E9C"/>
    <w:rsid w:val="006A63D8"/>
    <w:rsid w:val="006B0760"/>
    <w:rsid w:val="006B089D"/>
    <w:rsid w:val="006B3456"/>
    <w:rsid w:val="006B6255"/>
    <w:rsid w:val="006C34BF"/>
    <w:rsid w:val="006C59A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36FD4"/>
    <w:rsid w:val="007408ED"/>
    <w:rsid w:val="00740C10"/>
    <w:rsid w:val="0074301B"/>
    <w:rsid w:val="0074398A"/>
    <w:rsid w:val="00744B92"/>
    <w:rsid w:val="00744F99"/>
    <w:rsid w:val="007455D3"/>
    <w:rsid w:val="00746221"/>
    <w:rsid w:val="007535C1"/>
    <w:rsid w:val="00754016"/>
    <w:rsid w:val="007565B2"/>
    <w:rsid w:val="00762FE0"/>
    <w:rsid w:val="00763DA0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E99"/>
    <w:rsid w:val="007A02BC"/>
    <w:rsid w:val="007A120B"/>
    <w:rsid w:val="007A4071"/>
    <w:rsid w:val="007A60A8"/>
    <w:rsid w:val="007A6E4C"/>
    <w:rsid w:val="007A7B75"/>
    <w:rsid w:val="007B0B29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380E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23D2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20220"/>
    <w:rsid w:val="00920E1B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60D4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690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7EF0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87E7F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1382"/>
    <w:rsid w:val="00AC3A63"/>
    <w:rsid w:val="00AD18FB"/>
    <w:rsid w:val="00AD76C6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86E14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D5D2B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21BA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4389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069F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E4CB7"/>
    <w:rsid w:val="00DF056B"/>
    <w:rsid w:val="00DF1B17"/>
    <w:rsid w:val="00DF27B0"/>
    <w:rsid w:val="00DF2E60"/>
    <w:rsid w:val="00DF7D9A"/>
    <w:rsid w:val="00E04C82"/>
    <w:rsid w:val="00E0570B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2BB"/>
    <w:rsid w:val="00E37A32"/>
    <w:rsid w:val="00E41406"/>
    <w:rsid w:val="00E42357"/>
    <w:rsid w:val="00E434FA"/>
    <w:rsid w:val="00E45604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607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2747"/>
    <w:rsid w:val="00EE6911"/>
    <w:rsid w:val="00EF08CA"/>
    <w:rsid w:val="00EF2FB3"/>
    <w:rsid w:val="00EF41D4"/>
    <w:rsid w:val="00EF4A43"/>
    <w:rsid w:val="00F00463"/>
    <w:rsid w:val="00F0237A"/>
    <w:rsid w:val="00F03338"/>
    <w:rsid w:val="00F05AAD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26BB7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2C78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4A52"/>
    <w:rsid w:val="00FB6955"/>
    <w:rsid w:val="00FB7E4E"/>
    <w:rsid w:val="00FC133E"/>
    <w:rsid w:val="00FC3D47"/>
    <w:rsid w:val="00FC66C4"/>
    <w:rsid w:val="00FD2719"/>
    <w:rsid w:val="00FD301E"/>
    <w:rsid w:val="00FD38A7"/>
    <w:rsid w:val="00FD6A82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3</cp:revision>
  <dcterms:created xsi:type="dcterms:W3CDTF">2026-05-12T16:38:00Z</dcterms:created>
  <dcterms:modified xsi:type="dcterms:W3CDTF">2026-05-12T16:40:00Z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