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63E49" w14:textId="670A7D62" w:rsidR="003F1A0B" w:rsidRDefault="0000000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380B9797" wp14:editId="2FC33FF7">
            <wp:simplePos x="0" y="0"/>
            <wp:positionH relativeFrom="page">
              <wp:posOffset>10312400</wp:posOffset>
            </wp:positionH>
            <wp:positionV relativeFrom="topMargin">
              <wp:posOffset>12293600</wp:posOffset>
            </wp:positionV>
            <wp:extent cx="254000" cy="381000"/>
            <wp:effectExtent l="0" t="0" r="12700" b="0"/>
            <wp:wrapNone/>
            <wp:docPr id="100162" name="图片 100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2" name="图片 1001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7079C4D6" wp14:editId="0A814B58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2038290743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90743" name="图片 1000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第</w:t>
      </w:r>
      <w:r>
        <w:rPr>
          <w:rFonts w:hint="eastAsia"/>
          <w:b/>
          <w:sz w:val="30"/>
          <w:szCs w:val="30"/>
        </w:rPr>
        <w:t>1</w:t>
      </w:r>
      <w:r>
        <w:rPr>
          <w:rFonts w:hint="eastAsia"/>
          <w:b/>
          <w:sz w:val="30"/>
          <w:szCs w:val="30"/>
        </w:rPr>
        <w:t>节</w:t>
      </w:r>
      <w:r>
        <w:rPr>
          <w:rFonts w:hint="eastAsia"/>
          <w:b/>
          <w:sz w:val="30"/>
          <w:szCs w:val="30"/>
        </w:rPr>
        <w:t xml:space="preserve"> </w:t>
      </w:r>
      <w:r w:rsidR="00C076D3">
        <w:rPr>
          <w:rFonts w:hint="eastAsia"/>
          <w:b/>
          <w:sz w:val="30"/>
          <w:szCs w:val="30"/>
        </w:rPr>
        <w:t>电荷</w:t>
      </w:r>
    </w:p>
    <w:tbl>
      <w:tblPr>
        <w:tblStyle w:val="11"/>
        <w:tblpPr w:leftFromText="181" w:rightFromText="181" w:vertAnchor="text" w:horzAnchor="margin" w:tblpXSpec="center" w:tblpY="120"/>
        <w:tblW w:w="9023" w:type="dxa"/>
        <w:tblLayout w:type="fixed"/>
        <w:tblLook w:val="04A0" w:firstRow="1" w:lastRow="0" w:firstColumn="1" w:lastColumn="0" w:noHBand="0" w:noVBand="1"/>
      </w:tblPr>
      <w:tblGrid>
        <w:gridCol w:w="792"/>
        <w:gridCol w:w="2143"/>
        <w:gridCol w:w="37"/>
        <w:gridCol w:w="1485"/>
        <w:gridCol w:w="1522"/>
        <w:gridCol w:w="890"/>
        <w:gridCol w:w="632"/>
        <w:gridCol w:w="1522"/>
      </w:tblGrid>
      <w:tr w:rsidR="003F1A0B" w14:paraId="595E2B04" w14:textId="77777777">
        <w:trPr>
          <w:trHeight w:val="483"/>
        </w:trPr>
        <w:tc>
          <w:tcPr>
            <w:tcW w:w="792" w:type="dxa"/>
            <w:shd w:val="clear" w:color="auto" w:fill="F5EBFF"/>
            <w:vAlign w:val="center"/>
          </w:tcPr>
          <w:p w14:paraId="48E0360F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年级</w:t>
            </w:r>
          </w:p>
        </w:tc>
        <w:tc>
          <w:tcPr>
            <w:tcW w:w="2143" w:type="dxa"/>
            <w:vAlign w:val="center"/>
          </w:tcPr>
          <w:p w14:paraId="5C86B87C" w14:textId="77777777" w:rsidR="003F1A0B" w:rsidRDefault="00000000">
            <w:pPr>
              <w:spacing w:line="400" w:lineRule="exact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高一年级</w:t>
            </w:r>
          </w:p>
        </w:tc>
        <w:tc>
          <w:tcPr>
            <w:tcW w:w="1522" w:type="dxa"/>
            <w:gridSpan w:val="2"/>
            <w:shd w:val="clear" w:color="auto" w:fill="F5EBFF"/>
            <w:vAlign w:val="center"/>
          </w:tcPr>
          <w:p w14:paraId="3760617C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学科</w:t>
            </w:r>
          </w:p>
        </w:tc>
        <w:tc>
          <w:tcPr>
            <w:tcW w:w="1522" w:type="dxa"/>
            <w:vAlign w:val="center"/>
          </w:tcPr>
          <w:p w14:paraId="0788B63B" w14:textId="77777777" w:rsidR="003F1A0B" w:rsidRDefault="00000000">
            <w:pPr>
              <w:spacing w:line="400" w:lineRule="exact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物理</w:t>
            </w:r>
          </w:p>
        </w:tc>
        <w:tc>
          <w:tcPr>
            <w:tcW w:w="1522" w:type="dxa"/>
            <w:gridSpan w:val="2"/>
            <w:shd w:val="clear" w:color="auto" w:fill="F5EBFF"/>
            <w:vAlign w:val="center"/>
          </w:tcPr>
          <w:p w14:paraId="22C3A34B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主</w:t>
            </w:r>
            <w:proofErr w:type="gramStart"/>
            <w:r>
              <w:rPr>
                <w:rFonts w:hint="eastAsia"/>
                <w:b/>
                <w:sz w:val="24"/>
                <w:szCs w:val="24"/>
              </w:rPr>
              <w:t>备教师</w:t>
            </w:r>
            <w:proofErr w:type="gramEnd"/>
          </w:p>
        </w:tc>
        <w:tc>
          <w:tcPr>
            <w:tcW w:w="1522" w:type="dxa"/>
            <w:vAlign w:val="center"/>
          </w:tcPr>
          <w:p w14:paraId="465C2E04" w14:textId="4BDEB23F" w:rsidR="003F1A0B" w:rsidRDefault="00C076D3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proofErr w:type="gramStart"/>
            <w:r>
              <w:rPr>
                <w:rFonts w:hint="eastAsia"/>
                <w:b/>
                <w:sz w:val="24"/>
                <w:szCs w:val="24"/>
              </w:rPr>
              <w:t>习余</w:t>
            </w:r>
            <w:proofErr w:type="gramEnd"/>
          </w:p>
        </w:tc>
      </w:tr>
      <w:tr w:rsidR="003F1A0B" w14:paraId="7DF2D6BA" w14:textId="77777777">
        <w:trPr>
          <w:trHeight w:val="483"/>
        </w:trPr>
        <w:tc>
          <w:tcPr>
            <w:tcW w:w="792" w:type="dxa"/>
            <w:shd w:val="clear" w:color="auto" w:fill="F5EBFF"/>
            <w:vAlign w:val="center"/>
          </w:tcPr>
          <w:p w14:paraId="0CA510F2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课题</w:t>
            </w:r>
          </w:p>
        </w:tc>
        <w:tc>
          <w:tcPr>
            <w:tcW w:w="8231" w:type="dxa"/>
            <w:gridSpan w:val="7"/>
            <w:vAlign w:val="center"/>
          </w:tcPr>
          <w:p w14:paraId="3387DB3F" w14:textId="156A5632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第1节 </w:t>
            </w:r>
            <w:r w:rsidR="00C076D3">
              <w:rPr>
                <w:rFonts w:hint="eastAsia"/>
                <w:b/>
                <w:sz w:val="24"/>
                <w:szCs w:val="24"/>
              </w:rPr>
              <w:t>电荷</w:t>
            </w:r>
          </w:p>
        </w:tc>
      </w:tr>
      <w:tr w:rsidR="003F1A0B" w14:paraId="3C1E4A59" w14:textId="77777777">
        <w:trPr>
          <w:trHeight w:val="557"/>
        </w:trPr>
        <w:tc>
          <w:tcPr>
            <w:tcW w:w="792" w:type="dxa"/>
            <w:vMerge w:val="restart"/>
            <w:shd w:val="clear" w:color="auto" w:fill="F5EBFF"/>
            <w:vAlign w:val="center"/>
          </w:tcPr>
          <w:p w14:paraId="68248B6A" w14:textId="77777777" w:rsidR="003F1A0B" w:rsidRDefault="00000000">
            <w:pPr>
              <w:spacing w:line="380" w:lineRule="exact"/>
              <w:jc w:val="center"/>
              <w:rPr>
                <w:rFonts w:eastAsiaTheme="minorEastAsia"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教学</w:t>
            </w:r>
          </w:p>
          <w:p w14:paraId="5D05466F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目标</w:t>
            </w:r>
          </w:p>
        </w:tc>
        <w:tc>
          <w:tcPr>
            <w:tcW w:w="2180" w:type="dxa"/>
            <w:gridSpan w:val="2"/>
            <w:vAlign w:val="center"/>
          </w:tcPr>
          <w:p w14:paraId="2E6C03DD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物理观念</w:t>
            </w:r>
          </w:p>
        </w:tc>
        <w:tc>
          <w:tcPr>
            <w:tcW w:w="6051" w:type="dxa"/>
            <w:gridSpan w:val="5"/>
            <w:vAlign w:val="center"/>
          </w:tcPr>
          <w:p w14:paraId="00DD1293" w14:textId="685D1DDC" w:rsidR="003F1A0B" w:rsidRDefault="0070139D">
            <w:pPr>
              <w:spacing w:line="400" w:lineRule="exact"/>
              <w:jc w:val="left"/>
              <w:rPr>
                <w:rFonts w:hint="eastAsia"/>
                <w:bCs/>
                <w:szCs w:val="21"/>
              </w:rPr>
            </w:pPr>
            <w:r w:rsidRPr="0070139D">
              <w:rPr>
                <w:bCs/>
                <w:szCs w:val="21"/>
              </w:rPr>
              <w:t>认识自然界</w:t>
            </w:r>
            <w:r w:rsidRPr="0070139D">
              <w:rPr>
                <w:b/>
                <w:bCs/>
                <w:szCs w:val="21"/>
              </w:rPr>
              <w:t>两种电荷</w:t>
            </w:r>
            <w:r w:rsidRPr="0070139D">
              <w:rPr>
                <w:bCs/>
                <w:szCs w:val="21"/>
              </w:rPr>
              <w:t>，理解</w:t>
            </w:r>
            <w:r w:rsidRPr="0070139D">
              <w:rPr>
                <w:b/>
                <w:bCs/>
                <w:szCs w:val="21"/>
              </w:rPr>
              <w:t>电荷守恒定律</w:t>
            </w:r>
            <w:r w:rsidRPr="0070139D">
              <w:rPr>
                <w:bCs/>
                <w:szCs w:val="21"/>
              </w:rPr>
              <w:t>，掌握</w:t>
            </w:r>
            <w:r w:rsidRPr="0070139D">
              <w:rPr>
                <w:b/>
                <w:bCs/>
                <w:szCs w:val="21"/>
              </w:rPr>
              <w:t>元电荷</w:t>
            </w:r>
            <w:r w:rsidRPr="0070139D">
              <w:rPr>
                <w:bCs/>
                <w:szCs w:val="21"/>
              </w:rPr>
              <w:t>的概念与数值，知晓三种起电方式的本质。</w:t>
            </w:r>
          </w:p>
        </w:tc>
      </w:tr>
      <w:tr w:rsidR="003F1A0B" w14:paraId="5356A478" w14:textId="77777777">
        <w:trPr>
          <w:trHeight w:val="555"/>
        </w:trPr>
        <w:tc>
          <w:tcPr>
            <w:tcW w:w="792" w:type="dxa"/>
            <w:vMerge/>
            <w:shd w:val="clear" w:color="auto" w:fill="F5EBFF"/>
            <w:vAlign w:val="center"/>
          </w:tcPr>
          <w:p w14:paraId="711713F8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2180" w:type="dxa"/>
            <w:gridSpan w:val="2"/>
            <w:vAlign w:val="center"/>
          </w:tcPr>
          <w:p w14:paraId="1D65FC05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科学思维</w:t>
            </w:r>
          </w:p>
        </w:tc>
        <w:tc>
          <w:tcPr>
            <w:tcW w:w="6051" w:type="dxa"/>
            <w:gridSpan w:val="5"/>
            <w:vAlign w:val="center"/>
          </w:tcPr>
          <w:p w14:paraId="6C820715" w14:textId="2AD7CE5E" w:rsidR="003F1A0B" w:rsidRDefault="0070139D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70139D">
              <w:rPr>
                <w:rFonts w:ascii="宋体" w:hAnsi="宋体" w:cs="宋体"/>
                <w:bCs/>
                <w:szCs w:val="21"/>
              </w:rPr>
              <w:t>通过分析起电过程的电荷转移，理解起电的微观本质，体会</w:t>
            </w:r>
            <w:r w:rsidRPr="0070139D">
              <w:rPr>
                <w:rFonts w:ascii="宋体" w:hAnsi="宋体" w:cs="宋体"/>
                <w:b/>
                <w:bCs/>
                <w:szCs w:val="21"/>
              </w:rPr>
              <w:t>模型建构</w:t>
            </w:r>
            <w:r w:rsidRPr="0070139D">
              <w:rPr>
                <w:rFonts w:ascii="宋体" w:hAnsi="宋体" w:cs="宋体"/>
                <w:bCs/>
                <w:szCs w:val="21"/>
              </w:rPr>
              <w:t>与</w:t>
            </w:r>
            <w:r w:rsidRPr="0070139D">
              <w:rPr>
                <w:rFonts w:ascii="宋体" w:hAnsi="宋体" w:cs="宋体"/>
                <w:b/>
                <w:bCs/>
                <w:szCs w:val="21"/>
              </w:rPr>
              <w:t>逻辑推理</w:t>
            </w:r>
            <w:r w:rsidRPr="0070139D">
              <w:rPr>
                <w:rFonts w:ascii="宋体" w:hAnsi="宋体" w:cs="宋体"/>
                <w:bCs/>
                <w:szCs w:val="21"/>
              </w:rPr>
              <w:t>的物理思维。</w:t>
            </w:r>
          </w:p>
        </w:tc>
      </w:tr>
      <w:tr w:rsidR="003F1A0B" w14:paraId="494E301D" w14:textId="77777777">
        <w:trPr>
          <w:trHeight w:val="555"/>
        </w:trPr>
        <w:tc>
          <w:tcPr>
            <w:tcW w:w="792" w:type="dxa"/>
            <w:vMerge/>
            <w:shd w:val="clear" w:color="auto" w:fill="F5EBFF"/>
            <w:vAlign w:val="center"/>
          </w:tcPr>
          <w:p w14:paraId="3DF0628A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2180" w:type="dxa"/>
            <w:gridSpan w:val="2"/>
            <w:vAlign w:val="center"/>
          </w:tcPr>
          <w:p w14:paraId="4A0124E5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科学探究</w:t>
            </w:r>
          </w:p>
        </w:tc>
        <w:tc>
          <w:tcPr>
            <w:tcW w:w="6051" w:type="dxa"/>
            <w:gridSpan w:val="5"/>
            <w:vAlign w:val="center"/>
          </w:tcPr>
          <w:p w14:paraId="28F13A16" w14:textId="238EFC56" w:rsidR="003F1A0B" w:rsidRDefault="0070139D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70139D">
              <w:rPr>
                <w:rFonts w:eastAsiaTheme="minorEastAsia"/>
                <w:bCs/>
                <w:szCs w:val="21"/>
              </w:rPr>
              <w:t>通过摩擦起电、静电感应</w:t>
            </w:r>
            <w:r>
              <w:rPr>
                <w:rFonts w:eastAsiaTheme="minorEastAsia" w:hint="eastAsia"/>
                <w:bCs/>
                <w:szCs w:val="21"/>
              </w:rPr>
              <w:t>及电荷传导</w:t>
            </w:r>
            <w:r w:rsidRPr="0070139D">
              <w:rPr>
                <w:rFonts w:eastAsiaTheme="minorEastAsia"/>
                <w:bCs/>
                <w:szCs w:val="21"/>
              </w:rPr>
              <w:t>实验</w:t>
            </w:r>
            <w:r>
              <w:rPr>
                <w:rFonts w:eastAsiaTheme="minorEastAsia" w:hint="eastAsia"/>
                <w:bCs/>
                <w:szCs w:val="21"/>
              </w:rPr>
              <w:t>等</w:t>
            </w:r>
            <w:r w:rsidRPr="0070139D">
              <w:rPr>
                <w:rFonts w:eastAsiaTheme="minorEastAsia"/>
                <w:bCs/>
                <w:szCs w:val="21"/>
              </w:rPr>
              <w:t>观察电荷相互作用与转移现象，培养实验观察、分析与归纳能力。</w:t>
            </w:r>
          </w:p>
        </w:tc>
      </w:tr>
      <w:tr w:rsidR="003F1A0B" w14:paraId="126725D6" w14:textId="77777777">
        <w:trPr>
          <w:trHeight w:val="555"/>
        </w:trPr>
        <w:tc>
          <w:tcPr>
            <w:tcW w:w="792" w:type="dxa"/>
            <w:vMerge/>
            <w:shd w:val="clear" w:color="auto" w:fill="F5EBFF"/>
            <w:vAlign w:val="center"/>
          </w:tcPr>
          <w:p w14:paraId="5798A55F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2180" w:type="dxa"/>
            <w:gridSpan w:val="2"/>
            <w:vAlign w:val="center"/>
          </w:tcPr>
          <w:p w14:paraId="160D0960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科学态度</w:t>
            </w:r>
          </w:p>
          <w:p w14:paraId="0D2D75E1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与责任</w:t>
            </w:r>
          </w:p>
        </w:tc>
        <w:tc>
          <w:tcPr>
            <w:tcW w:w="6051" w:type="dxa"/>
            <w:gridSpan w:val="5"/>
            <w:vAlign w:val="center"/>
          </w:tcPr>
          <w:p w14:paraId="240FEF96" w14:textId="3F36699B" w:rsidR="003F1A0B" w:rsidRDefault="0070139D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70139D">
              <w:rPr>
                <w:rFonts w:eastAsiaTheme="minorEastAsia"/>
                <w:bCs/>
                <w:szCs w:val="21"/>
              </w:rPr>
              <w:t>了解静电在生活、生产中的应用与危害，认识物理知识对技术应用、生活安全的指导意义。</w:t>
            </w:r>
          </w:p>
        </w:tc>
      </w:tr>
      <w:tr w:rsidR="003F1A0B" w14:paraId="0A1689D0" w14:textId="77777777">
        <w:trPr>
          <w:trHeight w:val="429"/>
        </w:trPr>
        <w:tc>
          <w:tcPr>
            <w:tcW w:w="792" w:type="dxa"/>
            <w:shd w:val="clear" w:color="auto" w:fill="F5EBFF"/>
            <w:vAlign w:val="center"/>
          </w:tcPr>
          <w:p w14:paraId="1A233C24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教学重难点</w:t>
            </w:r>
          </w:p>
        </w:tc>
        <w:tc>
          <w:tcPr>
            <w:tcW w:w="8231" w:type="dxa"/>
            <w:gridSpan w:val="7"/>
            <w:vAlign w:val="center"/>
          </w:tcPr>
          <w:p w14:paraId="54C6E9CC" w14:textId="77777777" w:rsidR="003F1A0B" w:rsidRDefault="00000000">
            <w:pPr>
              <w:spacing w:line="360" w:lineRule="auto"/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教学重点：</w:t>
            </w:r>
          </w:p>
          <w:p w14:paraId="5DBF2DAD" w14:textId="77777777" w:rsidR="0070139D" w:rsidRPr="0070139D" w:rsidRDefault="0070139D" w:rsidP="0070139D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 w:rsidRPr="0070139D">
              <w:rPr>
                <w:szCs w:val="21"/>
              </w:rPr>
              <w:t>1. 两种电荷的相互作用</w:t>
            </w:r>
          </w:p>
          <w:p w14:paraId="0A483FC2" w14:textId="77777777" w:rsidR="0070139D" w:rsidRPr="0070139D" w:rsidRDefault="0070139D" w:rsidP="0070139D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 w:rsidRPr="0070139D">
              <w:rPr>
                <w:szCs w:val="21"/>
              </w:rPr>
              <w:t>2. 电荷守恒定律</w:t>
            </w:r>
          </w:p>
          <w:p w14:paraId="4151BBF4" w14:textId="77777777" w:rsidR="0070139D" w:rsidRDefault="0070139D" w:rsidP="0070139D">
            <w:pPr>
              <w:spacing w:line="360" w:lineRule="auto"/>
              <w:jc w:val="left"/>
              <w:rPr>
                <w:szCs w:val="21"/>
              </w:rPr>
            </w:pPr>
            <w:r w:rsidRPr="0070139D">
              <w:rPr>
                <w:szCs w:val="21"/>
              </w:rPr>
              <w:t>3. 元电荷</w:t>
            </w:r>
          </w:p>
          <w:p w14:paraId="508690A4" w14:textId="11ECB7BE" w:rsidR="003F1A0B" w:rsidRDefault="00000000" w:rsidP="0070139D">
            <w:pPr>
              <w:spacing w:line="360" w:lineRule="auto"/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教学难点：</w:t>
            </w:r>
          </w:p>
          <w:p w14:paraId="5567CC54" w14:textId="26A00346" w:rsidR="003F1A0B" w:rsidRDefault="0070139D">
            <w:pPr>
              <w:tabs>
                <w:tab w:val="left" w:pos="1755"/>
              </w:tabs>
              <w:spacing w:line="360" w:lineRule="auto"/>
              <w:rPr>
                <w:rFonts w:hint="eastAsia"/>
                <w:bCs/>
                <w:szCs w:val="21"/>
              </w:rPr>
            </w:pPr>
            <w:r w:rsidRPr="0070139D">
              <w:rPr>
                <w:szCs w:val="21"/>
              </w:rPr>
              <w:t>静电感应的原理及微观本质</w:t>
            </w:r>
          </w:p>
        </w:tc>
      </w:tr>
      <w:tr w:rsidR="003F1A0B" w14:paraId="40B2DF0A" w14:textId="77777777">
        <w:trPr>
          <w:trHeight w:val="429"/>
        </w:trPr>
        <w:tc>
          <w:tcPr>
            <w:tcW w:w="9023" w:type="dxa"/>
            <w:gridSpan w:val="8"/>
            <w:shd w:val="clear" w:color="auto" w:fill="EBF1DE" w:themeFill="accent3" w:themeFillTint="32"/>
            <w:vAlign w:val="center"/>
          </w:tcPr>
          <w:p w14:paraId="1DB19521" w14:textId="77777777" w:rsidR="003F1A0B" w:rsidRDefault="00000000">
            <w:pPr>
              <w:tabs>
                <w:tab w:val="left" w:pos="1755"/>
              </w:tabs>
              <w:spacing w:line="360" w:lineRule="auto"/>
              <w:jc w:val="center"/>
              <w:rPr>
                <w:rFonts w:hint="eastAsia"/>
                <w:szCs w:val="21"/>
              </w:rPr>
            </w:pPr>
            <w:bookmarkStart w:id="0" w:name="_Hlk108805140"/>
            <w:r>
              <w:rPr>
                <w:rFonts w:hint="eastAsia"/>
                <w:b/>
                <w:sz w:val="28"/>
                <w:szCs w:val="28"/>
              </w:rPr>
              <w:t>教学过程</w:t>
            </w:r>
          </w:p>
        </w:tc>
      </w:tr>
      <w:tr w:rsidR="003F1A0B" w14:paraId="2693D66F" w14:textId="77777777">
        <w:trPr>
          <w:trHeight w:val="429"/>
        </w:trPr>
        <w:tc>
          <w:tcPr>
            <w:tcW w:w="6869" w:type="dxa"/>
            <w:gridSpan w:val="6"/>
            <w:shd w:val="clear" w:color="auto" w:fill="EBF1DE" w:themeFill="accent3" w:themeFillTint="32"/>
            <w:vAlign w:val="center"/>
          </w:tcPr>
          <w:p w14:paraId="29236A7C" w14:textId="77777777" w:rsidR="003F1A0B" w:rsidRDefault="00000000">
            <w:pPr>
              <w:tabs>
                <w:tab w:val="left" w:pos="1755"/>
              </w:tabs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教师活动</w:t>
            </w:r>
          </w:p>
        </w:tc>
        <w:tc>
          <w:tcPr>
            <w:tcW w:w="2154" w:type="dxa"/>
            <w:gridSpan w:val="2"/>
            <w:shd w:val="clear" w:color="auto" w:fill="EBF1DE" w:themeFill="accent3" w:themeFillTint="32"/>
            <w:vAlign w:val="center"/>
          </w:tcPr>
          <w:p w14:paraId="4EB8E772" w14:textId="77777777" w:rsidR="003F1A0B" w:rsidRDefault="00000000">
            <w:pPr>
              <w:tabs>
                <w:tab w:val="left" w:pos="1755"/>
              </w:tabs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学生活动</w:t>
            </w:r>
          </w:p>
        </w:tc>
      </w:tr>
      <w:tr w:rsidR="003F1A0B" w14:paraId="0C9A7F78" w14:textId="77777777">
        <w:trPr>
          <w:trHeight w:val="429"/>
        </w:trPr>
        <w:tc>
          <w:tcPr>
            <w:tcW w:w="6869" w:type="dxa"/>
            <w:gridSpan w:val="6"/>
            <w:shd w:val="clear" w:color="auto" w:fill="auto"/>
          </w:tcPr>
          <w:p w14:paraId="34B25333" w14:textId="33638238" w:rsidR="0070139D" w:rsidRDefault="00000000">
            <w:pPr>
              <w:spacing w:line="360" w:lineRule="auto"/>
              <w:jc w:val="left"/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 xml:space="preserve">新课讲授  </w:t>
            </w:r>
            <w:r w:rsidR="0070139D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一</w:t>
            </w: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、</w:t>
            </w:r>
            <w:r w:rsidR="0070139D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电荷的历史起源</w:t>
            </w:r>
          </w:p>
          <w:p w14:paraId="3992A47D" w14:textId="5034AFBF" w:rsidR="0070139D" w:rsidRPr="0070139D" w:rsidRDefault="00BD3EE5">
            <w:pPr>
              <w:spacing w:line="360" w:lineRule="auto"/>
              <w:jc w:val="left"/>
              <w:rPr>
                <w:rFonts w:hint="eastAsia"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sz w:val="24"/>
                <w:szCs w:val="24"/>
                <w:u w:val="wavyDouble" w:color="FA34EC"/>
              </w:rPr>
              <w:t>（导入）</w:t>
            </w:r>
            <w:r w:rsidR="0070139D">
              <w:rPr>
                <w:rFonts w:hint="eastAsia"/>
                <w:sz w:val="24"/>
                <w:szCs w:val="24"/>
                <w:u w:val="wavyDouble" w:color="FA34EC"/>
              </w:rPr>
              <w:t>教师活动：探讨电荷概念在历史中的变迁</w:t>
            </w:r>
          </w:p>
          <w:p w14:paraId="2FD76C4C" w14:textId="77777777" w:rsidR="0070139D" w:rsidRDefault="0070139D">
            <w:pPr>
              <w:tabs>
                <w:tab w:val="left" w:pos="1755"/>
              </w:tabs>
              <w:spacing w:line="360" w:lineRule="auto"/>
              <w:ind w:leftChars="-1" w:left="-2"/>
              <w:rPr>
                <w:szCs w:val="21"/>
              </w:rPr>
            </w:pPr>
            <w:r w:rsidRPr="0070139D">
              <w:rPr>
                <w:szCs w:val="21"/>
              </w:rPr>
              <w:drawing>
                <wp:inline distT="0" distB="0" distL="0" distR="0" wp14:anchorId="4EE6AA20" wp14:editId="334A937F">
                  <wp:extent cx="4239567" cy="2346960"/>
                  <wp:effectExtent l="0" t="0" r="889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2536" cy="2348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B259F0" w14:textId="77777777" w:rsidR="00FD301E" w:rsidRDefault="0070139D" w:rsidP="00FD301E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FD301E">
              <w:rPr>
                <w:rFonts w:hint="eastAsia"/>
                <w:szCs w:val="21"/>
              </w:rPr>
              <w:t>教师讲述：</w:t>
            </w:r>
            <w:r w:rsidRPr="00FD301E">
              <w:rPr>
                <w:szCs w:val="21"/>
              </w:rPr>
              <w:t>同学们，我们今天要学的 “电荷”，其实藏着一段跨越两千多年的科学故事。这张图里的三位人物，正是揭开电现象神秘面纱的</w:t>
            </w:r>
            <w:r w:rsidRPr="00FD301E">
              <w:rPr>
                <w:szCs w:val="21"/>
              </w:rPr>
              <w:lastRenderedPageBreak/>
              <w:t>关键先行者</w:t>
            </w:r>
            <w:r w:rsidR="00FD301E" w:rsidRPr="00FD301E">
              <w:rPr>
                <w:rFonts w:hint="eastAsia"/>
                <w:szCs w:val="21"/>
              </w:rPr>
              <w:t xml:space="preserve">。 </w:t>
            </w:r>
          </w:p>
          <w:p w14:paraId="07FA5003" w14:textId="6939868E" w:rsidR="00FD301E" w:rsidRDefault="00FD301E" w:rsidP="00FD301E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FD301E">
              <w:rPr>
                <w:szCs w:val="21"/>
              </w:rPr>
              <w:t>约公元前 600 年</w:t>
            </w:r>
            <w:r>
              <w:rPr>
                <w:rFonts w:hint="eastAsia"/>
                <w:szCs w:val="21"/>
              </w:rPr>
              <w:t>，</w:t>
            </w:r>
            <w:r w:rsidRPr="00FD301E">
              <w:rPr>
                <w:szCs w:val="21"/>
              </w:rPr>
              <w:t>泰勒斯（古希腊七贤之一）观察到：毛皮摩擦过的琥珀可吸引轻小物体，这是人类最早有文字记录的静电现象，是 “摩擦起电” 的雏形。东汉，公元 1 世纪</w:t>
            </w:r>
            <w:r>
              <w:rPr>
                <w:rFonts w:hint="eastAsia"/>
                <w:szCs w:val="21"/>
              </w:rPr>
              <w:t>，</w:t>
            </w:r>
            <w:r w:rsidRPr="00FD301E">
              <w:rPr>
                <w:szCs w:val="21"/>
              </w:rPr>
              <w:t>王充在《论衡》中记载 “顿牟</w:t>
            </w:r>
            <w:proofErr w:type="gramStart"/>
            <w:r w:rsidRPr="00FD301E">
              <w:rPr>
                <w:szCs w:val="21"/>
              </w:rPr>
              <w:t>掇芥</w:t>
            </w:r>
            <w:proofErr w:type="gramEnd"/>
            <w:r w:rsidRPr="00FD301E">
              <w:rPr>
                <w:szCs w:val="21"/>
              </w:rPr>
              <w:t>”（</w:t>
            </w:r>
            <w:proofErr w:type="gramStart"/>
            <w:r w:rsidRPr="00FD301E">
              <w:rPr>
                <w:szCs w:val="21"/>
              </w:rPr>
              <w:t>顿牟即</w:t>
            </w:r>
            <w:proofErr w:type="gramEnd"/>
            <w:r w:rsidRPr="00FD301E">
              <w:rPr>
                <w:szCs w:val="21"/>
              </w:rPr>
              <w:t>琥珀，</w:t>
            </w:r>
            <w:proofErr w:type="gramStart"/>
            <w:r w:rsidRPr="00FD301E">
              <w:rPr>
                <w:szCs w:val="21"/>
              </w:rPr>
              <w:t>掇芥指吸引</w:t>
            </w:r>
            <w:proofErr w:type="gramEnd"/>
            <w:r w:rsidRPr="00FD301E">
              <w:rPr>
                <w:szCs w:val="21"/>
              </w:rPr>
              <w:t>草籽），与泰勒斯发现一致，是中国古人对静电现象的独立观察记录。16 世纪</w:t>
            </w:r>
            <w:r>
              <w:rPr>
                <w:rFonts w:hint="eastAsia"/>
                <w:szCs w:val="21"/>
              </w:rPr>
              <w:t>，</w:t>
            </w:r>
            <w:r w:rsidRPr="00FD301E">
              <w:rPr>
                <w:szCs w:val="21"/>
              </w:rPr>
              <w:t xml:space="preserve"> </w:t>
            </w:r>
            <w:r w:rsidRPr="00FD301E">
              <w:rPr>
                <w:szCs w:val="21"/>
              </w:rPr>
              <w:t>吉尔伯特（“电学之父”）通过系统实验发现：多种物质摩擦后均可吸引轻小物体；他借用希腊语 “</w:t>
            </w:r>
            <w:proofErr w:type="spellStart"/>
            <w:r w:rsidRPr="00FD301E">
              <w:rPr>
                <w:szCs w:val="21"/>
              </w:rPr>
              <w:t>elektron</w:t>
            </w:r>
            <w:proofErr w:type="spellEnd"/>
            <w:r w:rsidRPr="00FD301E">
              <w:rPr>
                <w:szCs w:val="21"/>
              </w:rPr>
              <w:t>”（琥珀）创造 “electric” 一词，首次明确区分电与磁，使 “电” 成为可研究的科学对象，为近代电学发展奠定基础。</w:t>
            </w:r>
          </w:p>
          <w:p w14:paraId="14BCC09D" w14:textId="720445EE" w:rsidR="00FD301E" w:rsidRPr="00FD301E" w:rsidRDefault="00FD301E" w:rsidP="00FD301E">
            <w:pPr>
              <w:spacing w:line="360" w:lineRule="auto"/>
              <w:ind w:firstLineChars="200" w:firstLine="420"/>
              <w:jc w:val="left"/>
              <w:rPr>
                <w:rFonts w:hint="eastAsia"/>
                <w:szCs w:val="21"/>
              </w:rPr>
            </w:pPr>
            <w:r w:rsidRPr="00FD301E">
              <w:rPr>
                <w:szCs w:val="21"/>
              </w:rPr>
              <w:t>18 世纪前，人们将雷电（“天电”）与实验室静电（“地电”）视为无关现象。富兰克林观察到二者在发光、电击等特征上高度相似，大胆猜想</w:t>
            </w:r>
            <w:r w:rsidRPr="00FD301E">
              <w:rPr>
                <w:b/>
                <w:bCs/>
                <w:szCs w:val="21"/>
              </w:rPr>
              <w:t>雷电本质是大规模静电</w:t>
            </w:r>
            <w:r w:rsidRPr="00FD301E">
              <w:rPr>
                <w:szCs w:val="21"/>
              </w:rPr>
              <w:t>。他通过</w:t>
            </w:r>
            <w:r w:rsidRPr="00FD301E">
              <w:rPr>
                <w:b/>
                <w:bCs/>
                <w:szCs w:val="21"/>
              </w:rPr>
              <w:t>风筝实验</w:t>
            </w:r>
            <w:r w:rsidRPr="00FD301E">
              <w:rPr>
                <w:szCs w:val="21"/>
              </w:rPr>
              <w:t>收集雷电，证实其与实验室静电性质完全一致，成功统一 “天电” 与 “地电”；同时首次命名</w:t>
            </w:r>
            <w:r w:rsidRPr="00FD301E">
              <w:rPr>
                <w:b/>
                <w:bCs/>
                <w:szCs w:val="21"/>
              </w:rPr>
              <w:t>正电荷与负电荷</w:t>
            </w:r>
            <w:r w:rsidRPr="00FD301E">
              <w:rPr>
                <w:szCs w:val="21"/>
              </w:rPr>
              <w:t>，为电荷守恒定律奠定基础，并发明避雷针推动电学应用。</w:t>
            </w:r>
          </w:p>
          <w:p w14:paraId="3B559CE4" w14:textId="28DC2AE1" w:rsidR="0070139D" w:rsidRPr="0070139D" w:rsidRDefault="0070139D">
            <w:pPr>
              <w:tabs>
                <w:tab w:val="left" w:pos="1755"/>
              </w:tabs>
              <w:spacing w:line="360" w:lineRule="auto"/>
              <w:ind w:leftChars="-1" w:left="-2"/>
              <w:rPr>
                <w:szCs w:val="21"/>
              </w:rPr>
            </w:pPr>
          </w:p>
          <w:p w14:paraId="2098CB70" w14:textId="6B6BD77E" w:rsidR="0070139D" w:rsidRDefault="00955D62">
            <w:pPr>
              <w:tabs>
                <w:tab w:val="left" w:pos="1755"/>
              </w:tabs>
              <w:spacing w:line="360" w:lineRule="auto"/>
              <w:ind w:leftChars="-1" w:left="-2"/>
              <w:rPr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 xml:space="preserve">新课讲授  </w:t>
            </w: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二</w:t>
            </w: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、</w:t>
            </w: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三种起电方式的探究</w:t>
            </w:r>
          </w:p>
          <w:p w14:paraId="335A65A6" w14:textId="3F48960E" w:rsidR="0070139D" w:rsidRPr="00955D62" w:rsidRDefault="00955D62" w:rsidP="00955D62">
            <w:pPr>
              <w:pStyle w:val="af5"/>
              <w:numPr>
                <w:ilvl w:val="0"/>
                <w:numId w:val="3"/>
              </w:numPr>
              <w:tabs>
                <w:tab w:val="left" w:pos="1755"/>
              </w:tabs>
              <w:spacing w:line="360" w:lineRule="auto"/>
              <w:ind w:firstLineChars="0"/>
              <w:rPr>
                <w:szCs w:val="21"/>
              </w:rPr>
            </w:pPr>
            <w:r w:rsidRPr="00955D62">
              <w:rPr>
                <w:rFonts w:hint="eastAsia"/>
                <w:szCs w:val="21"/>
              </w:rPr>
              <w:t>摩擦起电原理</w:t>
            </w:r>
          </w:p>
          <w:p w14:paraId="56C96275" w14:textId="5EB15ECA" w:rsidR="00955D62" w:rsidRPr="00955D62" w:rsidRDefault="00955D62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955D62">
              <w:rPr>
                <w:szCs w:val="21"/>
              </w:rPr>
              <w:drawing>
                <wp:anchor distT="0" distB="0" distL="114300" distR="114300" simplePos="0" relativeHeight="251661312" behindDoc="0" locked="0" layoutInCell="1" allowOverlap="1" wp14:anchorId="7981924B" wp14:editId="21F283BB">
                  <wp:simplePos x="0" y="0"/>
                  <wp:positionH relativeFrom="column">
                    <wp:posOffset>-15875</wp:posOffset>
                  </wp:positionH>
                  <wp:positionV relativeFrom="paragraph">
                    <wp:posOffset>219075</wp:posOffset>
                  </wp:positionV>
                  <wp:extent cx="2682875" cy="1087755"/>
                  <wp:effectExtent l="0" t="0" r="3175" b="0"/>
                  <wp:wrapTopAndBottom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875" cy="108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szCs w:val="21"/>
              </w:rPr>
              <w:t>1.电荷</w:t>
            </w:r>
            <w:r>
              <w:rPr>
                <w:noProof/>
              </w:rPr>
              <w:t xml:space="preserve"> </w:t>
            </w:r>
          </w:p>
          <w:p w14:paraId="1921BDBA" w14:textId="667D52F4" w:rsidR="00955D62" w:rsidRDefault="00955D62" w:rsidP="00955D62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2.物质微观结构</w:t>
            </w:r>
          </w:p>
          <w:p w14:paraId="7E9B7A65" w14:textId="7EACC8D9" w:rsidR="00955D62" w:rsidRDefault="00955D62" w:rsidP="00955D62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 w:rsidRPr="00955D62">
              <w:rPr>
                <w:szCs w:val="21"/>
              </w:rPr>
              <w:drawing>
                <wp:inline distT="0" distB="0" distL="0" distR="0" wp14:anchorId="45A2264A" wp14:editId="06ACE012">
                  <wp:extent cx="2842260" cy="1273954"/>
                  <wp:effectExtent l="0" t="0" r="0" b="254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614" cy="1280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40FDF8" w14:textId="366F06E1" w:rsidR="00955D62" w:rsidRDefault="00955D62" w:rsidP="00955D62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3.摩擦起电原理</w:t>
            </w:r>
          </w:p>
          <w:p w14:paraId="14A8D15F" w14:textId="371C50ED" w:rsidR="00955D62" w:rsidRDefault="00955D62" w:rsidP="00955D62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播放视频，并进行归纳总结</w:t>
            </w:r>
            <w:r w:rsidR="00852114">
              <w:rPr>
                <w:rFonts w:hint="eastAsia"/>
                <w:szCs w:val="21"/>
              </w:rPr>
              <w:t>：</w:t>
            </w:r>
          </w:p>
          <w:p w14:paraId="1747C9C2" w14:textId="3003E9E0" w:rsidR="00955D62" w:rsidRDefault="00955D62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描述在视频中，因为不同物体对电子的束缚能力不同，所以会导致电子转移的情况出现。</w:t>
            </w:r>
          </w:p>
          <w:p w14:paraId="2CA9BED8" w14:textId="77777777" w:rsidR="00955D62" w:rsidRDefault="00955D62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</w:p>
          <w:p w14:paraId="0784D428" w14:textId="71CB77DB" w:rsidR="00852114" w:rsidRDefault="00955D62" w:rsidP="00852114">
            <w:pPr>
              <w:pStyle w:val="af5"/>
              <w:numPr>
                <w:ilvl w:val="0"/>
                <w:numId w:val="3"/>
              </w:numPr>
              <w:tabs>
                <w:tab w:val="left" w:pos="1755"/>
              </w:tabs>
              <w:spacing w:line="360" w:lineRule="auto"/>
              <w:ind w:firstLineChars="0"/>
              <w:rPr>
                <w:szCs w:val="21"/>
              </w:rPr>
            </w:pPr>
            <w:r w:rsidRPr="00955D62">
              <w:rPr>
                <w:szCs w:val="21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6F631A98" wp14:editId="7D4E50F6">
                  <wp:simplePos x="0" y="0"/>
                  <wp:positionH relativeFrom="column">
                    <wp:posOffset>99060</wp:posOffset>
                  </wp:positionH>
                  <wp:positionV relativeFrom="paragraph">
                    <wp:posOffset>1905</wp:posOffset>
                  </wp:positionV>
                  <wp:extent cx="4183380" cy="2166831"/>
                  <wp:effectExtent l="0" t="0" r="7620" b="5080"/>
                  <wp:wrapTopAndBottom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380" cy="2166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52114">
              <w:rPr>
                <w:rFonts w:hint="eastAsia"/>
                <w:szCs w:val="21"/>
              </w:rPr>
              <w:t>静电感应</w:t>
            </w:r>
            <w:r w:rsidR="00852114" w:rsidRPr="00955D62">
              <w:rPr>
                <w:rFonts w:hint="eastAsia"/>
                <w:szCs w:val="21"/>
              </w:rPr>
              <w:t>原理</w:t>
            </w:r>
          </w:p>
          <w:p w14:paraId="3EAE443C" w14:textId="41BB4235" w:rsidR="0082161E" w:rsidRPr="0082161E" w:rsidRDefault="0082161E" w:rsidP="0082161E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1.仿真实验，激发学生观察描述能力</w:t>
            </w:r>
          </w:p>
          <w:p w14:paraId="60EABF51" w14:textId="0FB273B3" w:rsidR="00955D62" w:rsidRDefault="0082161E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82161E">
              <w:rPr>
                <w:szCs w:val="21"/>
              </w:rPr>
              <w:drawing>
                <wp:anchor distT="0" distB="0" distL="114300" distR="114300" simplePos="0" relativeHeight="251663360" behindDoc="0" locked="0" layoutInCell="1" allowOverlap="1" wp14:anchorId="2C419199" wp14:editId="307322DF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1336675</wp:posOffset>
                  </wp:positionV>
                  <wp:extent cx="3883660" cy="2170430"/>
                  <wp:effectExtent l="0" t="0" r="2540" b="1270"/>
                  <wp:wrapTopAndBottom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660" cy="217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52114">
              <w:rPr>
                <w:rFonts w:hint="eastAsia"/>
                <w:szCs w:val="21"/>
              </w:rPr>
              <w:t>通过希沃白板自带的仿真实验给学生讲解演示，包括分别将带</w:t>
            </w:r>
            <w:r>
              <w:rPr>
                <w:rFonts w:hint="eastAsia"/>
                <w:szCs w:val="21"/>
              </w:rPr>
              <w:t>电</w:t>
            </w:r>
            <w:r w:rsidR="00852114">
              <w:rPr>
                <w:rFonts w:hint="eastAsia"/>
                <w:szCs w:val="21"/>
              </w:rPr>
              <w:t>棒靠近左端，靠近右端，</w:t>
            </w:r>
            <w:r>
              <w:rPr>
                <w:rFonts w:hint="eastAsia"/>
                <w:szCs w:val="21"/>
              </w:rPr>
              <w:t>然后靠的近和靠的远</w:t>
            </w:r>
            <w:r w:rsidR="00852114">
              <w:rPr>
                <w:rFonts w:hint="eastAsia"/>
                <w:szCs w:val="21"/>
              </w:rPr>
              <w:t>让学生观察电荷分布情况</w:t>
            </w:r>
            <w:r>
              <w:rPr>
                <w:rFonts w:hint="eastAsia"/>
                <w:szCs w:val="21"/>
              </w:rPr>
              <w:t>以及张角情况</w:t>
            </w:r>
            <w:r w:rsidR="00852114">
              <w:rPr>
                <w:rFonts w:hint="eastAsia"/>
                <w:szCs w:val="21"/>
              </w:rPr>
              <w:t>，黄色是正电荷，蓝色是负电荷。</w:t>
            </w:r>
            <w:r>
              <w:rPr>
                <w:rFonts w:hint="eastAsia"/>
                <w:szCs w:val="21"/>
              </w:rPr>
              <w:t>然后将导体从中分开，让学生观察电荷是否还存在，两边的</w:t>
            </w:r>
            <w:proofErr w:type="gramStart"/>
            <w:r>
              <w:rPr>
                <w:rFonts w:hint="eastAsia"/>
                <w:szCs w:val="21"/>
              </w:rPr>
              <w:t>验电张</w:t>
            </w:r>
            <w:proofErr w:type="gramEnd"/>
            <w:r>
              <w:rPr>
                <w:rFonts w:hint="eastAsia"/>
                <w:szCs w:val="21"/>
              </w:rPr>
              <w:t>角是否还张开是否变化；然后又接在一起，让学生分析为啥。</w:t>
            </w:r>
            <w:r>
              <w:rPr>
                <w:noProof/>
              </w:rPr>
              <w:t xml:space="preserve"> </w:t>
            </w:r>
          </w:p>
          <w:p w14:paraId="1ECC3A8F" w14:textId="1E1E56C4" w:rsidR="0082161E" w:rsidRDefault="0082161E" w:rsidP="00955D62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2.金属导体微观结构</w:t>
            </w:r>
          </w:p>
          <w:p w14:paraId="6FC0D9FB" w14:textId="3127C4F7" w:rsidR="0082161E" w:rsidRDefault="0082161E" w:rsidP="00955D62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 w:rsidRPr="0082161E">
              <w:rPr>
                <w:szCs w:val="21"/>
              </w:rPr>
              <w:drawing>
                <wp:inline distT="0" distB="0" distL="0" distR="0" wp14:anchorId="5DBBFF6F" wp14:editId="704EBA96">
                  <wp:extent cx="4045412" cy="206375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6700" cy="2064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7C519E" w14:textId="77777777" w:rsidR="0082161E" w:rsidRDefault="0082161E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</w:p>
          <w:p w14:paraId="4BB3B828" w14:textId="69BD65BE" w:rsidR="0082161E" w:rsidRDefault="0082161E" w:rsidP="00955D62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3.归纳总结</w:t>
            </w:r>
          </w:p>
          <w:p w14:paraId="1651A860" w14:textId="55B9F858" w:rsidR="0082161E" w:rsidRDefault="0082161E" w:rsidP="00955D62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 w:rsidRPr="0082161E">
              <w:rPr>
                <w:szCs w:val="21"/>
              </w:rPr>
              <w:drawing>
                <wp:inline distT="0" distB="0" distL="0" distR="0" wp14:anchorId="5A793045" wp14:editId="41E9FA8A">
                  <wp:extent cx="3787140" cy="2180751"/>
                  <wp:effectExtent l="0" t="0" r="381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242" cy="2182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757250" w14:textId="6688C511" w:rsidR="0082161E" w:rsidRDefault="0082161E" w:rsidP="0082161E">
            <w:pPr>
              <w:pStyle w:val="af5"/>
              <w:numPr>
                <w:ilvl w:val="0"/>
                <w:numId w:val="3"/>
              </w:numPr>
              <w:tabs>
                <w:tab w:val="left" w:pos="1755"/>
              </w:tabs>
              <w:spacing w:line="360" w:lineRule="auto"/>
              <w:ind w:firstLineChars="0"/>
              <w:rPr>
                <w:szCs w:val="21"/>
              </w:rPr>
            </w:pPr>
            <w:r w:rsidRPr="0082161E">
              <w:rPr>
                <w:rFonts w:hint="eastAsia"/>
                <w:szCs w:val="21"/>
              </w:rPr>
              <w:t>接触起电</w:t>
            </w:r>
          </w:p>
          <w:p w14:paraId="31ADE2D2" w14:textId="78DF0A9D" w:rsidR="0082161E" w:rsidRDefault="0082161E" w:rsidP="0082161E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1.验电器原理介绍</w:t>
            </w:r>
          </w:p>
          <w:p w14:paraId="6A61A0DB" w14:textId="18D54D17" w:rsidR="0082161E" w:rsidRDefault="0082161E" w:rsidP="0082161E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视频演示验电器张角张开的两种情况，</w:t>
            </w:r>
            <w:r w:rsidR="00BD3EE5">
              <w:rPr>
                <w:rFonts w:hint="eastAsia"/>
                <w:szCs w:val="21"/>
              </w:rPr>
              <w:t>第一种感应起电，张角较小，第二种接触起电，张角较大，</w:t>
            </w:r>
            <w:proofErr w:type="gramStart"/>
            <w:r w:rsidR="00BD3EE5">
              <w:rPr>
                <w:rFonts w:hint="eastAsia"/>
                <w:szCs w:val="21"/>
              </w:rPr>
              <w:t>且一段</w:t>
            </w:r>
            <w:proofErr w:type="gramEnd"/>
            <w:r w:rsidR="00BD3EE5">
              <w:rPr>
                <w:rFonts w:hint="eastAsia"/>
                <w:szCs w:val="21"/>
              </w:rPr>
              <w:t>时间仍然</w:t>
            </w:r>
            <w:proofErr w:type="gramStart"/>
            <w:r w:rsidR="00BD3EE5">
              <w:rPr>
                <w:rFonts w:hint="eastAsia"/>
                <w:szCs w:val="21"/>
              </w:rPr>
              <w:t>不</w:t>
            </w:r>
            <w:proofErr w:type="gramEnd"/>
            <w:r w:rsidR="00BD3EE5">
              <w:rPr>
                <w:rFonts w:hint="eastAsia"/>
                <w:szCs w:val="21"/>
              </w:rPr>
              <w:t>闭合。</w:t>
            </w:r>
          </w:p>
          <w:p w14:paraId="45FC7375" w14:textId="16F34EFD" w:rsidR="00BD3EE5" w:rsidRDefault="00BD3EE5" w:rsidP="0082161E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2.电荷守恒定律</w:t>
            </w:r>
          </w:p>
          <w:p w14:paraId="75992841" w14:textId="79DF5431" w:rsidR="00BD3EE5" w:rsidRDefault="00BD3EE5" w:rsidP="0082161E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BD3EE5">
              <w:rPr>
                <w:szCs w:val="21"/>
              </w:rPr>
              <w:drawing>
                <wp:inline distT="0" distB="0" distL="0" distR="0" wp14:anchorId="0090737F" wp14:editId="40AB73C7">
                  <wp:extent cx="4224655" cy="2331720"/>
                  <wp:effectExtent l="0" t="0" r="4445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233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32120B" w14:textId="4F6614D2" w:rsidR="00BD3EE5" w:rsidRPr="00BD3EE5" w:rsidRDefault="00BD3EE5" w:rsidP="00BD3EE5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 xml:space="preserve">新课讲授  </w:t>
            </w: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三</w:t>
            </w: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、</w:t>
            </w: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电荷连续性检验</w:t>
            </w:r>
          </w:p>
          <w:p w14:paraId="009DDC59" w14:textId="4D6370C2" w:rsidR="00BD3EE5" w:rsidRDefault="00BD3EE5" w:rsidP="00BD3EE5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稍微讲解下密立根油滴实验是怎么测得元电荷的，</w:t>
            </w:r>
            <w:r w:rsidRPr="00BD3EE5">
              <w:rPr>
                <w:szCs w:val="21"/>
              </w:rPr>
              <w:t>先让油滴在电场中受力平衡，测出它的带电量；再测</w:t>
            </w:r>
            <w:r w:rsidRPr="00BD3EE5">
              <w:rPr>
                <w:b/>
                <w:bCs/>
                <w:szCs w:val="21"/>
              </w:rPr>
              <w:t>成百上千</w:t>
            </w:r>
            <w:proofErr w:type="gramStart"/>
            <w:r w:rsidRPr="00BD3EE5">
              <w:rPr>
                <w:b/>
                <w:bCs/>
                <w:szCs w:val="21"/>
              </w:rPr>
              <w:t>个</w:t>
            </w:r>
            <w:proofErr w:type="gramEnd"/>
            <w:r w:rsidRPr="00BD3EE5">
              <w:rPr>
                <w:szCs w:val="21"/>
              </w:rPr>
              <w:t>油滴的电量后发现 ——</w:t>
            </w:r>
            <w:r w:rsidRPr="00BD3EE5">
              <w:rPr>
                <w:b/>
                <w:bCs/>
                <w:szCs w:val="21"/>
              </w:rPr>
              <w:t>所有电量都是某个最小数值的整数</w:t>
            </w:r>
            <w:proofErr w:type="gramStart"/>
            <w:r w:rsidRPr="00BD3EE5">
              <w:rPr>
                <w:b/>
                <w:bCs/>
                <w:szCs w:val="21"/>
              </w:rPr>
              <w:t>倍</w:t>
            </w:r>
            <w:proofErr w:type="gramEnd"/>
            <w:r w:rsidRPr="00BD3EE5">
              <w:rPr>
                <w:szCs w:val="21"/>
              </w:rPr>
              <w:t>。这个最小数值就是</w:t>
            </w:r>
            <w:r w:rsidRPr="00BD3EE5">
              <w:rPr>
                <w:b/>
                <w:bCs/>
                <w:szCs w:val="21"/>
              </w:rPr>
              <w:t>元电荷 e</w:t>
            </w:r>
            <w:r w:rsidRPr="00BD3EE5">
              <w:rPr>
                <w:szCs w:val="21"/>
              </w:rPr>
              <w:t>，实验直接证明：电荷是</w:t>
            </w:r>
            <w:r w:rsidRPr="00BD3EE5">
              <w:rPr>
                <w:b/>
                <w:bCs/>
                <w:szCs w:val="21"/>
              </w:rPr>
              <w:t>一份一份不连续</w:t>
            </w:r>
            <w:r w:rsidRPr="00BD3EE5">
              <w:rPr>
                <w:szCs w:val="21"/>
              </w:rPr>
              <w:t>的，不是随便取任意数值。</w:t>
            </w:r>
          </w:p>
          <w:p w14:paraId="0BA6B12E" w14:textId="335E7C60" w:rsidR="00BD3EE5" w:rsidRDefault="00BD3EE5" w:rsidP="00BD3EE5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（一）元电荷的定义和总结</w:t>
            </w:r>
            <w:r w:rsidRPr="00BD3EE5">
              <w:rPr>
                <w:szCs w:val="21"/>
              </w:rPr>
              <w:drawing>
                <wp:anchor distT="0" distB="0" distL="114300" distR="114300" simplePos="0" relativeHeight="251664384" behindDoc="0" locked="0" layoutInCell="1" allowOverlap="1" wp14:anchorId="39068CD8" wp14:editId="33B4E842">
                  <wp:simplePos x="0" y="0"/>
                  <wp:positionH relativeFrom="column">
                    <wp:posOffset>29845</wp:posOffset>
                  </wp:positionH>
                  <wp:positionV relativeFrom="paragraph">
                    <wp:posOffset>234950</wp:posOffset>
                  </wp:positionV>
                  <wp:extent cx="1798320" cy="1040765"/>
                  <wp:effectExtent l="0" t="0" r="0" b="6985"/>
                  <wp:wrapTopAndBottom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0" cy="1040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7F8B2B" w14:textId="38AE7B0B" w:rsidR="00BD3EE5" w:rsidRPr="00BD3EE5" w:rsidRDefault="00BD3EE5" w:rsidP="00BD3EE5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lastRenderedPageBreak/>
              <w:t xml:space="preserve">新课讲授  </w:t>
            </w: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四</w:t>
            </w: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、</w:t>
            </w: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课堂检验</w:t>
            </w:r>
          </w:p>
          <w:p w14:paraId="2E49E146" w14:textId="3042A6B5" w:rsidR="00BD3EE5" w:rsidRPr="00BD3EE5" w:rsidRDefault="005160C5" w:rsidP="00BD3EE5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5160C5">
              <w:rPr>
                <w:szCs w:val="21"/>
              </w:rPr>
              <w:drawing>
                <wp:inline distT="0" distB="0" distL="0" distR="0" wp14:anchorId="08024007" wp14:editId="6413092D">
                  <wp:extent cx="3898374" cy="2185035"/>
                  <wp:effectExtent l="0" t="0" r="6985" b="571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72" cy="2186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2D0D5" w14:textId="222B16E0" w:rsidR="003F1A0B" w:rsidRPr="005160C5" w:rsidRDefault="005160C5" w:rsidP="00BD3EE5">
            <w:pPr>
              <w:spacing w:line="360" w:lineRule="auto"/>
              <w:jc w:val="left"/>
              <w:rPr>
                <w:rFonts w:hint="eastAsia"/>
                <w:bCs/>
                <w:szCs w:val="21"/>
              </w:rPr>
            </w:pPr>
            <w:r w:rsidRPr="005160C5">
              <w:rPr>
                <w:rFonts w:hint="eastAsia"/>
                <w:bCs/>
                <w:szCs w:val="21"/>
              </w:rPr>
              <w:t>可实际进行仿真实验让学生观察</w:t>
            </w:r>
            <w:r>
              <w:rPr>
                <w:rFonts w:hint="eastAsia"/>
                <w:bCs/>
                <w:szCs w:val="21"/>
              </w:rPr>
              <w:t>。</w:t>
            </w:r>
          </w:p>
        </w:tc>
        <w:tc>
          <w:tcPr>
            <w:tcW w:w="2154" w:type="dxa"/>
            <w:gridSpan w:val="2"/>
            <w:shd w:val="clear" w:color="auto" w:fill="auto"/>
          </w:tcPr>
          <w:p w14:paraId="0CC277EA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B7EFB24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1755138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B2AED5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8DFDB6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EF0CC1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6D382AD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B48F04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836ADE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4BB711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5EE0280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46E2DA77" w14:textId="77777777" w:rsidR="003F1A0B" w:rsidRDefault="00000000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学生识记记录</w:t>
            </w:r>
          </w:p>
          <w:p w14:paraId="07E3EBB7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4DD66ED9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6674A7B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3A12DBF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991A762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3CF38F0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B0BF80A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53755F9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6EA1018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C782C00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93D008D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44AE123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7ABD33B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45D35E44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58D43CC1" w14:textId="48B13DC0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12BA11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1CFB530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866D75D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C60FE54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5009939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A6FCEB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4E5AFC0E" w14:textId="1789B4F8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384854C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5DFA70C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BC556A9" w14:textId="77777777" w:rsidR="003F1A0B" w:rsidRDefault="003F1A0B">
            <w:pPr>
              <w:tabs>
                <w:tab w:val="left" w:pos="1755"/>
              </w:tabs>
              <w:rPr>
                <w:rFonts w:hint="eastAsia"/>
                <w:b/>
                <w:sz w:val="24"/>
                <w:szCs w:val="24"/>
              </w:rPr>
            </w:pPr>
          </w:p>
        </w:tc>
      </w:tr>
      <w:tr w:rsidR="003F1A0B" w14:paraId="3083D5AD" w14:textId="77777777">
        <w:trPr>
          <w:trHeight w:val="429"/>
        </w:trPr>
        <w:tc>
          <w:tcPr>
            <w:tcW w:w="792" w:type="dxa"/>
            <w:shd w:val="clear" w:color="auto" w:fill="auto"/>
          </w:tcPr>
          <w:p w14:paraId="5E8C5C35" w14:textId="77777777" w:rsidR="003F1A0B" w:rsidRDefault="003F1A0B">
            <w:pPr>
              <w:pStyle w:val="a3"/>
              <w:rPr>
                <w:rFonts w:hint="eastAsia"/>
              </w:rPr>
            </w:pPr>
          </w:p>
          <w:p w14:paraId="49BA3538" w14:textId="77777777" w:rsidR="003F1A0B" w:rsidRDefault="003F1A0B">
            <w:pPr>
              <w:pStyle w:val="a3"/>
              <w:rPr>
                <w:rFonts w:hint="eastAsia"/>
              </w:rPr>
            </w:pPr>
          </w:p>
          <w:p w14:paraId="079888A1" w14:textId="77777777" w:rsidR="003F1A0B" w:rsidRDefault="003F1A0B">
            <w:pPr>
              <w:pStyle w:val="a3"/>
              <w:rPr>
                <w:rFonts w:hint="eastAsia"/>
              </w:rPr>
            </w:pPr>
          </w:p>
          <w:p w14:paraId="01BE2F75" w14:textId="77777777" w:rsidR="003F1A0B" w:rsidRDefault="003F1A0B">
            <w:pPr>
              <w:pStyle w:val="a3"/>
              <w:rPr>
                <w:rFonts w:hint="eastAsia"/>
              </w:rPr>
            </w:pPr>
          </w:p>
          <w:p w14:paraId="782F39FF" w14:textId="77777777" w:rsidR="003F1A0B" w:rsidRDefault="003F1A0B">
            <w:pPr>
              <w:pStyle w:val="a3"/>
              <w:rPr>
                <w:rFonts w:hint="eastAsia"/>
              </w:rPr>
            </w:pPr>
          </w:p>
          <w:p w14:paraId="46D0E912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板</w:t>
            </w:r>
          </w:p>
          <w:p w14:paraId="578A24A4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书</w:t>
            </w:r>
          </w:p>
          <w:p w14:paraId="69AC7DE5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设</w:t>
            </w:r>
          </w:p>
          <w:p w14:paraId="19669DA0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计</w:t>
            </w:r>
          </w:p>
          <w:p w14:paraId="10B9B807" w14:textId="77777777" w:rsidR="003F1A0B" w:rsidRDefault="003F1A0B">
            <w:pPr>
              <w:textAlignment w:val="center"/>
              <w:rPr>
                <w:rFonts w:hint="eastAsia"/>
              </w:rPr>
            </w:pPr>
          </w:p>
        </w:tc>
        <w:tc>
          <w:tcPr>
            <w:tcW w:w="8231" w:type="dxa"/>
            <w:gridSpan w:val="7"/>
            <w:shd w:val="clear" w:color="auto" w:fill="auto"/>
          </w:tcPr>
          <w:p w14:paraId="42A98C12" w14:textId="77777777" w:rsidR="000014D3" w:rsidRPr="000014D3" w:rsidRDefault="000014D3" w:rsidP="000014D3">
            <w:pPr>
              <w:tabs>
                <w:tab w:val="left" w:pos="1755"/>
              </w:tabs>
              <w:spacing w:line="360" w:lineRule="auto"/>
              <w:ind w:leftChars="-1" w:left="-2"/>
              <w:rPr>
                <w:szCs w:val="21"/>
              </w:rPr>
            </w:pPr>
            <w:r w:rsidRPr="000014D3">
              <w:rPr>
                <w:szCs w:val="21"/>
              </w:rPr>
              <w:t>一、电荷</w:t>
            </w:r>
          </w:p>
          <w:p w14:paraId="7D6F7962" w14:textId="77777777" w:rsidR="000014D3" w:rsidRPr="000014D3" w:rsidRDefault="000014D3" w:rsidP="000014D3">
            <w:pPr>
              <w:numPr>
                <w:ilvl w:val="0"/>
                <w:numId w:val="6"/>
              </w:numPr>
              <w:tabs>
                <w:tab w:val="left" w:pos="1755"/>
              </w:tabs>
              <w:spacing w:line="360" w:lineRule="auto"/>
              <w:ind w:leftChars="-1" w:left="358"/>
              <w:rPr>
                <w:szCs w:val="21"/>
              </w:rPr>
            </w:pPr>
            <w:r w:rsidRPr="000014D3">
              <w:rPr>
                <w:szCs w:val="21"/>
              </w:rPr>
              <w:t>种类：自然界只有</w:t>
            </w:r>
            <w:r w:rsidRPr="000014D3">
              <w:rPr>
                <w:b/>
                <w:bCs/>
                <w:szCs w:val="21"/>
              </w:rPr>
              <w:t>正电荷、负电荷</w:t>
            </w:r>
            <w:r w:rsidRPr="000014D3">
              <w:rPr>
                <w:szCs w:val="21"/>
              </w:rPr>
              <w:t>两种电荷</w:t>
            </w:r>
          </w:p>
          <w:p w14:paraId="3890A58E" w14:textId="77777777" w:rsidR="000014D3" w:rsidRPr="000014D3" w:rsidRDefault="000014D3" w:rsidP="000014D3">
            <w:pPr>
              <w:numPr>
                <w:ilvl w:val="0"/>
                <w:numId w:val="6"/>
              </w:numPr>
              <w:tabs>
                <w:tab w:val="left" w:pos="1755"/>
              </w:tabs>
              <w:spacing w:line="360" w:lineRule="auto"/>
              <w:ind w:leftChars="-1" w:left="358"/>
              <w:rPr>
                <w:szCs w:val="21"/>
              </w:rPr>
            </w:pPr>
            <w:r w:rsidRPr="000014D3">
              <w:rPr>
                <w:szCs w:val="21"/>
              </w:rPr>
              <w:t>相互作用：同种电荷相互排斥，异种电荷相互吸引</w:t>
            </w:r>
          </w:p>
          <w:p w14:paraId="202C034B" w14:textId="77777777" w:rsidR="000014D3" w:rsidRPr="000014D3" w:rsidRDefault="000014D3" w:rsidP="000014D3">
            <w:pPr>
              <w:tabs>
                <w:tab w:val="left" w:pos="1755"/>
              </w:tabs>
              <w:spacing w:line="360" w:lineRule="auto"/>
              <w:ind w:leftChars="-1" w:left="-2"/>
              <w:rPr>
                <w:szCs w:val="21"/>
              </w:rPr>
            </w:pPr>
            <w:r w:rsidRPr="000014D3">
              <w:rPr>
                <w:szCs w:val="21"/>
              </w:rPr>
              <w:t>二、三种起电方式</w:t>
            </w:r>
          </w:p>
          <w:p w14:paraId="53870B64" w14:textId="77777777" w:rsidR="000014D3" w:rsidRPr="000014D3" w:rsidRDefault="000014D3" w:rsidP="000014D3">
            <w:pPr>
              <w:numPr>
                <w:ilvl w:val="0"/>
                <w:numId w:val="7"/>
              </w:numPr>
              <w:tabs>
                <w:tab w:val="left" w:pos="1755"/>
              </w:tabs>
              <w:spacing w:line="360" w:lineRule="auto"/>
              <w:ind w:leftChars="-1" w:left="358"/>
              <w:rPr>
                <w:szCs w:val="21"/>
              </w:rPr>
            </w:pPr>
            <w:r w:rsidRPr="000014D3">
              <w:rPr>
                <w:szCs w:val="21"/>
              </w:rPr>
              <w:t>方式：摩擦起电、接触起电、静电感应</w:t>
            </w:r>
          </w:p>
          <w:p w14:paraId="7ECCEF8A" w14:textId="77777777" w:rsidR="000014D3" w:rsidRPr="000014D3" w:rsidRDefault="000014D3" w:rsidP="000014D3">
            <w:pPr>
              <w:numPr>
                <w:ilvl w:val="0"/>
                <w:numId w:val="7"/>
              </w:numPr>
              <w:tabs>
                <w:tab w:val="left" w:pos="1755"/>
              </w:tabs>
              <w:spacing w:line="360" w:lineRule="auto"/>
              <w:ind w:leftChars="-1" w:left="358"/>
              <w:rPr>
                <w:szCs w:val="21"/>
              </w:rPr>
            </w:pPr>
            <w:r w:rsidRPr="000014D3">
              <w:rPr>
                <w:szCs w:val="21"/>
              </w:rPr>
              <w:t>本质：</w:t>
            </w:r>
            <w:r w:rsidRPr="000014D3">
              <w:rPr>
                <w:b/>
                <w:bCs/>
                <w:szCs w:val="21"/>
              </w:rPr>
              <w:t>电荷的转移</w:t>
            </w:r>
            <w:r w:rsidRPr="000014D3">
              <w:rPr>
                <w:szCs w:val="21"/>
              </w:rPr>
              <w:t>，不创生、不消灭电荷</w:t>
            </w:r>
          </w:p>
          <w:p w14:paraId="170E76C6" w14:textId="77777777" w:rsidR="000014D3" w:rsidRPr="000014D3" w:rsidRDefault="000014D3" w:rsidP="000014D3">
            <w:pPr>
              <w:tabs>
                <w:tab w:val="left" w:pos="1755"/>
              </w:tabs>
              <w:spacing w:line="360" w:lineRule="auto"/>
              <w:ind w:leftChars="-1" w:left="-2"/>
              <w:rPr>
                <w:szCs w:val="21"/>
              </w:rPr>
            </w:pPr>
            <w:r w:rsidRPr="000014D3">
              <w:rPr>
                <w:szCs w:val="21"/>
              </w:rPr>
              <w:t>三、电荷守恒定律</w:t>
            </w:r>
          </w:p>
          <w:p w14:paraId="20EF444D" w14:textId="77777777" w:rsidR="000014D3" w:rsidRPr="000014D3" w:rsidRDefault="000014D3" w:rsidP="000014D3">
            <w:pPr>
              <w:numPr>
                <w:ilvl w:val="0"/>
                <w:numId w:val="8"/>
              </w:numPr>
              <w:tabs>
                <w:tab w:val="left" w:pos="1755"/>
              </w:tabs>
              <w:spacing w:line="360" w:lineRule="auto"/>
              <w:ind w:leftChars="-1" w:left="358"/>
              <w:rPr>
                <w:szCs w:val="21"/>
              </w:rPr>
            </w:pPr>
            <w:r w:rsidRPr="000014D3">
              <w:rPr>
                <w:szCs w:val="21"/>
              </w:rPr>
              <w:t>内容：孤立系统中，电荷的</w:t>
            </w:r>
            <w:r w:rsidRPr="000014D3">
              <w:rPr>
                <w:b/>
                <w:bCs/>
                <w:szCs w:val="21"/>
              </w:rPr>
              <w:t>代数和保持不变</w:t>
            </w:r>
          </w:p>
          <w:p w14:paraId="161C048F" w14:textId="77777777" w:rsidR="000014D3" w:rsidRPr="000014D3" w:rsidRDefault="000014D3" w:rsidP="000014D3">
            <w:pPr>
              <w:numPr>
                <w:ilvl w:val="0"/>
                <w:numId w:val="8"/>
              </w:numPr>
              <w:tabs>
                <w:tab w:val="left" w:pos="1755"/>
              </w:tabs>
              <w:spacing w:line="360" w:lineRule="auto"/>
              <w:ind w:leftChars="-1" w:left="358"/>
              <w:rPr>
                <w:szCs w:val="21"/>
              </w:rPr>
            </w:pPr>
            <w:r w:rsidRPr="000014D3">
              <w:rPr>
                <w:szCs w:val="21"/>
              </w:rPr>
              <w:t>核心：所有起电过程均遵循电荷守恒</w:t>
            </w:r>
          </w:p>
          <w:p w14:paraId="4BE79978" w14:textId="77777777" w:rsidR="000014D3" w:rsidRPr="000014D3" w:rsidRDefault="000014D3" w:rsidP="000014D3">
            <w:pPr>
              <w:tabs>
                <w:tab w:val="left" w:pos="1755"/>
              </w:tabs>
              <w:spacing w:line="360" w:lineRule="auto"/>
              <w:ind w:leftChars="-1" w:left="-2"/>
              <w:rPr>
                <w:szCs w:val="21"/>
              </w:rPr>
            </w:pPr>
            <w:r w:rsidRPr="000014D3">
              <w:rPr>
                <w:szCs w:val="21"/>
              </w:rPr>
              <w:t>四、元电荷</w:t>
            </w:r>
          </w:p>
          <w:p w14:paraId="0EF7814A" w14:textId="77777777" w:rsidR="000014D3" w:rsidRPr="000014D3" w:rsidRDefault="000014D3" w:rsidP="000014D3">
            <w:pPr>
              <w:numPr>
                <w:ilvl w:val="0"/>
                <w:numId w:val="9"/>
              </w:numPr>
              <w:tabs>
                <w:tab w:val="left" w:pos="1755"/>
              </w:tabs>
              <w:spacing w:line="360" w:lineRule="auto"/>
              <w:ind w:leftChars="-1" w:left="358"/>
              <w:rPr>
                <w:szCs w:val="21"/>
              </w:rPr>
            </w:pPr>
            <w:r w:rsidRPr="000014D3">
              <w:rPr>
                <w:szCs w:val="21"/>
              </w:rPr>
              <w:t>定义：最小的电荷量</w:t>
            </w:r>
          </w:p>
          <w:p w14:paraId="4827AE8D" w14:textId="77777777" w:rsidR="000014D3" w:rsidRPr="000014D3" w:rsidRDefault="000014D3" w:rsidP="000014D3">
            <w:pPr>
              <w:numPr>
                <w:ilvl w:val="0"/>
                <w:numId w:val="9"/>
              </w:numPr>
              <w:tabs>
                <w:tab w:val="left" w:pos="1755"/>
              </w:tabs>
              <w:spacing w:line="360" w:lineRule="auto"/>
              <w:ind w:leftChars="-1" w:left="358"/>
              <w:rPr>
                <w:szCs w:val="21"/>
              </w:rPr>
            </w:pPr>
            <w:r w:rsidRPr="000014D3">
              <w:rPr>
                <w:szCs w:val="21"/>
              </w:rPr>
              <w:t>数值：</w:t>
            </w:r>
            <w:r w:rsidRPr="000014D3">
              <w:rPr>
                <w:b/>
                <w:bCs/>
                <w:szCs w:val="21"/>
              </w:rPr>
              <w:t>e=1.60×10</w:t>
            </w:r>
            <w:r w:rsidRPr="000014D3">
              <w:rPr>
                <w:rFonts w:ascii="MS Mincho" w:eastAsia="MS Mincho" w:hAnsi="MS Mincho" w:cs="MS Mincho" w:hint="eastAsia"/>
                <w:b/>
                <w:bCs/>
                <w:szCs w:val="21"/>
              </w:rPr>
              <w:t>⁻</w:t>
            </w:r>
            <w:r w:rsidRPr="000014D3">
              <w:rPr>
                <w:rFonts w:cs="等线" w:hint="eastAsia"/>
                <w:b/>
                <w:bCs/>
                <w:szCs w:val="21"/>
              </w:rPr>
              <w:t>¹</w:t>
            </w:r>
            <w:r w:rsidRPr="000014D3">
              <w:rPr>
                <w:rFonts w:ascii="MS Mincho" w:eastAsia="MS Mincho" w:hAnsi="MS Mincho" w:cs="MS Mincho" w:hint="eastAsia"/>
                <w:b/>
                <w:bCs/>
                <w:szCs w:val="21"/>
              </w:rPr>
              <w:t>⁹</w:t>
            </w:r>
            <w:r w:rsidRPr="000014D3">
              <w:rPr>
                <w:b/>
                <w:bCs/>
                <w:szCs w:val="21"/>
              </w:rPr>
              <w:t>C</w:t>
            </w:r>
          </w:p>
          <w:p w14:paraId="52C6D26F" w14:textId="04B227AB" w:rsidR="003F1A0B" w:rsidRPr="000014D3" w:rsidRDefault="000014D3" w:rsidP="000014D3">
            <w:pPr>
              <w:numPr>
                <w:ilvl w:val="0"/>
                <w:numId w:val="9"/>
              </w:numPr>
              <w:tabs>
                <w:tab w:val="left" w:pos="1755"/>
              </w:tabs>
              <w:spacing w:line="360" w:lineRule="auto"/>
              <w:ind w:leftChars="-1" w:left="358"/>
              <w:rPr>
                <w:rFonts w:hint="eastAsia"/>
                <w:szCs w:val="21"/>
              </w:rPr>
            </w:pPr>
            <w:r w:rsidRPr="000014D3">
              <w:rPr>
                <w:szCs w:val="21"/>
              </w:rPr>
              <w:t>特点：带电体电荷量为元电荷的整数</w:t>
            </w:r>
            <w:proofErr w:type="gramStart"/>
            <w:r w:rsidRPr="000014D3">
              <w:rPr>
                <w:szCs w:val="21"/>
              </w:rPr>
              <w:t>倍</w:t>
            </w:r>
            <w:proofErr w:type="gramEnd"/>
          </w:p>
        </w:tc>
      </w:tr>
      <w:tr w:rsidR="003F1A0B" w14:paraId="4DD5A510" w14:textId="77777777">
        <w:trPr>
          <w:trHeight w:val="429"/>
        </w:trPr>
        <w:tc>
          <w:tcPr>
            <w:tcW w:w="792" w:type="dxa"/>
            <w:shd w:val="clear" w:color="auto" w:fill="auto"/>
          </w:tcPr>
          <w:p w14:paraId="4CA91029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  <w:p w14:paraId="0CDDC539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课</w:t>
            </w:r>
          </w:p>
          <w:p w14:paraId="32E3C465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堂</w:t>
            </w:r>
          </w:p>
          <w:p w14:paraId="66F2225E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小</w:t>
            </w:r>
          </w:p>
          <w:p w14:paraId="721D5B85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结</w:t>
            </w:r>
          </w:p>
          <w:p w14:paraId="6B4CE251" w14:textId="77777777" w:rsidR="003F1A0B" w:rsidRDefault="003F1A0B">
            <w:pPr>
              <w:textAlignment w:val="center"/>
              <w:rPr>
                <w:rFonts w:hint="eastAsia"/>
              </w:rPr>
            </w:pPr>
          </w:p>
        </w:tc>
        <w:tc>
          <w:tcPr>
            <w:tcW w:w="8231" w:type="dxa"/>
            <w:gridSpan w:val="7"/>
            <w:shd w:val="clear" w:color="auto" w:fill="auto"/>
          </w:tcPr>
          <w:p w14:paraId="68F28BFD" w14:textId="5DF21752" w:rsidR="000014D3" w:rsidRPr="000014D3" w:rsidRDefault="000014D3" w:rsidP="000014D3">
            <w:pPr>
              <w:pStyle w:val="af5"/>
              <w:widowControl/>
              <w:numPr>
                <w:ilvl w:val="0"/>
                <w:numId w:val="4"/>
              </w:numPr>
              <w:ind w:firstLineChars="0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014D3">
              <w:rPr>
                <w:rFonts w:ascii="宋体" w:hAnsi="宋体" w:cs="宋体"/>
                <w:kern w:val="0"/>
                <w:sz w:val="24"/>
                <w:szCs w:val="24"/>
              </w:rPr>
              <w:t>追溯电荷发展史，明确</w:t>
            </w:r>
            <w:r w:rsidRPr="000014D3">
              <w:rPr>
                <w:rFonts w:ascii="Arial" w:hAnsi="Arial" w:cs="Arial"/>
                <w:b/>
                <w:bCs/>
                <w:color w:val="000000"/>
                <w:kern w:val="0"/>
                <w:sz w:val="24"/>
                <w:szCs w:val="24"/>
              </w:rPr>
              <w:t>摩擦起电</w:t>
            </w:r>
            <w:r w:rsidRPr="000014D3">
              <w:rPr>
                <w:rFonts w:ascii="宋体" w:hAnsi="宋体" w:cs="宋体"/>
                <w:kern w:val="0"/>
                <w:sz w:val="24"/>
                <w:szCs w:val="24"/>
              </w:rPr>
              <w:t>是人类最早认识的静电现象；</w:t>
            </w:r>
            <w:r w:rsidRPr="000014D3"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</w:p>
          <w:p w14:paraId="3BF14752" w14:textId="566D4A9A" w:rsidR="000014D3" w:rsidRPr="000014D3" w:rsidRDefault="000014D3" w:rsidP="000014D3">
            <w:pPr>
              <w:pStyle w:val="af5"/>
              <w:widowControl/>
              <w:numPr>
                <w:ilvl w:val="0"/>
                <w:numId w:val="4"/>
              </w:numPr>
              <w:ind w:firstLineChars="0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014D3">
              <w:rPr>
                <w:rFonts w:ascii="宋体" w:hAnsi="宋体" w:cs="宋体"/>
                <w:kern w:val="0"/>
                <w:sz w:val="24"/>
                <w:szCs w:val="24"/>
              </w:rPr>
              <w:t>掌握两种电荷的作用规律、</w:t>
            </w:r>
            <w:r w:rsidRPr="000014D3">
              <w:rPr>
                <w:rFonts w:ascii="Arial" w:hAnsi="Arial" w:cs="Arial"/>
                <w:b/>
                <w:bCs/>
                <w:color w:val="000000"/>
                <w:kern w:val="0"/>
                <w:sz w:val="24"/>
                <w:szCs w:val="24"/>
              </w:rPr>
              <w:t>元电荷</w:t>
            </w:r>
            <w:r w:rsidRPr="000014D3">
              <w:rPr>
                <w:rFonts w:ascii="宋体" w:hAnsi="宋体" w:cs="宋体"/>
                <w:kern w:val="0"/>
                <w:sz w:val="24"/>
                <w:szCs w:val="24"/>
              </w:rPr>
              <w:t>的数值与物理意义；</w:t>
            </w:r>
            <w:r w:rsidRPr="000014D3"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</w:p>
          <w:p w14:paraId="3249E989" w14:textId="67C1F404" w:rsidR="000014D3" w:rsidRPr="000014D3" w:rsidRDefault="000014D3" w:rsidP="000014D3">
            <w:pPr>
              <w:pStyle w:val="af5"/>
              <w:widowControl/>
              <w:numPr>
                <w:ilvl w:val="0"/>
                <w:numId w:val="4"/>
              </w:numPr>
              <w:ind w:firstLineChars="0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014D3">
              <w:rPr>
                <w:rFonts w:ascii="宋体" w:hAnsi="宋体" w:cs="宋体"/>
                <w:kern w:val="0"/>
                <w:sz w:val="24"/>
                <w:szCs w:val="24"/>
              </w:rPr>
              <w:t>理解三种起电方式的核心都是</w:t>
            </w:r>
            <w:r w:rsidRPr="000014D3">
              <w:rPr>
                <w:rFonts w:ascii="Arial" w:hAnsi="Arial" w:cs="Arial"/>
                <w:b/>
                <w:bCs/>
                <w:color w:val="000000"/>
                <w:kern w:val="0"/>
                <w:sz w:val="24"/>
                <w:szCs w:val="24"/>
              </w:rPr>
              <w:t>电荷转移</w:t>
            </w:r>
            <w:r w:rsidRPr="000014D3">
              <w:rPr>
                <w:rFonts w:ascii="宋体" w:hAnsi="宋体" w:cs="宋体"/>
                <w:kern w:val="0"/>
                <w:sz w:val="24"/>
                <w:szCs w:val="24"/>
              </w:rPr>
              <w:t>，吃透</w:t>
            </w:r>
            <w:r w:rsidRPr="000014D3">
              <w:rPr>
                <w:rFonts w:ascii="Arial" w:hAnsi="Arial" w:cs="Arial"/>
                <w:b/>
                <w:bCs/>
                <w:color w:val="000000"/>
                <w:kern w:val="0"/>
                <w:sz w:val="24"/>
                <w:szCs w:val="24"/>
              </w:rPr>
              <w:t>电荷守恒定律</w:t>
            </w:r>
            <w:r w:rsidRPr="000014D3">
              <w:rPr>
                <w:rFonts w:ascii="宋体" w:hAnsi="宋体" w:cs="宋体"/>
                <w:kern w:val="0"/>
                <w:sz w:val="24"/>
                <w:szCs w:val="24"/>
              </w:rPr>
              <w:t>；</w:t>
            </w:r>
            <w:r w:rsidRPr="000014D3"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</w:p>
          <w:p w14:paraId="0B696837" w14:textId="2FC0DC0A" w:rsidR="000014D3" w:rsidRPr="000014D3" w:rsidRDefault="000014D3" w:rsidP="000014D3">
            <w:pPr>
              <w:pStyle w:val="af5"/>
              <w:numPr>
                <w:ilvl w:val="0"/>
                <w:numId w:val="4"/>
              </w:numPr>
              <w:tabs>
                <w:tab w:val="left" w:pos="1755"/>
              </w:tabs>
              <w:spacing w:line="360" w:lineRule="auto"/>
              <w:ind w:firstLineChars="0"/>
            </w:pPr>
            <w:r w:rsidRPr="000014D3">
              <w:rPr>
                <w:rFonts w:ascii="宋体" w:hAnsi="宋体" w:cs="宋体"/>
                <w:kern w:val="0"/>
                <w:sz w:val="24"/>
                <w:szCs w:val="24"/>
              </w:rPr>
              <w:t>突破</w:t>
            </w:r>
            <w:r w:rsidRPr="000014D3">
              <w:rPr>
                <w:rFonts w:ascii="Arial" w:hAnsi="Arial" w:cs="Arial"/>
                <w:b/>
                <w:bCs/>
                <w:color w:val="000000"/>
                <w:kern w:val="0"/>
                <w:sz w:val="24"/>
                <w:szCs w:val="24"/>
              </w:rPr>
              <w:t>静电感应</w:t>
            </w:r>
            <w:r w:rsidRPr="000014D3">
              <w:rPr>
                <w:rFonts w:ascii="宋体" w:hAnsi="宋体" w:cs="宋体"/>
                <w:kern w:val="0"/>
                <w:sz w:val="24"/>
                <w:szCs w:val="24"/>
              </w:rPr>
              <w:t>的微观本质，建立电荷的微观认知模型。</w:t>
            </w:r>
          </w:p>
          <w:p w14:paraId="7F9337EE" w14:textId="2B527C6F" w:rsidR="003F1A0B" w:rsidRDefault="003F1A0B" w:rsidP="000014D3">
            <w:pPr>
              <w:tabs>
                <w:tab w:val="left" w:pos="1755"/>
              </w:tabs>
              <w:spacing w:line="360" w:lineRule="auto"/>
              <w:jc w:val="center"/>
              <w:rPr>
                <w:rFonts w:hint="eastAsia"/>
              </w:rPr>
            </w:pPr>
          </w:p>
        </w:tc>
      </w:tr>
      <w:tr w:rsidR="003F1A0B" w14:paraId="5C2D931F" w14:textId="77777777">
        <w:trPr>
          <w:trHeight w:val="1310"/>
        </w:trPr>
        <w:tc>
          <w:tcPr>
            <w:tcW w:w="792" w:type="dxa"/>
            <w:shd w:val="clear" w:color="auto" w:fill="auto"/>
          </w:tcPr>
          <w:p w14:paraId="182A3D8B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作</w:t>
            </w:r>
          </w:p>
          <w:p w14:paraId="2787B219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业</w:t>
            </w:r>
          </w:p>
          <w:p w14:paraId="1BC83031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布</w:t>
            </w:r>
          </w:p>
          <w:p w14:paraId="69ED89BC" w14:textId="77777777" w:rsidR="003F1A0B" w:rsidRDefault="00000000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置</w:t>
            </w:r>
          </w:p>
        </w:tc>
        <w:tc>
          <w:tcPr>
            <w:tcW w:w="8231" w:type="dxa"/>
            <w:gridSpan w:val="7"/>
            <w:shd w:val="clear" w:color="auto" w:fill="auto"/>
            <w:vAlign w:val="center"/>
          </w:tcPr>
          <w:p w14:paraId="58C9EB81" w14:textId="42208DAF" w:rsidR="003F1A0B" w:rsidRDefault="00000000">
            <w:pPr>
              <w:adjustRightInd w:val="0"/>
              <w:spacing w:line="36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1. </w:t>
            </w:r>
            <w:r>
              <w:rPr>
                <w:rFonts w:ascii="宋体" w:hAnsi="宋体" w:hint="eastAsia"/>
                <w:szCs w:val="21"/>
              </w:rPr>
              <w:t>完成课后作业：书本</w:t>
            </w:r>
            <w:r w:rsidR="005160C5">
              <w:rPr>
                <w:rFonts w:ascii="宋体" w:hAnsi="宋体" w:hint="eastAsia"/>
                <w:szCs w:val="21"/>
              </w:rPr>
              <w:t>5</w:t>
            </w:r>
            <w:r>
              <w:rPr>
                <w:rFonts w:ascii="宋体" w:hAnsi="宋体" w:hint="eastAsia"/>
                <w:szCs w:val="21"/>
              </w:rPr>
              <w:t>页</w:t>
            </w:r>
            <w:r w:rsidR="005160C5">
              <w:rPr>
                <w:rFonts w:ascii="宋体" w:hAnsi="宋体" w:hint="eastAsia"/>
                <w:szCs w:val="21"/>
              </w:rPr>
              <w:t>2</w:t>
            </w:r>
            <w:r w:rsidR="005160C5">
              <w:rPr>
                <w:rFonts w:ascii="宋体" w:hAnsi="宋体" w:hint="eastAsia"/>
                <w:szCs w:val="21"/>
              </w:rPr>
              <w:t>、</w:t>
            </w:r>
            <w:r w:rsidR="005160C5"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 w:hint="eastAsia"/>
                <w:szCs w:val="21"/>
              </w:rPr>
              <w:t>题</w:t>
            </w:r>
          </w:p>
          <w:p w14:paraId="555C9784" w14:textId="6CBF850E" w:rsidR="003F1A0B" w:rsidRDefault="00000000">
            <w:pPr>
              <w:tabs>
                <w:tab w:val="left" w:pos="1755"/>
              </w:tabs>
              <w:spacing w:line="360" w:lineRule="auto"/>
              <w:jc w:val="left"/>
              <w:rPr>
                <w:rFonts w:hint="eastAsia"/>
              </w:rPr>
            </w:pPr>
            <w:r>
              <w:rPr>
                <w:rFonts w:ascii="宋体" w:hAnsi="宋体" w:hint="eastAsia"/>
                <w:szCs w:val="21"/>
              </w:rPr>
              <w:t xml:space="preserve">2. </w:t>
            </w:r>
            <w:r>
              <w:rPr>
                <w:rFonts w:ascii="宋体" w:hAnsi="宋体" w:hint="eastAsia"/>
                <w:szCs w:val="21"/>
              </w:rPr>
              <w:t>配套同步作业第一节</w:t>
            </w:r>
          </w:p>
        </w:tc>
      </w:tr>
      <w:tr w:rsidR="003F1A0B" w14:paraId="24FB2B25" w14:textId="77777777" w:rsidTr="000014D3">
        <w:trPr>
          <w:trHeight w:val="10196"/>
        </w:trPr>
        <w:tc>
          <w:tcPr>
            <w:tcW w:w="792" w:type="dxa"/>
            <w:shd w:val="clear" w:color="auto" w:fill="auto"/>
          </w:tcPr>
          <w:p w14:paraId="5B71E2E1" w14:textId="77777777" w:rsidR="003F1A0B" w:rsidRDefault="003F1A0B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3B19AAAE" w14:textId="77777777" w:rsidR="003F1A0B" w:rsidRDefault="003F1A0B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 w14:paraId="6B4F897F" w14:textId="77777777" w:rsidR="000014D3" w:rsidRDefault="000014D3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 w14:paraId="65DDC749" w14:textId="77777777" w:rsidR="000014D3" w:rsidRDefault="000014D3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 w14:paraId="2F42287E" w14:textId="77777777" w:rsidR="000014D3" w:rsidRDefault="000014D3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 w14:paraId="76A1874C" w14:textId="77777777" w:rsidR="000014D3" w:rsidRDefault="000014D3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 w14:paraId="304092FF" w14:textId="77777777" w:rsidR="000014D3" w:rsidRDefault="000014D3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 w14:paraId="0DB3AA0E" w14:textId="77777777" w:rsidR="000014D3" w:rsidRDefault="000014D3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 w14:paraId="6087C306" w14:textId="77777777" w:rsidR="000014D3" w:rsidRDefault="000014D3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 w14:paraId="7D93FB8B" w14:textId="77777777" w:rsidR="000014D3" w:rsidRDefault="000014D3">
            <w:pPr>
              <w:spacing w:line="400" w:lineRule="exact"/>
              <w:jc w:val="center"/>
              <w:rPr>
                <w:rFonts w:ascii="宋体" w:hAnsi="宋体"/>
                <w:b/>
                <w:bCs/>
                <w:sz w:val="24"/>
                <w:szCs w:val="24"/>
              </w:rPr>
            </w:pPr>
          </w:p>
          <w:p w14:paraId="6186AD60" w14:textId="77777777" w:rsidR="000014D3" w:rsidRDefault="000014D3" w:rsidP="000014D3">
            <w:pPr>
              <w:spacing w:line="400" w:lineRule="exact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62B59FFD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教</w:t>
            </w:r>
          </w:p>
          <w:p w14:paraId="6CC79163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学</w:t>
            </w:r>
          </w:p>
          <w:p w14:paraId="3F21730F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反</w:t>
            </w:r>
          </w:p>
          <w:p w14:paraId="0147D61A" w14:textId="77777777" w:rsidR="003F1A0B" w:rsidRDefault="00000000" w:rsidP="000014D3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思</w:t>
            </w:r>
          </w:p>
        </w:tc>
        <w:tc>
          <w:tcPr>
            <w:tcW w:w="8231" w:type="dxa"/>
            <w:gridSpan w:val="7"/>
            <w:shd w:val="clear" w:color="auto" w:fill="auto"/>
            <w:vAlign w:val="center"/>
          </w:tcPr>
          <w:p w14:paraId="3BED5A25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1BA807D9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1841DCF0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31C59325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03AAAF83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461BE97D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37D94364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</w:tc>
      </w:tr>
      <w:bookmarkEnd w:id="0"/>
    </w:tbl>
    <w:p w14:paraId="52B2FFC9" w14:textId="77777777" w:rsidR="003F1A0B" w:rsidRDefault="003F1A0B">
      <w:pPr>
        <w:snapToGrid w:val="0"/>
        <w:spacing w:line="360" w:lineRule="auto"/>
        <w:jc w:val="left"/>
        <w:rPr>
          <w:szCs w:val="21"/>
        </w:rPr>
      </w:pPr>
    </w:p>
    <w:sectPr w:rsidR="003F1A0B">
      <w:headerReference w:type="default" r:id="rId20"/>
      <w:footerReference w:type="default" r:id="rId21"/>
      <w:type w:val="continuous"/>
      <w:pgSz w:w="11906" w:h="16838"/>
      <w:pgMar w:top="1247" w:right="1077" w:bottom="1247" w:left="1077" w:header="851" w:footer="992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5C9CB" w14:textId="77777777" w:rsidR="00CE02B1" w:rsidRDefault="00CE02B1">
      <w:r>
        <w:separator/>
      </w:r>
    </w:p>
  </w:endnote>
  <w:endnote w:type="continuationSeparator" w:id="0">
    <w:p w14:paraId="2986FC56" w14:textId="77777777" w:rsidR="00CE02B1" w:rsidRDefault="00CE0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BA3A9" w14:textId="77777777" w:rsidR="003F1A0B" w:rsidRDefault="00000000">
    <w:pPr>
      <w:textAlignment w:val="center"/>
      <w:rPr>
        <w:rFonts w:ascii="宋体" w:hAnsi="宋体"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3A1017E" wp14:editId="52C2E0CA">
              <wp:simplePos x="0" y="0"/>
              <wp:positionH relativeFrom="margin">
                <wp:posOffset>2770505</wp:posOffset>
              </wp:positionH>
              <wp:positionV relativeFrom="paragraph">
                <wp:posOffset>-8255</wp:posOffset>
              </wp:positionV>
              <wp:extent cx="514350" cy="190500"/>
              <wp:effectExtent l="0" t="0" r="0" b="0"/>
              <wp:wrapNone/>
              <wp:docPr id="1692504159" name="矩形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FD472" w14:textId="77777777" w:rsidR="003F1A0B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w14:anchorId="03A1017E" id="矩形 1" o:spid="_x0000_s1026" style="position:absolute;left:0;text-align:left;margin-left:218.15pt;margin-top:-.65pt;width:40.5pt;height:15pt;z-index: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" filled="f" stroked="f">
              <v:textbox inset="0,0,0,0">
                <w:txbxContent>
                  <w:p w14:paraId="4B0FD472" w14:textId="77777777" w:rsidR="003F1A0B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936910F" wp14:editId="5D67A099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635" t="1270" r="1905" b="1270"/>
              <wp:wrapNone/>
              <wp:docPr id="1843028371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47A06E" w14:textId="77777777" w:rsidR="003F1A0B" w:rsidRDefault="003F1A0B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type w14:anchorId="1936910F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7" type="#_x0000_t202" style="position:absolute;left:0;text-align:left;margin-left:-25.3pt;margin-top:-361.95pt;width:220.3pt;height:34.3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" filled="f" stroked="f">
              <v:textbox>
                <w:txbxContent>
                  <w:p w14:paraId="3347A06E" w14:textId="77777777" w:rsidR="003F1A0B" w:rsidRDefault="003F1A0B"/>
                </w:txbxContent>
              </v:textbox>
            </v:shape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922753E" w14:textId="77777777" w:rsidR="003F1A0B" w:rsidRDefault="00000000">
    <w:pPr>
      <w:tabs>
        <w:tab w:val="center" w:pos="4153"/>
        <w:tab w:val="right" w:pos="8306"/>
      </w:tabs>
      <w:snapToGrid w:val="0"/>
      <w:ind w:firstLineChars="1200" w:firstLine="252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1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1"/>
  </w:p>
  <w:p w14:paraId="29F8A643" w14:textId="77777777" w:rsidR="003F1A0B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6B88F7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9" type="#_x0000_t136" alt="学科网 zxxk.com" style="position:absolute;margin-left:158.95pt;margin-top:407.9pt;width:2.85pt;height:2.85pt;rotation:315;z-index:-25165721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noProof/>
        <w:color w:val="FFFFFF"/>
        <w:sz w:val="2"/>
        <w:szCs w:val="2"/>
      </w:rPr>
      <w:drawing>
        <wp:anchor distT="0" distB="0" distL="114300" distR="114300" simplePos="0" relativeHeight="251657216" behindDoc="0" locked="0" layoutInCell="1" allowOverlap="1" wp14:anchorId="008FCFFA" wp14:editId="282A5535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30F30E8" w14:textId="77777777" w:rsidR="003F1A0B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7B138C3F">
        <v:shape id="_x0000_s1030" type="#_x0000_t136" alt="学科网 zxxk.com" style="position:absolute;margin-left:158.95pt;margin-top:407.9pt;width:2.85pt;height:2.85pt;rotation:315;z-index:-251656192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37F848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31" type="#_x0000_t75" alt="学科网 zxxk.com" style="position:absolute;margin-left:64.05pt;margin-top:-20.75pt;width:.05pt;height:.05pt;z-index:251661312;mso-width-relative:page;mso-height-relative:page">
          <v:imagedata r:id="rId2" o:title="%7B75232B38-A165-1FB7-499C-2E1C792CACB5%7D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01BBA" w14:textId="77777777" w:rsidR="00CE02B1" w:rsidRDefault="00CE02B1">
      <w:r>
        <w:separator/>
      </w:r>
    </w:p>
  </w:footnote>
  <w:footnote w:type="continuationSeparator" w:id="0">
    <w:p w14:paraId="323ECFC7" w14:textId="77777777" w:rsidR="00CE02B1" w:rsidRDefault="00CE02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B1F08" w14:textId="77777777" w:rsidR="003F1A0B" w:rsidRDefault="00000000">
    <w:pPr>
      <w:pStyle w:val="ac"/>
    </w:pPr>
    <w:r>
      <w:rPr>
        <w:noProof/>
      </w:rPr>
      <w:drawing>
        <wp:anchor distT="0" distB="0" distL="114300" distR="114300" simplePos="0" relativeHeight="251654144" behindDoc="0" locked="0" layoutInCell="1" allowOverlap="1" wp14:anchorId="5085D30D" wp14:editId="38FE7AFB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7522770" w14:textId="77777777" w:rsidR="003F1A0B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15C0C0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8240;mso-width-relative:page;mso-height-relative:page">
          <v:imagedata r:id="rId2" o:title="%7B75232B38-A165-1FB7-499C-2E1C792CACB5%7D"/>
        </v:shape>
      </w:pict>
    </w:r>
    <w:r>
      <w:rPr>
        <w:color w:val="FFFFFF"/>
        <w:sz w:val="2"/>
        <w:szCs w:val="2"/>
      </w:rPr>
      <w:pict w14:anchorId="1E998C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33" type="#_x0000_t136" alt="学科网 zxxk.com" style="width:.6pt;height:.6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F09B6"/>
    <w:multiLevelType w:val="multilevel"/>
    <w:tmpl w:val="9CAE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F5C6C"/>
    <w:multiLevelType w:val="multilevel"/>
    <w:tmpl w:val="A70A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837DF"/>
    <w:multiLevelType w:val="hybridMultilevel"/>
    <w:tmpl w:val="662C2B34"/>
    <w:lvl w:ilvl="0" w:tplc="29506A5A">
      <w:numFmt w:val="bullet"/>
      <w:lvlText w:val=""/>
      <w:lvlJc w:val="left"/>
      <w:pPr>
        <w:ind w:left="468" w:hanging="360"/>
      </w:pPr>
      <w:rPr>
        <w:rFonts w:ascii="Symbol" w:eastAsia="等线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9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</w:abstractNum>
  <w:abstractNum w:abstractNumId="3" w15:restartNumberingAfterBreak="0">
    <w:nsid w:val="37D2225F"/>
    <w:multiLevelType w:val="multilevel"/>
    <w:tmpl w:val="C02E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724A5"/>
    <w:multiLevelType w:val="multilevel"/>
    <w:tmpl w:val="EAD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942B9"/>
    <w:multiLevelType w:val="hybridMultilevel"/>
    <w:tmpl w:val="EA42A8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8025C3E"/>
    <w:multiLevelType w:val="hybridMultilevel"/>
    <w:tmpl w:val="1DAEF986"/>
    <w:lvl w:ilvl="0" w:tplc="1E74BB96">
      <w:start w:val="1"/>
      <w:numFmt w:val="japaneseCounting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EE771E9"/>
    <w:multiLevelType w:val="multilevel"/>
    <w:tmpl w:val="AF80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590D1E"/>
    <w:multiLevelType w:val="multilevel"/>
    <w:tmpl w:val="AE241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026962">
    <w:abstractNumId w:val="3"/>
  </w:num>
  <w:num w:numId="2" w16cid:durableId="826097694">
    <w:abstractNumId w:val="4"/>
  </w:num>
  <w:num w:numId="3" w16cid:durableId="1917352541">
    <w:abstractNumId w:val="6"/>
  </w:num>
  <w:num w:numId="4" w16cid:durableId="372581600">
    <w:abstractNumId w:val="5"/>
  </w:num>
  <w:num w:numId="5" w16cid:durableId="1857648498">
    <w:abstractNumId w:val="2"/>
  </w:num>
  <w:num w:numId="6" w16cid:durableId="521286320">
    <w:abstractNumId w:val="7"/>
  </w:num>
  <w:num w:numId="7" w16cid:durableId="1378704962">
    <w:abstractNumId w:val="8"/>
  </w:num>
  <w:num w:numId="8" w16cid:durableId="1764951888">
    <w:abstractNumId w:val="1"/>
  </w:num>
  <w:num w:numId="9" w16cid:durableId="889538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YzMzhhMjg3MjU0NWMxNjM2YTU4ZGFmNTFhYmE5MGEifQ=="/>
  </w:docVars>
  <w:rsids>
    <w:rsidRoot w:val="00172A27"/>
    <w:rsid w:val="000014D3"/>
    <w:rsid w:val="000036C1"/>
    <w:rsid w:val="000070CE"/>
    <w:rsid w:val="000103D1"/>
    <w:rsid w:val="0001131C"/>
    <w:rsid w:val="00011F4F"/>
    <w:rsid w:val="00015B42"/>
    <w:rsid w:val="00016A98"/>
    <w:rsid w:val="00020CA6"/>
    <w:rsid w:val="00023CE2"/>
    <w:rsid w:val="00025E32"/>
    <w:rsid w:val="00027DAB"/>
    <w:rsid w:val="000330F1"/>
    <w:rsid w:val="0003478B"/>
    <w:rsid w:val="00034A7C"/>
    <w:rsid w:val="00035D2C"/>
    <w:rsid w:val="00036D6B"/>
    <w:rsid w:val="00042344"/>
    <w:rsid w:val="00044606"/>
    <w:rsid w:val="000524C8"/>
    <w:rsid w:val="000561F2"/>
    <w:rsid w:val="00060356"/>
    <w:rsid w:val="00061045"/>
    <w:rsid w:val="00062788"/>
    <w:rsid w:val="0006285D"/>
    <w:rsid w:val="0006785C"/>
    <w:rsid w:val="000839BF"/>
    <w:rsid w:val="00083B86"/>
    <w:rsid w:val="00085EC8"/>
    <w:rsid w:val="00086475"/>
    <w:rsid w:val="00087CD2"/>
    <w:rsid w:val="00091019"/>
    <w:rsid w:val="00094D1C"/>
    <w:rsid w:val="00094DEE"/>
    <w:rsid w:val="00096071"/>
    <w:rsid w:val="000A0D15"/>
    <w:rsid w:val="000A172D"/>
    <w:rsid w:val="000A6BA2"/>
    <w:rsid w:val="000B06F9"/>
    <w:rsid w:val="000B2B0D"/>
    <w:rsid w:val="000B5F62"/>
    <w:rsid w:val="000C1496"/>
    <w:rsid w:val="000C275B"/>
    <w:rsid w:val="000C277E"/>
    <w:rsid w:val="000C2AC7"/>
    <w:rsid w:val="000C4936"/>
    <w:rsid w:val="000C72B8"/>
    <w:rsid w:val="000D1DC7"/>
    <w:rsid w:val="000D2EFE"/>
    <w:rsid w:val="000D45D2"/>
    <w:rsid w:val="000D4D0B"/>
    <w:rsid w:val="000D5253"/>
    <w:rsid w:val="000D5FF8"/>
    <w:rsid w:val="000D7468"/>
    <w:rsid w:val="000E0E71"/>
    <w:rsid w:val="000E6963"/>
    <w:rsid w:val="000F440C"/>
    <w:rsid w:val="000F45C6"/>
    <w:rsid w:val="000F69A9"/>
    <w:rsid w:val="001056CB"/>
    <w:rsid w:val="00116D2A"/>
    <w:rsid w:val="001253FB"/>
    <w:rsid w:val="0012636C"/>
    <w:rsid w:val="00133A99"/>
    <w:rsid w:val="0013670F"/>
    <w:rsid w:val="001367C4"/>
    <w:rsid w:val="00140046"/>
    <w:rsid w:val="00142E26"/>
    <w:rsid w:val="00143676"/>
    <w:rsid w:val="001436F1"/>
    <w:rsid w:val="0014398B"/>
    <w:rsid w:val="00150007"/>
    <w:rsid w:val="001552A1"/>
    <w:rsid w:val="0015788C"/>
    <w:rsid w:val="00163890"/>
    <w:rsid w:val="001639B3"/>
    <w:rsid w:val="00172A27"/>
    <w:rsid w:val="00172CB1"/>
    <w:rsid w:val="00172D3D"/>
    <w:rsid w:val="00173B15"/>
    <w:rsid w:val="00174350"/>
    <w:rsid w:val="00174AAD"/>
    <w:rsid w:val="001765A9"/>
    <w:rsid w:val="00180B23"/>
    <w:rsid w:val="00190400"/>
    <w:rsid w:val="00192B8C"/>
    <w:rsid w:val="0019540E"/>
    <w:rsid w:val="00195B4C"/>
    <w:rsid w:val="001A243C"/>
    <w:rsid w:val="001A322D"/>
    <w:rsid w:val="001A4557"/>
    <w:rsid w:val="001B0FA1"/>
    <w:rsid w:val="001B2478"/>
    <w:rsid w:val="001B32A4"/>
    <w:rsid w:val="001C222C"/>
    <w:rsid w:val="001D1273"/>
    <w:rsid w:val="001D5B97"/>
    <w:rsid w:val="001D752B"/>
    <w:rsid w:val="001E0CB4"/>
    <w:rsid w:val="001E2A97"/>
    <w:rsid w:val="001E2BA6"/>
    <w:rsid w:val="001E31B3"/>
    <w:rsid w:val="001E39F2"/>
    <w:rsid w:val="001E66C5"/>
    <w:rsid w:val="001F003D"/>
    <w:rsid w:val="001F115D"/>
    <w:rsid w:val="001F4FF2"/>
    <w:rsid w:val="002021C1"/>
    <w:rsid w:val="002061E1"/>
    <w:rsid w:val="0020772E"/>
    <w:rsid w:val="00207C7D"/>
    <w:rsid w:val="00210889"/>
    <w:rsid w:val="00211752"/>
    <w:rsid w:val="002138C6"/>
    <w:rsid w:val="00215543"/>
    <w:rsid w:val="002225C5"/>
    <w:rsid w:val="002253F2"/>
    <w:rsid w:val="002312F0"/>
    <w:rsid w:val="002322C5"/>
    <w:rsid w:val="00240CC4"/>
    <w:rsid w:val="002412A9"/>
    <w:rsid w:val="00243B6D"/>
    <w:rsid w:val="002466B4"/>
    <w:rsid w:val="00251FA6"/>
    <w:rsid w:val="00252830"/>
    <w:rsid w:val="0026171C"/>
    <w:rsid w:val="002618A2"/>
    <w:rsid w:val="00264402"/>
    <w:rsid w:val="002645C1"/>
    <w:rsid w:val="002645C6"/>
    <w:rsid w:val="002706C3"/>
    <w:rsid w:val="00270BF0"/>
    <w:rsid w:val="00271B6E"/>
    <w:rsid w:val="0027793A"/>
    <w:rsid w:val="00277FC6"/>
    <w:rsid w:val="00287B5F"/>
    <w:rsid w:val="002906D6"/>
    <w:rsid w:val="00293D41"/>
    <w:rsid w:val="00296968"/>
    <w:rsid w:val="002A0DA1"/>
    <w:rsid w:val="002A0EC7"/>
    <w:rsid w:val="002A19F4"/>
    <w:rsid w:val="002B1ABC"/>
    <w:rsid w:val="002B2854"/>
    <w:rsid w:val="002B5CDD"/>
    <w:rsid w:val="002C10D0"/>
    <w:rsid w:val="002C139A"/>
    <w:rsid w:val="002C7FD1"/>
    <w:rsid w:val="002D2933"/>
    <w:rsid w:val="002D3C2B"/>
    <w:rsid w:val="002D6B7F"/>
    <w:rsid w:val="002E1A7A"/>
    <w:rsid w:val="002E4017"/>
    <w:rsid w:val="002E4763"/>
    <w:rsid w:val="002E65A2"/>
    <w:rsid w:val="002E765A"/>
    <w:rsid w:val="002F4246"/>
    <w:rsid w:val="002F6315"/>
    <w:rsid w:val="0030164E"/>
    <w:rsid w:val="00303EDC"/>
    <w:rsid w:val="003105A8"/>
    <w:rsid w:val="00310981"/>
    <w:rsid w:val="00311421"/>
    <w:rsid w:val="00314F8D"/>
    <w:rsid w:val="0032711F"/>
    <w:rsid w:val="003279B4"/>
    <w:rsid w:val="00330D8C"/>
    <w:rsid w:val="00334869"/>
    <w:rsid w:val="00335A1D"/>
    <w:rsid w:val="00337996"/>
    <w:rsid w:val="00341BBA"/>
    <w:rsid w:val="003436D6"/>
    <w:rsid w:val="00344855"/>
    <w:rsid w:val="00350E04"/>
    <w:rsid w:val="00351DDD"/>
    <w:rsid w:val="00351FC0"/>
    <w:rsid w:val="00353013"/>
    <w:rsid w:val="00354FAA"/>
    <w:rsid w:val="00361A94"/>
    <w:rsid w:val="003630DC"/>
    <w:rsid w:val="00363807"/>
    <w:rsid w:val="003672E4"/>
    <w:rsid w:val="00371264"/>
    <w:rsid w:val="00377713"/>
    <w:rsid w:val="00384FD0"/>
    <w:rsid w:val="003904DC"/>
    <w:rsid w:val="0039090C"/>
    <w:rsid w:val="00390CCA"/>
    <w:rsid w:val="00390D34"/>
    <w:rsid w:val="00395F2F"/>
    <w:rsid w:val="003A2B38"/>
    <w:rsid w:val="003A3D94"/>
    <w:rsid w:val="003B5913"/>
    <w:rsid w:val="003B60FD"/>
    <w:rsid w:val="003B6173"/>
    <w:rsid w:val="003C0DA8"/>
    <w:rsid w:val="003C3964"/>
    <w:rsid w:val="003C457C"/>
    <w:rsid w:val="003C5D19"/>
    <w:rsid w:val="003C7598"/>
    <w:rsid w:val="003C7B0E"/>
    <w:rsid w:val="003D31CF"/>
    <w:rsid w:val="003D3B5F"/>
    <w:rsid w:val="003D5581"/>
    <w:rsid w:val="003E2233"/>
    <w:rsid w:val="003F1325"/>
    <w:rsid w:val="003F1A0B"/>
    <w:rsid w:val="003F2C64"/>
    <w:rsid w:val="003F5790"/>
    <w:rsid w:val="00400609"/>
    <w:rsid w:val="00401BCF"/>
    <w:rsid w:val="00405B61"/>
    <w:rsid w:val="0041282C"/>
    <w:rsid w:val="00412FBB"/>
    <w:rsid w:val="00413EC7"/>
    <w:rsid w:val="0041419D"/>
    <w:rsid w:val="00415057"/>
    <w:rsid w:val="004151FC"/>
    <w:rsid w:val="004173A4"/>
    <w:rsid w:val="004202AB"/>
    <w:rsid w:val="004203FD"/>
    <w:rsid w:val="00422C4C"/>
    <w:rsid w:val="00424E39"/>
    <w:rsid w:val="0042685C"/>
    <w:rsid w:val="004276B2"/>
    <w:rsid w:val="00427801"/>
    <w:rsid w:val="00431D3D"/>
    <w:rsid w:val="0043580E"/>
    <w:rsid w:val="004458F4"/>
    <w:rsid w:val="00446535"/>
    <w:rsid w:val="00446C9D"/>
    <w:rsid w:val="00447FB1"/>
    <w:rsid w:val="00456433"/>
    <w:rsid w:val="004564BF"/>
    <w:rsid w:val="004637CD"/>
    <w:rsid w:val="00464023"/>
    <w:rsid w:val="0046402C"/>
    <w:rsid w:val="00465044"/>
    <w:rsid w:val="0046641B"/>
    <w:rsid w:val="00466863"/>
    <w:rsid w:val="0047091B"/>
    <w:rsid w:val="004715B0"/>
    <w:rsid w:val="00477B0A"/>
    <w:rsid w:val="004845D2"/>
    <w:rsid w:val="00487A98"/>
    <w:rsid w:val="00490001"/>
    <w:rsid w:val="00493005"/>
    <w:rsid w:val="004A37A5"/>
    <w:rsid w:val="004A4F26"/>
    <w:rsid w:val="004A6C56"/>
    <w:rsid w:val="004B43EF"/>
    <w:rsid w:val="004C2952"/>
    <w:rsid w:val="004C6242"/>
    <w:rsid w:val="004D0ADA"/>
    <w:rsid w:val="004D694C"/>
    <w:rsid w:val="004E35E3"/>
    <w:rsid w:val="004E70F0"/>
    <w:rsid w:val="004E7D7D"/>
    <w:rsid w:val="004F08FC"/>
    <w:rsid w:val="004F10D8"/>
    <w:rsid w:val="004F6ED7"/>
    <w:rsid w:val="005031BD"/>
    <w:rsid w:val="00504595"/>
    <w:rsid w:val="00504BF1"/>
    <w:rsid w:val="00506B49"/>
    <w:rsid w:val="00507908"/>
    <w:rsid w:val="0051166E"/>
    <w:rsid w:val="00513177"/>
    <w:rsid w:val="00514725"/>
    <w:rsid w:val="005160C5"/>
    <w:rsid w:val="00521448"/>
    <w:rsid w:val="00522E54"/>
    <w:rsid w:val="00523A5C"/>
    <w:rsid w:val="00524583"/>
    <w:rsid w:val="00524D7A"/>
    <w:rsid w:val="00525DEC"/>
    <w:rsid w:val="005318A3"/>
    <w:rsid w:val="00536129"/>
    <w:rsid w:val="00536A57"/>
    <w:rsid w:val="00541299"/>
    <w:rsid w:val="005448CD"/>
    <w:rsid w:val="00545F24"/>
    <w:rsid w:val="00554AFF"/>
    <w:rsid w:val="00555347"/>
    <w:rsid w:val="00563A6B"/>
    <w:rsid w:val="00565988"/>
    <w:rsid w:val="00567321"/>
    <w:rsid w:val="00570CB6"/>
    <w:rsid w:val="00572BD6"/>
    <w:rsid w:val="00574350"/>
    <w:rsid w:val="0057648C"/>
    <w:rsid w:val="00580EF4"/>
    <w:rsid w:val="00582C3B"/>
    <w:rsid w:val="005863C3"/>
    <w:rsid w:val="00587D2D"/>
    <w:rsid w:val="005A488E"/>
    <w:rsid w:val="005A494A"/>
    <w:rsid w:val="005A564E"/>
    <w:rsid w:val="005A78DF"/>
    <w:rsid w:val="005B1314"/>
    <w:rsid w:val="005B404E"/>
    <w:rsid w:val="005C1242"/>
    <w:rsid w:val="005D0D99"/>
    <w:rsid w:val="005D3573"/>
    <w:rsid w:val="005D7A90"/>
    <w:rsid w:val="005E19EF"/>
    <w:rsid w:val="005E333D"/>
    <w:rsid w:val="005E644C"/>
    <w:rsid w:val="005F12BF"/>
    <w:rsid w:val="005F3AD7"/>
    <w:rsid w:val="005F4DFD"/>
    <w:rsid w:val="005F676F"/>
    <w:rsid w:val="005F78FC"/>
    <w:rsid w:val="0060358B"/>
    <w:rsid w:val="00605228"/>
    <w:rsid w:val="00606C35"/>
    <w:rsid w:val="00607685"/>
    <w:rsid w:val="00607B8D"/>
    <w:rsid w:val="00613A9E"/>
    <w:rsid w:val="00615220"/>
    <w:rsid w:val="006152B5"/>
    <w:rsid w:val="006225CE"/>
    <w:rsid w:val="006244C0"/>
    <w:rsid w:val="006252B0"/>
    <w:rsid w:val="00625BFC"/>
    <w:rsid w:val="00626F69"/>
    <w:rsid w:val="00627149"/>
    <w:rsid w:val="00630067"/>
    <w:rsid w:val="006314FA"/>
    <w:rsid w:val="00632976"/>
    <w:rsid w:val="0063747B"/>
    <w:rsid w:val="006437D5"/>
    <w:rsid w:val="006439D7"/>
    <w:rsid w:val="00644B7C"/>
    <w:rsid w:val="00645889"/>
    <w:rsid w:val="00650191"/>
    <w:rsid w:val="00650984"/>
    <w:rsid w:val="00653630"/>
    <w:rsid w:val="00664294"/>
    <w:rsid w:val="00665740"/>
    <w:rsid w:val="00665CA4"/>
    <w:rsid w:val="00671181"/>
    <w:rsid w:val="00672A25"/>
    <w:rsid w:val="00672EA9"/>
    <w:rsid w:val="006747F7"/>
    <w:rsid w:val="006833E5"/>
    <w:rsid w:val="0068665E"/>
    <w:rsid w:val="00686691"/>
    <w:rsid w:val="00690E90"/>
    <w:rsid w:val="006914D2"/>
    <w:rsid w:val="00692028"/>
    <w:rsid w:val="00692121"/>
    <w:rsid w:val="00692E59"/>
    <w:rsid w:val="00696222"/>
    <w:rsid w:val="00697075"/>
    <w:rsid w:val="006A0278"/>
    <w:rsid w:val="006A5E9C"/>
    <w:rsid w:val="006A63D8"/>
    <w:rsid w:val="006B0760"/>
    <w:rsid w:val="006B089D"/>
    <w:rsid w:val="006B3456"/>
    <w:rsid w:val="006B6255"/>
    <w:rsid w:val="006C34BF"/>
    <w:rsid w:val="006D1549"/>
    <w:rsid w:val="006D2369"/>
    <w:rsid w:val="006D5090"/>
    <w:rsid w:val="006D570C"/>
    <w:rsid w:val="006E0A3F"/>
    <w:rsid w:val="006E1948"/>
    <w:rsid w:val="006F26F7"/>
    <w:rsid w:val="007010C9"/>
    <w:rsid w:val="0070139D"/>
    <w:rsid w:val="00701CE7"/>
    <w:rsid w:val="00705216"/>
    <w:rsid w:val="007104B7"/>
    <w:rsid w:val="00710F71"/>
    <w:rsid w:val="00711762"/>
    <w:rsid w:val="00714257"/>
    <w:rsid w:val="00720D4E"/>
    <w:rsid w:val="0072250F"/>
    <w:rsid w:val="00724F65"/>
    <w:rsid w:val="007256FD"/>
    <w:rsid w:val="007279B3"/>
    <w:rsid w:val="00736097"/>
    <w:rsid w:val="007408ED"/>
    <w:rsid w:val="00740C10"/>
    <w:rsid w:val="0074301B"/>
    <w:rsid w:val="0074398A"/>
    <w:rsid w:val="00744B92"/>
    <w:rsid w:val="00744F99"/>
    <w:rsid w:val="007455D3"/>
    <w:rsid w:val="007535C1"/>
    <w:rsid w:val="00754016"/>
    <w:rsid w:val="007565B2"/>
    <w:rsid w:val="00765D97"/>
    <w:rsid w:val="00767E5C"/>
    <w:rsid w:val="007755AA"/>
    <w:rsid w:val="00782156"/>
    <w:rsid w:val="00782222"/>
    <w:rsid w:val="00785032"/>
    <w:rsid w:val="00786243"/>
    <w:rsid w:val="007902C8"/>
    <w:rsid w:val="00790F2A"/>
    <w:rsid w:val="00793AEB"/>
    <w:rsid w:val="00795599"/>
    <w:rsid w:val="007A02BC"/>
    <w:rsid w:val="007A120B"/>
    <w:rsid w:val="007A4071"/>
    <w:rsid w:val="007A60A8"/>
    <w:rsid w:val="007A6E4C"/>
    <w:rsid w:val="007A7B75"/>
    <w:rsid w:val="007B2D47"/>
    <w:rsid w:val="007B3004"/>
    <w:rsid w:val="007C07D2"/>
    <w:rsid w:val="007C1F6E"/>
    <w:rsid w:val="007C3D2F"/>
    <w:rsid w:val="007C4266"/>
    <w:rsid w:val="007C4F91"/>
    <w:rsid w:val="007C5258"/>
    <w:rsid w:val="007C5BB4"/>
    <w:rsid w:val="007D0E29"/>
    <w:rsid w:val="007D39F0"/>
    <w:rsid w:val="007D550A"/>
    <w:rsid w:val="007D6D3C"/>
    <w:rsid w:val="007E25BD"/>
    <w:rsid w:val="007E3CA3"/>
    <w:rsid w:val="007E4CA5"/>
    <w:rsid w:val="007E7917"/>
    <w:rsid w:val="007F23F2"/>
    <w:rsid w:val="00804987"/>
    <w:rsid w:val="00805C0B"/>
    <w:rsid w:val="008173EC"/>
    <w:rsid w:val="0082022B"/>
    <w:rsid w:val="008213A0"/>
    <w:rsid w:val="0082161E"/>
    <w:rsid w:val="00821ACE"/>
    <w:rsid w:val="008236B4"/>
    <w:rsid w:val="00824455"/>
    <w:rsid w:val="00830F14"/>
    <w:rsid w:val="00833091"/>
    <w:rsid w:val="00843909"/>
    <w:rsid w:val="008471D4"/>
    <w:rsid w:val="008478AF"/>
    <w:rsid w:val="00852114"/>
    <w:rsid w:val="008533E7"/>
    <w:rsid w:val="0085644A"/>
    <w:rsid w:val="00857B26"/>
    <w:rsid w:val="00861E88"/>
    <w:rsid w:val="008635DC"/>
    <w:rsid w:val="00874486"/>
    <w:rsid w:val="008751CF"/>
    <w:rsid w:val="008756F5"/>
    <w:rsid w:val="00875E5E"/>
    <w:rsid w:val="00876660"/>
    <w:rsid w:val="00876686"/>
    <w:rsid w:val="00877EF0"/>
    <w:rsid w:val="008803CB"/>
    <w:rsid w:val="00885E1A"/>
    <w:rsid w:val="008A0B5C"/>
    <w:rsid w:val="008A0DFE"/>
    <w:rsid w:val="008A1F3A"/>
    <w:rsid w:val="008B4458"/>
    <w:rsid w:val="008B56BD"/>
    <w:rsid w:val="008B57D4"/>
    <w:rsid w:val="008B6385"/>
    <w:rsid w:val="008C1BCF"/>
    <w:rsid w:val="008C297E"/>
    <w:rsid w:val="008C38F9"/>
    <w:rsid w:val="008C69CE"/>
    <w:rsid w:val="008C7BF2"/>
    <w:rsid w:val="008D102C"/>
    <w:rsid w:val="008D6E22"/>
    <w:rsid w:val="008E522F"/>
    <w:rsid w:val="008E7591"/>
    <w:rsid w:val="008F0C73"/>
    <w:rsid w:val="008F39BD"/>
    <w:rsid w:val="008F4130"/>
    <w:rsid w:val="008F78B2"/>
    <w:rsid w:val="00901900"/>
    <w:rsid w:val="00901950"/>
    <w:rsid w:val="00903B14"/>
    <w:rsid w:val="009055CA"/>
    <w:rsid w:val="009134BB"/>
    <w:rsid w:val="00913D30"/>
    <w:rsid w:val="00920220"/>
    <w:rsid w:val="009216AB"/>
    <w:rsid w:val="00922967"/>
    <w:rsid w:val="00925342"/>
    <w:rsid w:val="009255AD"/>
    <w:rsid w:val="00930908"/>
    <w:rsid w:val="009334ED"/>
    <w:rsid w:val="00936DD4"/>
    <w:rsid w:val="009432F9"/>
    <w:rsid w:val="00955D62"/>
    <w:rsid w:val="00956E6F"/>
    <w:rsid w:val="009603A6"/>
    <w:rsid w:val="00962B7F"/>
    <w:rsid w:val="00964AD2"/>
    <w:rsid w:val="00965843"/>
    <w:rsid w:val="00980FE9"/>
    <w:rsid w:val="00985E97"/>
    <w:rsid w:val="00987041"/>
    <w:rsid w:val="00987138"/>
    <w:rsid w:val="00994B04"/>
    <w:rsid w:val="00996B1A"/>
    <w:rsid w:val="00997C9E"/>
    <w:rsid w:val="009A2EF2"/>
    <w:rsid w:val="009A5E38"/>
    <w:rsid w:val="009B0100"/>
    <w:rsid w:val="009B156E"/>
    <w:rsid w:val="009B3AA7"/>
    <w:rsid w:val="009B3DA9"/>
    <w:rsid w:val="009B3E39"/>
    <w:rsid w:val="009B65CA"/>
    <w:rsid w:val="009B796F"/>
    <w:rsid w:val="009C05BC"/>
    <w:rsid w:val="009C0DC6"/>
    <w:rsid w:val="009C1364"/>
    <w:rsid w:val="009C6838"/>
    <w:rsid w:val="009D127C"/>
    <w:rsid w:val="009D28CE"/>
    <w:rsid w:val="009D3A5E"/>
    <w:rsid w:val="009D56F0"/>
    <w:rsid w:val="009D6B79"/>
    <w:rsid w:val="009E04C0"/>
    <w:rsid w:val="009E1410"/>
    <w:rsid w:val="009E3F86"/>
    <w:rsid w:val="009E436B"/>
    <w:rsid w:val="009E5E1A"/>
    <w:rsid w:val="009E64DC"/>
    <w:rsid w:val="009F2B6F"/>
    <w:rsid w:val="009F3F1A"/>
    <w:rsid w:val="009F4DF3"/>
    <w:rsid w:val="009F5812"/>
    <w:rsid w:val="00A03815"/>
    <w:rsid w:val="00A11CF2"/>
    <w:rsid w:val="00A14E78"/>
    <w:rsid w:val="00A1560A"/>
    <w:rsid w:val="00A157B4"/>
    <w:rsid w:val="00A24ECF"/>
    <w:rsid w:val="00A26AD8"/>
    <w:rsid w:val="00A31437"/>
    <w:rsid w:val="00A331C5"/>
    <w:rsid w:val="00A34B95"/>
    <w:rsid w:val="00A35CC4"/>
    <w:rsid w:val="00A37EA2"/>
    <w:rsid w:val="00A40CEC"/>
    <w:rsid w:val="00A42BF4"/>
    <w:rsid w:val="00A459A6"/>
    <w:rsid w:val="00A50CD6"/>
    <w:rsid w:val="00A60196"/>
    <w:rsid w:val="00A626A0"/>
    <w:rsid w:val="00A632DA"/>
    <w:rsid w:val="00A725B2"/>
    <w:rsid w:val="00A72B35"/>
    <w:rsid w:val="00A73C21"/>
    <w:rsid w:val="00A75AB2"/>
    <w:rsid w:val="00A77A21"/>
    <w:rsid w:val="00A80D0B"/>
    <w:rsid w:val="00A81418"/>
    <w:rsid w:val="00A815C9"/>
    <w:rsid w:val="00A8251B"/>
    <w:rsid w:val="00A82A81"/>
    <w:rsid w:val="00A84A79"/>
    <w:rsid w:val="00A865C3"/>
    <w:rsid w:val="00A90670"/>
    <w:rsid w:val="00A9232F"/>
    <w:rsid w:val="00A95813"/>
    <w:rsid w:val="00A95D6B"/>
    <w:rsid w:val="00A968D4"/>
    <w:rsid w:val="00A97633"/>
    <w:rsid w:val="00A97FDC"/>
    <w:rsid w:val="00AA11C3"/>
    <w:rsid w:val="00AA28F1"/>
    <w:rsid w:val="00AA62A9"/>
    <w:rsid w:val="00AC1354"/>
    <w:rsid w:val="00AC3A63"/>
    <w:rsid w:val="00AD18FB"/>
    <w:rsid w:val="00AE694F"/>
    <w:rsid w:val="00AE6975"/>
    <w:rsid w:val="00AF2F09"/>
    <w:rsid w:val="00AF4808"/>
    <w:rsid w:val="00AF698C"/>
    <w:rsid w:val="00AF69A9"/>
    <w:rsid w:val="00AF6AC4"/>
    <w:rsid w:val="00B02074"/>
    <w:rsid w:val="00B11725"/>
    <w:rsid w:val="00B135F2"/>
    <w:rsid w:val="00B154ED"/>
    <w:rsid w:val="00B16B6D"/>
    <w:rsid w:val="00B17429"/>
    <w:rsid w:val="00B24D8B"/>
    <w:rsid w:val="00B25718"/>
    <w:rsid w:val="00B271DB"/>
    <w:rsid w:val="00B27790"/>
    <w:rsid w:val="00B279BA"/>
    <w:rsid w:val="00B27B28"/>
    <w:rsid w:val="00B35425"/>
    <w:rsid w:val="00B36969"/>
    <w:rsid w:val="00B36FA9"/>
    <w:rsid w:val="00B47FAB"/>
    <w:rsid w:val="00B50366"/>
    <w:rsid w:val="00B504B2"/>
    <w:rsid w:val="00B50F38"/>
    <w:rsid w:val="00B513C4"/>
    <w:rsid w:val="00B517C7"/>
    <w:rsid w:val="00B523D9"/>
    <w:rsid w:val="00B70981"/>
    <w:rsid w:val="00B849FD"/>
    <w:rsid w:val="00B865DB"/>
    <w:rsid w:val="00B92CD8"/>
    <w:rsid w:val="00B97B6B"/>
    <w:rsid w:val="00BA03C3"/>
    <w:rsid w:val="00BA30E7"/>
    <w:rsid w:val="00BA326B"/>
    <w:rsid w:val="00BA4AB3"/>
    <w:rsid w:val="00BB1956"/>
    <w:rsid w:val="00BB1F30"/>
    <w:rsid w:val="00BB207B"/>
    <w:rsid w:val="00BB68A3"/>
    <w:rsid w:val="00BC0E56"/>
    <w:rsid w:val="00BC45AA"/>
    <w:rsid w:val="00BC67A1"/>
    <w:rsid w:val="00BC77E6"/>
    <w:rsid w:val="00BD201C"/>
    <w:rsid w:val="00BD3EE5"/>
    <w:rsid w:val="00BE18C3"/>
    <w:rsid w:val="00BE368D"/>
    <w:rsid w:val="00BE3E57"/>
    <w:rsid w:val="00BE52EB"/>
    <w:rsid w:val="00BE616A"/>
    <w:rsid w:val="00BF012F"/>
    <w:rsid w:val="00BF4348"/>
    <w:rsid w:val="00BF50DF"/>
    <w:rsid w:val="00C00B4B"/>
    <w:rsid w:val="00C02B89"/>
    <w:rsid w:val="00C02C57"/>
    <w:rsid w:val="00C02FC6"/>
    <w:rsid w:val="00C04DDE"/>
    <w:rsid w:val="00C05EC2"/>
    <w:rsid w:val="00C0694A"/>
    <w:rsid w:val="00C076D3"/>
    <w:rsid w:val="00C1024B"/>
    <w:rsid w:val="00C1302C"/>
    <w:rsid w:val="00C15ED8"/>
    <w:rsid w:val="00C271BB"/>
    <w:rsid w:val="00C33F5B"/>
    <w:rsid w:val="00C34E50"/>
    <w:rsid w:val="00C35970"/>
    <w:rsid w:val="00C366A8"/>
    <w:rsid w:val="00C438D7"/>
    <w:rsid w:val="00C45314"/>
    <w:rsid w:val="00C45F01"/>
    <w:rsid w:val="00C51A0A"/>
    <w:rsid w:val="00C521B3"/>
    <w:rsid w:val="00C53C82"/>
    <w:rsid w:val="00C6699B"/>
    <w:rsid w:val="00C71E3B"/>
    <w:rsid w:val="00C818D9"/>
    <w:rsid w:val="00C82E2E"/>
    <w:rsid w:val="00C84FE5"/>
    <w:rsid w:val="00C8530F"/>
    <w:rsid w:val="00C857CC"/>
    <w:rsid w:val="00C90C0E"/>
    <w:rsid w:val="00C92B86"/>
    <w:rsid w:val="00C96586"/>
    <w:rsid w:val="00C967B6"/>
    <w:rsid w:val="00C96BE1"/>
    <w:rsid w:val="00C96FD2"/>
    <w:rsid w:val="00C974B0"/>
    <w:rsid w:val="00C97955"/>
    <w:rsid w:val="00CA5980"/>
    <w:rsid w:val="00CA7760"/>
    <w:rsid w:val="00CB196E"/>
    <w:rsid w:val="00CB4E9E"/>
    <w:rsid w:val="00CB5B96"/>
    <w:rsid w:val="00CB73F8"/>
    <w:rsid w:val="00CB7B68"/>
    <w:rsid w:val="00CC3E3C"/>
    <w:rsid w:val="00CC44C2"/>
    <w:rsid w:val="00CD3623"/>
    <w:rsid w:val="00CE02B1"/>
    <w:rsid w:val="00CE0AE5"/>
    <w:rsid w:val="00CE0FB9"/>
    <w:rsid w:val="00CE7726"/>
    <w:rsid w:val="00CF0787"/>
    <w:rsid w:val="00CF2269"/>
    <w:rsid w:val="00CF6CC7"/>
    <w:rsid w:val="00D0056C"/>
    <w:rsid w:val="00D00E9A"/>
    <w:rsid w:val="00D020D9"/>
    <w:rsid w:val="00D03E59"/>
    <w:rsid w:val="00D068E5"/>
    <w:rsid w:val="00D06D78"/>
    <w:rsid w:val="00D11482"/>
    <w:rsid w:val="00D135C3"/>
    <w:rsid w:val="00D1448B"/>
    <w:rsid w:val="00D20B89"/>
    <w:rsid w:val="00D217BC"/>
    <w:rsid w:val="00D21D49"/>
    <w:rsid w:val="00D258ED"/>
    <w:rsid w:val="00D25DF8"/>
    <w:rsid w:val="00D26046"/>
    <w:rsid w:val="00D2683A"/>
    <w:rsid w:val="00D30AA5"/>
    <w:rsid w:val="00D323FE"/>
    <w:rsid w:val="00D373DB"/>
    <w:rsid w:val="00D417A9"/>
    <w:rsid w:val="00D43227"/>
    <w:rsid w:val="00D47EEF"/>
    <w:rsid w:val="00D51728"/>
    <w:rsid w:val="00D535DB"/>
    <w:rsid w:val="00D54B9D"/>
    <w:rsid w:val="00D55147"/>
    <w:rsid w:val="00D65D2B"/>
    <w:rsid w:val="00D7295E"/>
    <w:rsid w:val="00D75C6A"/>
    <w:rsid w:val="00D82A11"/>
    <w:rsid w:val="00D83A3D"/>
    <w:rsid w:val="00D83B99"/>
    <w:rsid w:val="00D859B0"/>
    <w:rsid w:val="00D9252A"/>
    <w:rsid w:val="00D92CD6"/>
    <w:rsid w:val="00D96B2B"/>
    <w:rsid w:val="00DA03FA"/>
    <w:rsid w:val="00DA1327"/>
    <w:rsid w:val="00DA1BE2"/>
    <w:rsid w:val="00DA1C57"/>
    <w:rsid w:val="00DA3A70"/>
    <w:rsid w:val="00DA7F7B"/>
    <w:rsid w:val="00DB0A04"/>
    <w:rsid w:val="00DB1B87"/>
    <w:rsid w:val="00DB5342"/>
    <w:rsid w:val="00DC30AA"/>
    <w:rsid w:val="00DC5A2B"/>
    <w:rsid w:val="00DC5B22"/>
    <w:rsid w:val="00DC5FE7"/>
    <w:rsid w:val="00DC6980"/>
    <w:rsid w:val="00DC72CD"/>
    <w:rsid w:val="00DE22EF"/>
    <w:rsid w:val="00DE252A"/>
    <w:rsid w:val="00DE2DA7"/>
    <w:rsid w:val="00DE4B50"/>
    <w:rsid w:val="00DF056B"/>
    <w:rsid w:val="00DF1B17"/>
    <w:rsid w:val="00DF27B0"/>
    <w:rsid w:val="00DF2E60"/>
    <w:rsid w:val="00DF7D9A"/>
    <w:rsid w:val="00E04C82"/>
    <w:rsid w:val="00E05FA5"/>
    <w:rsid w:val="00E07681"/>
    <w:rsid w:val="00E133A5"/>
    <w:rsid w:val="00E13411"/>
    <w:rsid w:val="00E1342E"/>
    <w:rsid w:val="00E204C2"/>
    <w:rsid w:val="00E240A2"/>
    <w:rsid w:val="00E24128"/>
    <w:rsid w:val="00E31CEB"/>
    <w:rsid w:val="00E32938"/>
    <w:rsid w:val="00E32B0A"/>
    <w:rsid w:val="00E32E87"/>
    <w:rsid w:val="00E36656"/>
    <w:rsid w:val="00E36FD6"/>
    <w:rsid w:val="00E37A32"/>
    <w:rsid w:val="00E41406"/>
    <w:rsid w:val="00E42357"/>
    <w:rsid w:val="00E434FA"/>
    <w:rsid w:val="00E45941"/>
    <w:rsid w:val="00E51164"/>
    <w:rsid w:val="00E51954"/>
    <w:rsid w:val="00E54B57"/>
    <w:rsid w:val="00E56937"/>
    <w:rsid w:val="00E5720D"/>
    <w:rsid w:val="00E73E78"/>
    <w:rsid w:val="00E7495B"/>
    <w:rsid w:val="00E75367"/>
    <w:rsid w:val="00E76DEE"/>
    <w:rsid w:val="00E77D57"/>
    <w:rsid w:val="00E82176"/>
    <w:rsid w:val="00E8325D"/>
    <w:rsid w:val="00E84641"/>
    <w:rsid w:val="00E865D4"/>
    <w:rsid w:val="00E92E74"/>
    <w:rsid w:val="00E93805"/>
    <w:rsid w:val="00E94AF0"/>
    <w:rsid w:val="00E95FC6"/>
    <w:rsid w:val="00EA409C"/>
    <w:rsid w:val="00EA5621"/>
    <w:rsid w:val="00EA7B48"/>
    <w:rsid w:val="00EB0A7B"/>
    <w:rsid w:val="00EB1273"/>
    <w:rsid w:val="00EB1F5D"/>
    <w:rsid w:val="00EC3F8D"/>
    <w:rsid w:val="00EC445F"/>
    <w:rsid w:val="00EC4B55"/>
    <w:rsid w:val="00EC5908"/>
    <w:rsid w:val="00EC7103"/>
    <w:rsid w:val="00ED7670"/>
    <w:rsid w:val="00EE0442"/>
    <w:rsid w:val="00EE6911"/>
    <w:rsid w:val="00EF08CA"/>
    <w:rsid w:val="00EF2FB3"/>
    <w:rsid w:val="00EF41D4"/>
    <w:rsid w:val="00EF4A43"/>
    <w:rsid w:val="00F00463"/>
    <w:rsid w:val="00F0237A"/>
    <w:rsid w:val="00F03338"/>
    <w:rsid w:val="00F064ED"/>
    <w:rsid w:val="00F103EF"/>
    <w:rsid w:val="00F10A74"/>
    <w:rsid w:val="00F16434"/>
    <w:rsid w:val="00F1745B"/>
    <w:rsid w:val="00F20211"/>
    <w:rsid w:val="00F21A20"/>
    <w:rsid w:val="00F2221D"/>
    <w:rsid w:val="00F24CB1"/>
    <w:rsid w:val="00F25AC9"/>
    <w:rsid w:val="00F26364"/>
    <w:rsid w:val="00F3631D"/>
    <w:rsid w:val="00F41E98"/>
    <w:rsid w:val="00F46A73"/>
    <w:rsid w:val="00F4702B"/>
    <w:rsid w:val="00F47A86"/>
    <w:rsid w:val="00F50FCE"/>
    <w:rsid w:val="00F510B0"/>
    <w:rsid w:val="00F57A8D"/>
    <w:rsid w:val="00F64A6A"/>
    <w:rsid w:val="00F71B55"/>
    <w:rsid w:val="00F72237"/>
    <w:rsid w:val="00F73360"/>
    <w:rsid w:val="00F7481C"/>
    <w:rsid w:val="00F75338"/>
    <w:rsid w:val="00F75FC7"/>
    <w:rsid w:val="00F7714F"/>
    <w:rsid w:val="00F777B7"/>
    <w:rsid w:val="00F843F3"/>
    <w:rsid w:val="00F91B34"/>
    <w:rsid w:val="00F97515"/>
    <w:rsid w:val="00F97C1B"/>
    <w:rsid w:val="00F97FF4"/>
    <w:rsid w:val="00FA2DC0"/>
    <w:rsid w:val="00FA4816"/>
    <w:rsid w:val="00FA4B35"/>
    <w:rsid w:val="00FB2D47"/>
    <w:rsid w:val="00FB3878"/>
    <w:rsid w:val="00FB6955"/>
    <w:rsid w:val="00FC133E"/>
    <w:rsid w:val="00FC3D47"/>
    <w:rsid w:val="00FC66C4"/>
    <w:rsid w:val="00FD2719"/>
    <w:rsid w:val="00FD301E"/>
    <w:rsid w:val="00FD38A7"/>
    <w:rsid w:val="00FE2B9D"/>
    <w:rsid w:val="00FE338A"/>
    <w:rsid w:val="00FE61D2"/>
    <w:rsid w:val="00FF2208"/>
    <w:rsid w:val="00FF3656"/>
    <w:rsid w:val="00FF6435"/>
    <w:rsid w:val="00FF7FA8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7B70F73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531B4D"/>
    <w:rsid w:val="14A2003E"/>
    <w:rsid w:val="14B11238"/>
    <w:rsid w:val="14BF7632"/>
    <w:rsid w:val="14D91C80"/>
    <w:rsid w:val="15324FD4"/>
    <w:rsid w:val="1573238F"/>
    <w:rsid w:val="15A308B2"/>
    <w:rsid w:val="15E55E62"/>
    <w:rsid w:val="16500A3A"/>
    <w:rsid w:val="16BD172F"/>
    <w:rsid w:val="181219EC"/>
    <w:rsid w:val="190D2C12"/>
    <w:rsid w:val="192A24F8"/>
    <w:rsid w:val="1BB46177"/>
    <w:rsid w:val="1F191D28"/>
    <w:rsid w:val="1F892046"/>
    <w:rsid w:val="202D72A4"/>
    <w:rsid w:val="20BE612A"/>
    <w:rsid w:val="215B63C6"/>
    <w:rsid w:val="23796007"/>
    <w:rsid w:val="238E660D"/>
    <w:rsid w:val="23C90521"/>
    <w:rsid w:val="240B54D2"/>
    <w:rsid w:val="25431B62"/>
    <w:rsid w:val="25A67D4F"/>
    <w:rsid w:val="26483D83"/>
    <w:rsid w:val="266930A6"/>
    <w:rsid w:val="28D7787A"/>
    <w:rsid w:val="2A051779"/>
    <w:rsid w:val="2A1E6246"/>
    <w:rsid w:val="2A7D127A"/>
    <w:rsid w:val="2B1824B6"/>
    <w:rsid w:val="2B536BAA"/>
    <w:rsid w:val="2C0A4D8F"/>
    <w:rsid w:val="2CC67354"/>
    <w:rsid w:val="2D067BEC"/>
    <w:rsid w:val="2DF66024"/>
    <w:rsid w:val="2F0775A0"/>
    <w:rsid w:val="2F77098D"/>
    <w:rsid w:val="2F9D26E5"/>
    <w:rsid w:val="2FD97870"/>
    <w:rsid w:val="30296569"/>
    <w:rsid w:val="30CF70D0"/>
    <w:rsid w:val="31BC0B24"/>
    <w:rsid w:val="32240BE4"/>
    <w:rsid w:val="32782134"/>
    <w:rsid w:val="32F01E95"/>
    <w:rsid w:val="335F7BD6"/>
    <w:rsid w:val="338E556D"/>
    <w:rsid w:val="33A8761D"/>
    <w:rsid w:val="34E81815"/>
    <w:rsid w:val="355B6737"/>
    <w:rsid w:val="356C533B"/>
    <w:rsid w:val="359A7184"/>
    <w:rsid w:val="36807E4E"/>
    <w:rsid w:val="36D930A2"/>
    <w:rsid w:val="37030D0A"/>
    <w:rsid w:val="37A32C0A"/>
    <w:rsid w:val="37BC1633"/>
    <w:rsid w:val="37F368C6"/>
    <w:rsid w:val="38262B46"/>
    <w:rsid w:val="38EB0A3D"/>
    <w:rsid w:val="3C503D9D"/>
    <w:rsid w:val="3C770CC6"/>
    <w:rsid w:val="3F746C97"/>
    <w:rsid w:val="3F823162"/>
    <w:rsid w:val="40BD5F12"/>
    <w:rsid w:val="429C278D"/>
    <w:rsid w:val="42DF2EEE"/>
    <w:rsid w:val="430B4FB5"/>
    <w:rsid w:val="437275F0"/>
    <w:rsid w:val="43AD4526"/>
    <w:rsid w:val="466D0E69"/>
    <w:rsid w:val="46AD39DB"/>
    <w:rsid w:val="46D543A4"/>
    <w:rsid w:val="47DF5B6B"/>
    <w:rsid w:val="48427933"/>
    <w:rsid w:val="489D31D4"/>
    <w:rsid w:val="495E1D80"/>
    <w:rsid w:val="49D655CF"/>
    <w:rsid w:val="4A58168F"/>
    <w:rsid w:val="4A6C7ED1"/>
    <w:rsid w:val="4B5B7A93"/>
    <w:rsid w:val="4B7D23CB"/>
    <w:rsid w:val="4B99163C"/>
    <w:rsid w:val="4BF70D01"/>
    <w:rsid w:val="4BF73161"/>
    <w:rsid w:val="4C211B6C"/>
    <w:rsid w:val="4C3E2982"/>
    <w:rsid w:val="4DF01740"/>
    <w:rsid w:val="4DF571F5"/>
    <w:rsid w:val="4E774F3B"/>
    <w:rsid w:val="4ED33CE1"/>
    <w:rsid w:val="4F2A3AB6"/>
    <w:rsid w:val="4F9200AF"/>
    <w:rsid w:val="4FB528F5"/>
    <w:rsid w:val="4FFC0D0F"/>
    <w:rsid w:val="50002A28"/>
    <w:rsid w:val="51081BA2"/>
    <w:rsid w:val="51EE0A1E"/>
    <w:rsid w:val="52651D6D"/>
    <w:rsid w:val="528A77DB"/>
    <w:rsid w:val="5385537D"/>
    <w:rsid w:val="53D77711"/>
    <w:rsid w:val="5472041A"/>
    <w:rsid w:val="57736809"/>
    <w:rsid w:val="5846441B"/>
    <w:rsid w:val="59091457"/>
    <w:rsid w:val="5A800B45"/>
    <w:rsid w:val="5A8818D9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79C5651"/>
    <w:rsid w:val="68031651"/>
    <w:rsid w:val="68662B67"/>
    <w:rsid w:val="6ABE262B"/>
    <w:rsid w:val="6C87308F"/>
    <w:rsid w:val="6CE11D13"/>
    <w:rsid w:val="6D84627F"/>
    <w:rsid w:val="6E4B485A"/>
    <w:rsid w:val="6E737F96"/>
    <w:rsid w:val="6EC72736"/>
    <w:rsid w:val="711D3ACE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B226FCC"/>
    <w:rsid w:val="7BF81ADB"/>
    <w:rsid w:val="7CC900AE"/>
    <w:rsid w:val="7DD10836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420F5F"/>
  <w14:defaultImageDpi w14:val="330"/>
  <w15:docId w15:val="{C67E658A-3CAE-4BC9-A06F-D686219D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99" w:qFormat="1"/>
    <w:lsdException w:name="Subtitle" w:qFormat="1"/>
    <w:lsdException w:name="Block Text" w:semiHidden="1" w:uiPriority="99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39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a3">
    <w:name w:val="Body Text"/>
    <w:basedOn w:val="a"/>
    <w:link w:val="a4"/>
    <w:uiPriority w:val="99"/>
    <w:qFormat/>
    <w:pPr>
      <w:spacing w:after="120"/>
    </w:pPr>
  </w:style>
  <w:style w:type="paragraph" w:styleId="a5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TOC5">
    <w:name w:val="toc 5"/>
    <w:basedOn w:val="a"/>
    <w:next w:val="a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a"/>
    <w:next w:val="a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a6">
    <w:name w:val="Plain Text"/>
    <w:basedOn w:val="a"/>
    <w:link w:val="a7"/>
    <w:uiPriority w:val="99"/>
    <w:qFormat/>
    <w:rPr>
      <w:rFonts w:ascii="宋体" w:hAnsi="Courier New" w:cs="Courier New"/>
      <w:szCs w:val="21"/>
    </w:rPr>
  </w:style>
  <w:style w:type="paragraph" w:styleId="TOC8">
    <w:name w:val="toc 8"/>
    <w:basedOn w:val="a"/>
    <w:next w:val="a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a8">
    <w:name w:val="Balloon Text"/>
    <w:basedOn w:val="a"/>
    <w:link w:val="a9"/>
    <w:uiPriority w:val="99"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c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a"/>
    <w:next w:val="a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a"/>
    <w:next w:val="a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a"/>
    <w:next w:val="a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a"/>
    <w:next w:val="a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ad">
    <w:name w:val="Normal (Web)"/>
    <w:basedOn w:val="a"/>
    <w:link w:val="ae"/>
    <w:uiPriority w:val="99"/>
    <w:qFormat/>
    <w:pPr>
      <w:spacing w:after="200" w:line="276" w:lineRule="auto"/>
    </w:pPr>
    <w:rPr>
      <w:sz w:val="24"/>
      <w:szCs w:val="24"/>
    </w:rPr>
  </w:style>
  <w:style w:type="table" w:styleId="af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FollowedHyperlink"/>
    <w:qFormat/>
    <w:rPr>
      <w:color w:val="800080"/>
      <w:u w:val="single"/>
    </w:rPr>
  </w:style>
  <w:style w:type="character" w:styleId="af1">
    <w:name w:val="Emphasis"/>
    <w:qFormat/>
    <w:rPr>
      <w:i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customStyle="1" w:styleId="10">
    <w:name w:val="标题 1 字符"/>
    <w:link w:val="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0">
    <w:name w:val="标题 2 字符"/>
    <w:link w:val="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rPr>
      <w:rFonts w:eastAsia="微软雅黑"/>
      <w:b/>
      <w:bCs/>
      <w:color w:val="00B050"/>
      <w:sz w:val="24"/>
      <w:szCs w:val="32"/>
    </w:rPr>
  </w:style>
  <w:style w:type="character" w:customStyle="1" w:styleId="a7">
    <w:name w:val="纯文本 字符"/>
    <w:link w:val="a6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9">
    <w:name w:val="批注框文本 字符"/>
    <w:link w:val="a8"/>
    <w:uiPriority w:val="99"/>
    <w:qFormat/>
    <w:rPr>
      <w:kern w:val="2"/>
      <w:sz w:val="18"/>
      <w:szCs w:val="18"/>
      <w:lang w:eastAsia="zh-CN"/>
    </w:rPr>
  </w:style>
  <w:style w:type="character" w:customStyle="1" w:styleId="ab">
    <w:name w:val="页脚 字符"/>
    <w:link w:val="aa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af3">
    <w:name w:val="Quote"/>
    <w:basedOn w:val="a"/>
    <w:next w:val="a"/>
    <w:link w:val="af4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f4">
    <w:name w:val="引用 字符"/>
    <w:link w:val="af3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Chars="400" w:left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Chars="200" w:left="200"/>
    </w:pPr>
    <w:rPr>
      <w:kern w:val="2"/>
      <w:sz w:val="21"/>
      <w:szCs w:val="24"/>
    </w:rPr>
  </w:style>
  <w:style w:type="paragraph" w:customStyle="1" w:styleId="a50">
    <w:name w:val="a5"/>
    <w:basedOn w:val="a"/>
    <w:next w:val="af5"/>
    <w:qFormat/>
    <w:pPr>
      <w:ind w:firstLineChars="200" w:firstLine="420"/>
    </w:pPr>
    <w:rPr>
      <w:rFonts w:ascii="Calibri" w:hAnsi="Calibri"/>
    </w:rPr>
  </w:style>
  <w:style w:type="paragraph" w:customStyle="1" w:styleId="TOC10">
    <w:name w:val="TOC 标题1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1">
    <w:name w:val="网格型1"/>
    <w:basedOn w:val="a1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1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正文文本 字符"/>
    <w:basedOn w:val="a0"/>
    <w:link w:val="a3"/>
    <w:uiPriority w:val="99"/>
    <w:qFormat/>
    <w:rPr>
      <w:kern w:val="2"/>
      <w:sz w:val="21"/>
      <w:szCs w:val="22"/>
    </w:rPr>
  </w:style>
  <w:style w:type="character" w:customStyle="1" w:styleId="ae">
    <w:name w:val="普通(网站) 字符"/>
    <w:link w:val="ad"/>
    <w:qFormat/>
    <w:rPr>
      <w:kern w:val="2"/>
      <w:sz w:val="24"/>
      <w:szCs w:val="24"/>
    </w:rPr>
  </w:style>
  <w:style w:type="character" w:styleId="af6">
    <w:name w:val="Placeholder Text"/>
    <w:basedOn w:val="a0"/>
    <w:uiPriority w:val="99"/>
    <w:unhideWhenUsed/>
    <w:qFormat/>
    <w:rPr>
      <w:color w:val="666666"/>
    </w:rPr>
  </w:style>
  <w:style w:type="paragraph" w:customStyle="1" w:styleId="12">
    <w:name w:val="正文1"/>
    <w:qFormat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/>
      <w:sz w:val="21"/>
    </w:rPr>
  </w:style>
  <w:style w:type="paragraph" w:customStyle="1" w:styleId="00">
    <w:name w:val="正文_0_0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7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2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Linbo Feng</cp:lastModifiedBy>
  <cp:revision>2</cp:revision>
  <dcterms:created xsi:type="dcterms:W3CDTF">2026-03-26T06:38:00Z</dcterms:created>
  <dcterms:modified xsi:type="dcterms:W3CDTF">2026-03-26T06:38:00Z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eyJoZGlkIjoiNmE1YmY2YTI5OTBjZjY3ZDE5YzI1ZWI0OWJmMTA3NjMiLCJ1c2VySWQiOiI0MDY1NTIwMjcifQ==</vt:lpwstr>
  </property>
  <property fmtid="{D5CDD505-2E9C-101B-9397-08002B2CF9AE}" pid="7" name="KSOProductBuildVer">
    <vt:lpwstr>2052-12.1.0.25225</vt:lpwstr>
  </property>
  <property fmtid="{D5CDD505-2E9C-101B-9397-08002B2CF9AE}" pid="8" name="ICV">
    <vt:lpwstr>67F5481053C741528A153C130F0334F0_13</vt:lpwstr>
  </property>
</Properties>
</file>