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开发前配置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第一步：创建微信公众号</w:t>
      </w:r>
    </w:p>
    <w:p>
      <w:pPr>
        <w:rPr>
          <w:rFonts w:hint="eastAsia"/>
        </w:rPr>
      </w:pPr>
      <w:r>
        <w:rPr>
          <w:rFonts w:hint="eastAsia"/>
        </w:rPr>
        <w:t>登录微信公众平台https://mp.weixin.qq.com/，申请注册微信服务公众号，开发者也可登录微信测试平台http://mp.weixin.qq.com/debug/cgi-bin/sandbox?t=sandbox/login，在微信测试平台无需注册企业服务公众号，用于产前测试开发。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第二步：注册云易智平台帐号</w:t>
      </w:r>
    </w:p>
    <w:p>
      <w:pPr>
        <w:rPr>
          <w:rFonts w:hint="eastAsia"/>
        </w:rPr>
      </w:pPr>
      <w:r>
        <w:rPr>
          <w:rFonts w:hint="eastAsia"/>
        </w:rPr>
        <w:t>登录云智易官网http://www.xlink.cn/注册帐号。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第三步：创建微信产品</w:t>
      </w:r>
    </w:p>
    <w:p>
      <w:pPr>
        <w:rPr>
          <w:rFonts w:hint="eastAsia"/>
        </w:rPr>
      </w:pPr>
      <w:r>
        <w:rPr>
          <w:rFonts w:hint="eastAsia"/>
        </w:rPr>
        <w:t>登录云智易开发平台，创建微信产品。产品创建后，云智易平台分配产品ID、产品密钥给创建后 的产品。 产品ID、产品密钥将用于应用开发和智能设备开发，只有智能设备固件的PID和应用端PID一致，才可以实现应用端本地内网扫描以及添加、订阅设备。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第四步：创建云智易微信应用</w:t>
      </w:r>
    </w:p>
    <w:p>
      <w:r>
        <w:rPr>
          <w:rFonts w:hint="eastAsia"/>
        </w:rPr>
        <w:t>登录云智易开发平台，在应用管理模块创建微信应用，此时会得到微信应用ID</w:t>
      </w:r>
    </w:p>
    <w:p>
      <w:r>
        <w:drawing>
          <wp:inline distT="0" distB="0" distL="114300" distR="114300">
            <wp:extent cx="4790440" cy="27901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31050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10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第五步、添加微信测试设备</w:t>
      </w:r>
    </w:p>
    <w:p>
      <w:pPr>
        <w:rPr>
          <w:rFonts w:hint="eastAsia"/>
        </w:rPr>
      </w:pPr>
      <w:r>
        <w:rPr>
          <w:rFonts w:hint="eastAsia"/>
        </w:rPr>
        <w:t>在云智易开发平台，产品开发模块添加调试设备，输入设备MAC地址、序列号、设备名称</w:t>
      </w:r>
    </w:p>
    <w:p>
      <w:r>
        <w:drawing>
          <wp:inline distT="0" distB="0" distL="114300" distR="114300">
            <wp:extent cx="4819015" cy="22955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第六步：使用设备模拟器激活测试设备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在开发平台产品信息上将产品ID和产品秘钥，填写设备的mac地址，设备上线激活设备</w:t>
      </w:r>
    </w:p>
    <w:p>
      <w:r>
        <w:drawing>
          <wp:inline distT="0" distB="0" distL="114300" distR="114300">
            <wp:extent cx="3676015" cy="44665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466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第七步：登录微信测试公众平台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把微信号，appID和APPSecret填入云智易应用里面</w:t>
      </w:r>
    </w:p>
    <w:p>
      <w:r>
        <w:drawing>
          <wp:inline distT="0" distB="0" distL="114300" distR="114300">
            <wp:extent cx="5269230" cy="1290320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企业申请或者开发者测试的微信公众号，需要在云智易开发平台配置微信应用相关信息，如图：</w:t>
      </w:r>
      <w:r>
        <w:drawing>
          <wp:inline distT="0" distB="0" distL="114300" distR="114300">
            <wp:extent cx="5270500" cy="5042535"/>
            <wp:effectExtent l="0" t="0" r="635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4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上图微信应用信息，则需要从微信公众号获取，并填写至云智易开发平台，设备需要微信扫码绑定功能，则需要在微信公众平台，开通设备功能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见下图获取相关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</w:p>
    <w:p>
      <w:r>
        <w:drawing>
          <wp:inline distT="0" distB="0" distL="114300" distR="114300">
            <wp:extent cx="5268595" cy="1073150"/>
            <wp:effectExtent l="0" t="0" r="825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185795"/>
            <wp:effectExtent l="0" t="0" r="10160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备注：微信公众号接口配置信息URL、Token，来自云智易微信应用配置信息APPUrl、APPToken。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第八步：配置成功后启用</w:t>
      </w:r>
    </w:p>
    <w:p>
      <w:r>
        <w:drawing>
          <wp:inline distT="0" distB="0" distL="114300" distR="114300">
            <wp:extent cx="5269865" cy="2763520"/>
            <wp:effectExtent l="0" t="0" r="6985" b="177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第九步：微信产品信息设置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开启微信设备功能后，需要设置相关产品信息，添加微信产品，并且配置相关信息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/>
          <w:lang w:val="en-US" w:eastAsia="zh-CN"/>
        </w:rPr>
        <w:t>返回产品管理，添加产品，选择平台接入方案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3693160"/>
            <wp:effectExtent l="0" t="0" r="698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9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3068955"/>
            <wp:effectExtent l="0" t="0" r="1270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6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第十步：微信设备授权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微信公众号设备信息配置完成后，需要在云智易平台给微信设备授权，得到设备二维码，下图为授权配置</w:t>
      </w:r>
    </w:p>
    <w:p>
      <w:r>
        <w:drawing>
          <wp:inline distT="0" distB="0" distL="114300" distR="114300">
            <wp:extent cx="5262880" cy="1433830"/>
            <wp:effectExtent l="0" t="0" r="1397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646295"/>
            <wp:effectExtent l="0" t="0" r="444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上图云智易授权的product_id来自微信产品id，见下图</w:t>
      </w:r>
    </w:p>
    <w:p>
      <w:r>
        <w:drawing>
          <wp:inline distT="0" distB="0" distL="114300" distR="114300">
            <wp:extent cx="5266055" cy="1682115"/>
            <wp:effectExtent l="0" t="0" r="1079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第十一步：云智易添加测试设备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输入之前添加的测试设备Mac地址</w:t>
      </w:r>
    </w:p>
    <w:p>
      <w:r>
        <w:drawing>
          <wp:inline distT="0" distB="0" distL="114300" distR="114300">
            <wp:extent cx="5273040" cy="1903095"/>
            <wp:effectExtent l="0" t="0" r="381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进行产品授权</w:t>
      </w:r>
    </w:p>
    <w:p>
      <w:r>
        <w:drawing>
          <wp:inline distT="0" distB="0" distL="114300" distR="114300">
            <wp:extent cx="5269230" cy="788670"/>
            <wp:effectExtent l="0" t="0" r="7620" b="1143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授权成功后，复制微信设备二维码使用网上二维码生成器生成二维码</w:t>
      </w:r>
    </w:p>
    <w:p>
      <w:r>
        <w:drawing>
          <wp:inline distT="0" distB="0" distL="114300" distR="114300">
            <wp:extent cx="5266690" cy="589280"/>
            <wp:effectExtent l="0" t="0" r="1016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8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第十二步：使用微信扫一扫工具扫描二维码订阅设备</w:t>
      </w:r>
    </w:p>
    <w:p>
      <w:pPr>
        <w:rPr>
          <w:rFonts w:ascii="Arial" w:hAnsi="Arial" w:eastAsia="宋体" w:cs="Arial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24292E"/>
          <w:spacing w:val="0"/>
          <w:sz w:val="21"/>
          <w:szCs w:val="21"/>
          <w:shd w:val="clear" w:fill="FFFFFF"/>
        </w:rPr>
        <w:t>扫描设备微信设备二维码后，可关注企业微信公众号，并添加设备至微信设备列表，如下</w:t>
      </w:r>
    </w:p>
    <w:p>
      <w:r>
        <w:drawing>
          <wp:inline distT="0" distB="0" distL="114300" distR="114300">
            <wp:extent cx="2244725" cy="3622040"/>
            <wp:effectExtent l="0" t="0" r="3175" b="165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362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已添加至微信设备列表的设备，可以对设备删除，见下图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r>
        <w:drawing>
          <wp:inline distT="0" distB="0" distL="114300" distR="114300">
            <wp:extent cx="2308225" cy="3786505"/>
            <wp:effectExtent l="0" t="0" r="1587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378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第十三步：使用微信jssdk-domo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到gitthub：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"https://github.com/xlink-fe/xlink-jssdk-wechat-demo下载demo，把index.html里面"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https://github.com/xlink-fe/xlink-jssdk-wechat-demo下载demo，把index.html里面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的XLINKAPPID换成云智易应用的id，把demo放到服务器上面，如下图</w:t>
      </w:r>
    </w:p>
    <w:p>
      <w:r>
        <w:drawing>
          <wp:inline distT="0" distB="0" distL="114300" distR="114300">
            <wp:extent cx="5272405" cy="1936115"/>
            <wp:effectExtent l="0" t="0" r="4445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124835"/>
            <wp:effectExtent l="0" t="0" r="2540" b="184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第十四步：使用微信开发者工具访问页面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参考https://mp.weixin.qq.com/wiki?t=resource/res_main&amp;id=mp1421140842，填写微信公众号appId和demo所在的服务器地址，获取微信的code码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21435"/>
            <wp:effectExtent l="0" t="0" r="4445" b="1206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2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566545"/>
            <wp:effectExtent l="0" t="0" r="8255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如放到服务器地址为http://test.cn的wechat文件夹下面则访问，且微信的公众号id为wx6bce565776a81ced则访问地址为：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https://open.weixin.qq.com/connect/oauth2/authorize?appid=wx6bce565776a81ced&amp;redirect_uri=http://test.cn/wechat/index.html&amp;response_type=code&amp;scope=snsapi_base&amp;state=STATE#wechat_redirect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64666"/>
    <w:rsid w:val="76B6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2017-12-08T09:32:00Z</dcterms:created>
  <dc:creator>Nick</dc:creator>
  <cp:lastModifiedBy>Nick</cp:lastModifiedBy>
  <dcterms:modified xsi:type="dcterms:W3CDTF">2017-12-08T10:39:47Z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