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单元测试（登录注册、管理员）</w:t>
      </w: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1若学号为空，则应给出学号为空提示；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2若密码为空，则应给出密码为空提示；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3若密码错误，应给出密码错误提示；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4若学号不存在，应给出学号不存在提示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1没有任何输入，点击登录，显示学号为空；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2只输入学号，点击登录，显示密码为空；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3输入正确学号，错误密码，点击登录，跳出弹窗密码错误，点击取消回到登录页面，点击确定也回到登录页面；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4输入错误的学号，同时输入密码，跳出弹窗该用户不存在，点击取消返回登录页面，点击确定返回登录页面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1没有任何输入，点击登录，显示学号为空；</w:t>
      </w:r>
    </w:p>
    <w:p>
      <w:r>
        <w:drawing>
          <wp:inline distT="0" distB="0" distL="114300" distR="114300">
            <wp:extent cx="2828925" cy="4114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2只输入学号，点击登录，显示密码为空；</w:t>
      </w:r>
    </w:p>
    <w:p>
      <w:r>
        <w:drawing>
          <wp:inline distT="0" distB="0" distL="114300" distR="114300">
            <wp:extent cx="3409950" cy="3457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3输入正确学号，错误密码，点击登录，跳出弹窗密码错误，点击取消回到登录页面，点击确定也回到登录页面；</w:t>
      </w:r>
    </w:p>
    <w:p>
      <w:r>
        <w:drawing>
          <wp:inline distT="0" distB="0" distL="114300" distR="114300">
            <wp:extent cx="3371850" cy="2924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4输入错误的学号，同时输入密码，跳出弹窗该用户不存在，点击取消返回登录页面，点击确定返回登录页面</w:t>
      </w:r>
    </w:p>
    <w:p>
      <w:pPr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3600450" cy="272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1若学号为空，点击管理员登录，给出学号为空提示；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2若密码为空，则应给出密码为空提示；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3若密码错误，应给出密码错误提示；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4若学号不存在，应给出学号不存在提示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1没有任何输入，点击登录，显示学号为空；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2只输入学号，点击登录，显示密码为空；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3输入正确学号，错误密码，点击登录，跳出弹窗密码错误，点击取消回到登录页面，点击确定也回到登录页面；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4输入错误的学号，同时输入密码，跳出弹窗该用户不存在，点击取消返回登录页面，点击确定返回登录页面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测试截图：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1没有任何输入，点击登录，显示学号为空；</w:t>
      </w:r>
    </w:p>
    <w:p>
      <w:r>
        <w:drawing>
          <wp:inline distT="0" distB="0" distL="114300" distR="114300">
            <wp:extent cx="3209925" cy="2781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2只输入学号，点击登录，显示密码为空；</w:t>
      </w:r>
    </w:p>
    <w:p>
      <w:r>
        <w:drawing>
          <wp:inline distT="0" distB="0" distL="114300" distR="114300">
            <wp:extent cx="340995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3输入正确学号，错误密码，点击登录，跳出弹窗密码错误，点击取消回到登录页面，点击确定也回到登录页面；</w:t>
      </w:r>
    </w:p>
    <w:p>
      <w:r>
        <w:drawing>
          <wp:inline distT="0" distB="0" distL="114300" distR="114300">
            <wp:extent cx="3276600" cy="207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4输入错误的学号，同时输入密码，跳出弹窗该用户不存在，点击取消返回登录页面，点击确定返回登录页面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05150" cy="2390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学号，密码，昵称，电话，地址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登录页面点击注册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进入注册页面点击注册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1未输入学号，点击注册，给出学号为空提示；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2未输入密码，点击注册，给出密码为空提示；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3密码输入过短，应给出密码过短提示；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3未输入昵称，点击注册，给出昵称为空提示；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4未输入电话，点击注册，给出电话为空提示；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5未输入地址，点击注册，给出地址为空提示；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6正确输入信息，点击注册，给出提示弹窗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1未输入学号，点击注册，显示请正确填写信息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2未输入密码，点击注册，显示请正确填写信息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3未输入昵称，点击注册，显示请正确填写信息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4未输入电话，点击注册，显示请正确填写信息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5未输入地址，点击注册，显示请正确填写信息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6.正确填写信息，点击注册，跳出弹窗注册成功，点击确定，返回登录页面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测试截图：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1未输入学号，点击注册，显示请正确填写信息</w:t>
      </w:r>
    </w:p>
    <w:p/>
    <w:p/>
    <w:p/>
    <w:p/>
    <w:p>
      <w:r>
        <w:drawing>
          <wp:inline distT="0" distB="0" distL="114300" distR="114300">
            <wp:extent cx="1714500" cy="329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2未输入密码，点击注册，显示请正确填写信息</w:t>
      </w:r>
    </w:p>
    <w:p>
      <w:r>
        <w:drawing>
          <wp:inline distT="0" distB="0" distL="114300" distR="114300">
            <wp:extent cx="1845945" cy="3387725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3未输入昵称，点击注册，显示请正确填写信息</w:t>
      </w:r>
    </w:p>
    <w:p>
      <w:r>
        <w:drawing>
          <wp:inline distT="0" distB="0" distL="114300" distR="114300">
            <wp:extent cx="1652905" cy="3139440"/>
            <wp:effectExtent l="0" t="0" r="444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4未输入电话，点击注册，显示请正确填写信息</w:t>
      </w:r>
    </w:p>
    <w:p>
      <w:r>
        <w:drawing>
          <wp:inline distT="0" distB="0" distL="114300" distR="114300">
            <wp:extent cx="1737995" cy="3352165"/>
            <wp:effectExtent l="0" t="0" r="1460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5未输入地址，点击注册，显示请正确填写信息</w:t>
      </w:r>
    </w:p>
    <w:p>
      <w:r>
        <w:drawing>
          <wp:inline distT="0" distB="0" distL="114300" distR="114300">
            <wp:extent cx="1821815" cy="3592830"/>
            <wp:effectExtent l="0" t="0" r="698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181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6.正确填写信息，点击注册，跳出弹窗注册成功，点击确定，返回登录页面</w:t>
      </w:r>
    </w:p>
    <w:p>
      <w:r>
        <w:drawing>
          <wp:inline distT="0" distB="0" distL="114300" distR="114300">
            <wp:extent cx="1847215" cy="3739515"/>
            <wp:effectExtent l="0" t="0" r="63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4721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用户举报受理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登录页面输入正确的学号密码点击管理员登录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点击用户举报受理，点击举报项目详情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1点击冻结用户，给出提示弹窗，返回用户举报受理界面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2点击忽略该举报，给出提示弹窗，返回用户举报受理界面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1点击冻结用户，显示提示，返回用户举报受理界面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2点击忽略举报，显示提示，返回用户举报受理界面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测试截图：</w:t>
      </w:r>
    </w:p>
    <w:p>
      <w:r>
        <w:drawing>
          <wp:inline distT="0" distB="0" distL="114300" distR="114300">
            <wp:extent cx="3857625" cy="46005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7625" cy="46005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login-00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课本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举报受理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登录页面输入正确的学号密码点击管理员登录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课本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举报受理，点击举报项目详情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1点击</w:t>
            </w:r>
            <w:r>
              <w:rPr>
                <w:rFonts w:hint="eastAsia"/>
                <w:vertAlign w:val="baseline"/>
                <w:lang w:val="en-US" w:eastAsia="zh-CN"/>
              </w:rPr>
              <w:t>下架该书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，给出提示弹窗，返回</w:t>
            </w:r>
            <w:r>
              <w:rPr>
                <w:rFonts w:hint="eastAsia"/>
                <w:vertAlign w:val="baseline"/>
                <w:lang w:val="en-US" w:eastAsia="zh-CN"/>
              </w:rPr>
              <w:t>课本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举报受理界面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2点击忽略该举报，给出提示弹窗，返回</w:t>
            </w:r>
            <w:r>
              <w:rPr>
                <w:rFonts w:hint="eastAsia"/>
                <w:vertAlign w:val="baseline"/>
                <w:lang w:val="en-US" w:eastAsia="zh-CN"/>
              </w:rPr>
              <w:t>课本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举报受理界面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1点击</w:t>
            </w:r>
            <w:r>
              <w:rPr>
                <w:rFonts w:hint="eastAsia"/>
                <w:vertAlign w:val="baseline"/>
                <w:lang w:val="en-US" w:eastAsia="zh-CN"/>
              </w:rPr>
              <w:t>下架该书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提示，返回</w:t>
            </w:r>
            <w:r>
              <w:rPr>
                <w:rFonts w:hint="eastAsia"/>
                <w:vertAlign w:val="baseline"/>
                <w:lang w:val="en-US" w:eastAsia="zh-CN"/>
              </w:rPr>
              <w:t>课本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举报受理界面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2点击忽略该举报，</w:t>
            </w: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提示，返回</w:t>
            </w:r>
            <w:r>
              <w:rPr>
                <w:rFonts w:hint="eastAsia"/>
                <w:vertAlign w:val="baseline"/>
                <w:lang w:val="en-US" w:eastAsia="zh-CN"/>
              </w:rPr>
              <w:t>课本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举报受理界面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测试截图：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29940" cy="3741420"/>
            <wp:effectExtent l="0" t="0" r="3810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347720" cy="3761105"/>
            <wp:effectExtent l="0" t="0" r="5080" b="1079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91B62"/>
    <w:rsid w:val="00163D7F"/>
    <w:rsid w:val="01CE4B07"/>
    <w:rsid w:val="02E81069"/>
    <w:rsid w:val="0333328D"/>
    <w:rsid w:val="0474450A"/>
    <w:rsid w:val="05FC34F4"/>
    <w:rsid w:val="06B11926"/>
    <w:rsid w:val="0BB55635"/>
    <w:rsid w:val="0BBE619A"/>
    <w:rsid w:val="0C112E71"/>
    <w:rsid w:val="11B80448"/>
    <w:rsid w:val="12C84571"/>
    <w:rsid w:val="15792156"/>
    <w:rsid w:val="172E7EC2"/>
    <w:rsid w:val="18115FE0"/>
    <w:rsid w:val="182D78BC"/>
    <w:rsid w:val="19107489"/>
    <w:rsid w:val="1A631620"/>
    <w:rsid w:val="1BF54CDB"/>
    <w:rsid w:val="1F091B62"/>
    <w:rsid w:val="21F539D5"/>
    <w:rsid w:val="234D2500"/>
    <w:rsid w:val="24617421"/>
    <w:rsid w:val="270C4AA5"/>
    <w:rsid w:val="2BDF6BED"/>
    <w:rsid w:val="2C572ADA"/>
    <w:rsid w:val="2E993178"/>
    <w:rsid w:val="34251B9E"/>
    <w:rsid w:val="34345E0A"/>
    <w:rsid w:val="344D6553"/>
    <w:rsid w:val="350C70EE"/>
    <w:rsid w:val="39C7488D"/>
    <w:rsid w:val="3FFF6F74"/>
    <w:rsid w:val="41037890"/>
    <w:rsid w:val="422E1545"/>
    <w:rsid w:val="430E310C"/>
    <w:rsid w:val="47F271C2"/>
    <w:rsid w:val="48F578E3"/>
    <w:rsid w:val="49584FF0"/>
    <w:rsid w:val="496C3759"/>
    <w:rsid w:val="4AEF4029"/>
    <w:rsid w:val="4B6C61F1"/>
    <w:rsid w:val="4C343BF6"/>
    <w:rsid w:val="4C860003"/>
    <w:rsid w:val="4FD96D29"/>
    <w:rsid w:val="52747D44"/>
    <w:rsid w:val="53C358B3"/>
    <w:rsid w:val="53FD50BC"/>
    <w:rsid w:val="546B2CBD"/>
    <w:rsid w:val="57090491"/>
    <w:rsid w:val="59994517"/>
    <w:rsid w:val="5A283DD0"/>
    <w:rsid w:val="5AF16BAF"/>
    <w:rsid w:val="5D0E5C70"/>
    <w:rsid w:val="5D410D51"/>
    <w:rsid w:val="5E1E5C86"/>
    <w:rsid w:val="61C17AE9"/>
    <w:rsid w:val="61D5775C"/>
    <w:rsid w:val="646D33B4"/>
    <w:rsid w:val="68641294"/>
    <w:rsid w:val="699670B1"/>
    <w:rsid w:val="69D739F8"/>
    <w:rsid w:val="70A435AB"/>
    <w:rsid w:val="71133A35"/>
    <w:rsid w:val="7BF2060E"/>
    <w:rsid w:val="7CD57C99"/>
    <w:rsid w:val="7D6D6497"/>
    <w:rsid w:val="7DB1450A"/>
    <w:rsid w:val="7F8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2021-12-14T05:38:00Z</dcterms:created>
  <dc:creator>ocean ，，</dc:creator>
  <cp:lastModifiedBy>ocean ，，</cp:lastModifiedBy>
  <dcterms:modified xsi:type="dcterms:W3CDTF">2021-12-14T14:10:06Z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63E9ECAB1465453B88EAF1AE00638D16</vt:lpwstr>
  </property>
</Properties>
</file>