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bookmarkStart w:id="0" w:name="_Toc235939047"/>
      <w:r>
        <w:rPr>
          <w:rFonts w:hint="eastAsia"/>
        </w:rPr>
        <w:t>数据库(顶层)设计说明(DBDD)</w:t>
      </w:r>
      <w:bookmarkEnd w:id="0"/>
    </w:p>
    <w:p>
      <w:pPr>
        <w:ind w:firstLine="3480" w:firstLineChars="1243"/>
        <w:rPr>
          <w:rFonts w:ascii="等线" w:hAnsi="等线" w:eastAsia="等线"/>
          <w:sz w:val="28"/>
          <w:szCs w:val="28"/>
        </w:rPr>
      </w:pPr>
      <w:r>
        <w:rPr>
          <w:rFonts w:hint="eastAsia" w:ascii="等线" w:hAnsi="等线" w:eastAsia="等线"/>
          <w:sz w:val="28"/>
          <w:szCs w:val="28"/>
        </w:rPr>
        <w:t>项目名：书承</w:t>
      </w:r>
      <w:r>
        <w:rPr>
          <w:rFonts w:ascii="等线" w:hAnsi="等线" w:eastAsia="等线"/>
          <w:sz w:val="28"/>
          <w:szCs w:val="28"/>
        </w:rPr>
        <w:t xml:space="preserve"> </w:t>
      </w:r>
    </w:p>
    <w:p>
      <w:pPr>
        <w:ind w:firstLine="560"/>
        <w:jc w:val="center"/>
        <w:rPr>
          <w:rFonts w:ascii="等线" w:hAnsi="等线" w:eastAsia="等线"/>
          <w:sz w:val="28"/>
          <w:szCs w:val="28"/>
        </w:rPr>
      </w:pPr>
      <w:r>
        <w:rPr>
          <w:rFonts w:hint="eastAsia" w:ascii="等线" w:hAnsi="等线" w:eastAsia="等线"/>
          <w:sz w:val="28"/>
          <w:szCs w:val="28"/>
        </w:rPr>
        <w:t>课程名：软件工程</w:t>
      </w:r>
    </w:p>
    <w:p>
      <w:pPr>
        <w:ind w:firstLine="3480" w:firstLineChars="1243"/>
        <w:rPr>
          <w:rFonts w:ascii="等线" w:hAnsi="等线" w:eastAsia="等线"/>
          <w:sz w:val="28"/>
          <w:szCs w:val="28"/>
        </w:rPr>
      </w:pPr>
      <w:r>
        <w:rPr>
          <w:rFonts w:hint="eastAsia" w:ascii="等线" w:hAnsi="等线" w:eastAsia="等线"/>
          <w:sz w:val="28"/>
          <w:szCs w:val="28"/>
        </w:rPr>
        <w:t>小组：G</w:t>
      </w:r>
      <w:r>
        <w:rPr>
          <w:rFonts w:ascii="等线" w:hAnsi="等线" w:eastAsia="等线"/>
          <w:sz w:val="28"/>
          <w:szCs w:val="28"/>
        </w:rPr>
        <w:t>009</w:t>
      </w:r>
    </w:p>
    <w:p>
      <w:pPr>
        <w:ind w:left="2520" w:firstLine="560"/>
        <w:rPr>
          <w:rFonts w:ascii="等线" w:hAnsi="等线" w:eastAsia="等线"/>
          <w:sz w:val="28"/>
          <w:szCs w:val="28"/>
        </w:rPr>
      </w:pPr>
      <w:r>
        <w:rPr>
          <w:rFonts w:hint="eastAsia" w:ascii="等线" w:hAnsi="等线" w:eastAsia="等线"/>
          <w:sz w:val="28"/>
          <w:szCs w:val="28"/>
        </w:rPr>
        <w:t>成员：3</w:t>
      </w:r>
      <w:r>
        <w:rPr>
          <w:rFonts w:ascii="等线" w:hAnsi="等线" w:eastAsia="等线"/>
          <w:sz w:val="28"/>
          <w:szCs w:val="28"/>
        </w:rPr>
        <w:t>1901237</w:t>
      </w:r>
      <w:r>
        <w:rPr>
          <w:rFonts w:hint="eastAsia" w:ascii="等线" w:hAnsi="等线" w:eastAsia="等线"/>
          <w:sz w:val="28"/>
          <w:szCs w:val="28"/>
        </w:rPr>
        <w:t>徐过</w:t>
      </w:r>
    </w:p>
    <w:p>
      <w:pPr>
        <w:ind w:left="3360" w:firstLine="560"/>
        <w:rPr>
          <w:rFonts w:ascii="等线" w:hAnsi="等线" w:eastAsia="等线"/>
          <w:sz w:val="28"/>
          <w:szCs w:val="28"/>
        </w:rPr>
      </w:pPr>
      <w:r>
        <w:rPr>
          <w:rFonts w:hint="eastAsia" w:ascii="等线" w:hAnsi="等线" w:eastAsia="等线"/>
          <w:sz w:val="28"/>
          <w:szCs w:val="28"/>
        </w:rPr>
        <w:t>3</w:t>
      </w:r>
      <w:r>
        <w:rPr>
          <w:rFonts w:ascii="等线" w:hAnsi="等线" w:eastAsia="等线"/>
          <w:sz w:val="28"/>
          <w:szCs w:val="28"/>
        </w:rPr>
        <w:t>1901239</w:t>
      </w:r>
      <w:r>
        <w:rPr>
          <w:rFonts w:hint="eastAsia" w:ascii="等线" w:hAnsi="等线" w:eastAsia="等线"/>
          <w:sz w:val="28"/>
          <w:szCs w:val="28"/>
        </w:rPr>
        <w:t>许罗阳宁</w:t>
      </w:r>
    </w:p>
    <w:p>
      <w:pPr>
        <w:ind w:left="3360" w:firstLine="560"/>
        <w:rPr>
          <w:rFonts w:ascii="等线" w:hAnsi="等线" w:eastAsia="等线"/>
          <w:sz w:val="28"/>
          <w:szCs w:val="28"/>
        </w:rPr>
      </w:pPr>
      <w:r>
        <w:rPr>
          <w:rFonts w:hint="eastAsia" w:ascii="等线" w:hAnsi="等线" w:eastAsia="等线"/>
          <w:sz w:val="28"/>
          <w:szCs w:val="28"/>
        </w:rPr>
        <w:t>3</w:t>
      </w:r>
      <w:r>
        <w:rPr>
          <w:rFonts w:ascii="等线" w:hAnsi="等线" w:eastAsia="等线"/>
          <w:sz w:val="28"/>
          <w:szCs w:val="28"/>
        </w:rPr>
        <w:t>1901240</w:t>
      </w:r>
      <w:r>
        <w:rPr>
          <w:rFonts w:hint="eastAsia" w:ascii="等线" w:hAnsi="等线" w:eastAsia="等线"/>
          <w:sz w:val="28"/>
          <w:szCs w:val="28"/>
        </w:rPr>
        <w:t>余浩凯</w:t>
      </w:r>
    </w:p>
    <w:p>
      <w:pPr>
        <w:ind w:left="3360" w:firstLine="560"/>
        <w:rPr>
          <w:rFonts w:ascii="等线" w:hAnsi="等线" w:eastAsia="等线"/>
          <w:sz w:val="28"/>
          <w:szCs w:val="28"/>
        </w:rPr>
      </w:pPr>
      <w:r>
        <w:rPr>
          <w:rFonts w:hint="eastAsia" w:ascii="等线" w:hAnsi="等线" w:eastAsia="等线"/>
          <w:sz w:val="28"/>
          <w:szCs w:val="28"/>
        </w:rPr>
        <w:t>教师：杨枨</w:t>
      </w:r>
    </w:p>
    <w:p>
      <w:pPr>
        <w:ind w:left="3360" w:leftChars="0" w:firstLine="420" w:firstLineChars="0"/>
      </w:pPr>
    </w:p>
    <w:p/>
    <w:p/>
    <w:p/>
    <w:p/>
    <w:p/>
    <w:p/>
    <w:p/>
    <w:p>
      <w:pPr>
        <w:ind w:left="2520" w:leftChars="0" w:firstLine="420" w:firstLineChars="0"/>
      </w:pPr>
      <w:r>
        <w:rPr>
          <w:rFonts w:ascii="等线" w:hAnsi="等线" w:eastAsia="等线"/>
        </w:rPr>
        <w:drawing>
          <wp:inline distT="0" distB="0" distL="0" distR="0">
            <wp:extent cx="1752600" cy="1857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p/>
    <w:p/>
    <w:p/>
    <w:p/>
    <w:p/>
    <w:p/>
    <w:p/>
    <w:p/>
    <w:tbl>
      <w:tblPr>
        <w:tblStyle w:val="8"/>
        <w:tblpPr w:leftFromText="180" w:rightFromText="180" w:vertAnchor="text" w:horzAnchor="margin" w:tblpY="-23"/>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ind w:firstLine="0" w:firstLineChars="0"/>
              <w:rPr>
                <w:rFonts w:ascii="宋体" w:hAnsi="宋体" w:eastAsia="等线"/>
                <w:szCs w:val="22"/>
              </w:rPr>
            </w:pPr>
            <w:r>
              <w:rPr>
                <w:rFonts w:hint="eastAsia" w:ascii="宋体" w:hAnsi="宋体" w:eastAsia="等线"/>
                <w:szCs w:val="22"/>
              </w:rPr>
              <w:t>文件状态：</w:t>
            </w:r>
          </w:p>
          <w:p>
            <w:pPr>
              <w:adjustRightInd w:val="0"/>
              <w:snapToGrid w:val="0"/>
              <w:ind w:firstLine="0" w:firstLineChars="0"/>
              <w:rPr>
                <w:rFonts w:ascii="宋体" w:hAnsi="宋体" w:eastAsia="等线"/>
                <w:szCs w:val="22"/>
              </w:rPr>
            </w:pPr>
            <w:r>
              <w:rPr>
                <w:rFonts w:ascii="宋体" w:hAnsi="宋体" w:eastAsia="等线"/>
                <w:szCs w:val="22"/>
              </w:rPr>
              <w:t xml:space="preserve">[  ] </w:t>
            </w:r>
            <w:r>
              <w:rPr>
                <w:rFonts w:hint="eastAsia" w:ascii="宋体" w:hAnsi="宋体" w:eastAsia="等线"/>
                <w:szCs w:val="22"/>
              </w:rPr>
              <w:t>草稿</w:t>
            </w:r>
          </w:p>
          <w:p>
            <w:pPr>
              <w:adjustRightInd w:val="0"/>
              <w:snapToGrid w:val="0"/>
              <w:ind w:firstLine="0" w:firstLineChars="0"/>
              <w:rPr>
                <w:rFonts w:ascii="宋体" w:hAnsi="宋体" w:eastAsia="等线"/>
                <w:szCs w:val="22"/>
              </w:rPr>
            </w:pPr>
            <w:r>
              <w:rPr>
                <w:rFonts w:ascii="宋体" w:hAnsi="宋体" w:eastAsia="等线"/>
                <w:szCs w:val="22"/>
              </w:rPr>
              <w:t xml:space="preserve">[  ] </w:t>
            </w:r>
            <w:r>
              <w:rPr>
                <w:rFonts w:hint="eastAsia" w:ascii="宋体" w:hAnsi="宋体" w:eastAsia="等线"/>
                <w:szCs w:val="22"/>
              </w:rPr>
              <w:t>正式发布</w:t>
            </w:r>
          </w:p>
          <w:p>
            <w:pPr>
              <w:adjustRightInd w:val="0"/>
              <w:snapToGrid w:val="0"/>
              <w:ind w:firstLine="0" w:firstLineChars="0"/>
              <w:rPr>
                <w:rFonts w:ascii="宋体" w:hAnsi="宋体" w:eastAsia="等线"/>
                <w:szCs w:val="22"/>
              </w:rPr>
            </w:pPr>
            <w:r>
              <w:rPr>
                <w:rFonts w:ascii="宋体" w:hAnsi="宋体" w:eastAsia="等线"/>
                <w:szCs w:val="22"/>
              </w:rPr>
              <w:t>[</w:t>
            </w:r>
            <w:r>
              <w:rPr>
                <w:rFonts w:hint="eastAsia" w:ascii="宋体" w:hAnsi="宋体" w:eastAsia="等线"/>
                <w:szCs w:val="22"/>
              </w:rPr>
              <w:t>√</w:t>
            </w:r>
            <w:r>
              <w:rPr>
                <w:rFonts w:ascii="宋体" w:hAnsi="宋体" w:eastAsia="等线"/>
                <w:szCs w:val="22"/>
              </w:rPr>
              <w:t xml:space="preserve">] </w:t>
            </w:r>
            <w:r>
              <w:rPr>
                <w:rFonts w:hint="eastAsia" w:ascii="宋体" w:hAnsi="宋体" w:eastAsia="等线"/>
                <w:szCs w:val="22"/>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ind w:firstLine="0" w:firstLineChars="0"/>
              <w:rPr>
                <w:rFonts w:ascii="宋体" w:hAnsi="宋体" w:eastAsia="等线"/>
                <w:szCs w:val="22"/>
              </w:rPr>
            </w:pPr>
            <w:r>
              <w:rPr>
                <w:rFonts w:hint="eastAsia" w:ascii="宋体" w:hAnsi="宋体" w:eastAsia="等线"/>
                <w:szCs w:val="22"/>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firstLineChars="0"/>
              <w:rPr>
                <w:rFonts w:ascii="宋体" w:hAnsi="宋体" w:eastAsia="等线"/>
                <w:szCs w:val="22"/>
              </w:rPr>
            </w:pPr>
            <w:r>
              <w:rPr>
                <w:rFonts w:ascii="宋体" w:hAnsi="宋体" w:eastAsia="等线"/>
                <w:szCs w:val="22"/>
              </w:rPr>
              <w:t>SE</w:t>
            </w:r>
            <w:r>
              <w:rPr>
                <w:rFonts w:hint="eastAsia" w:ascii="宋体" w:hAnsi="宋体" w:eastAsia="等线"/>
                <w:szCs w:val="22"/>
              </w:rPr>
              <w:t>202</w:t>
            </w:r>
            <w:r>
              <w:rPr>
                <w:rFonts w:ascii="宋体" w:hAnsi="宋体" w:eastAsia="等线"/>
                <w:szCs w:val="22"/>
              </w:rPr>
              <w:t>1-G</w:t>
            </w:r>
            <w:r>
              <w:rPr>
                <w:rFonts w:hint="eastAsia" w:ascii="宋体" w:hAnsi="宋体" w:eastAsia="等线"/>
                <w:szCs w:val="22"/>
              </w:rPr>
              <w:t>0</w:t>
            </w:r>
            <w:r>
              <w:rPr>
                <w:rFonts w:ascii="宋体" w:hAnsi="宋体" w:eastAsia="等线"/>
                <w:szCs w:val="22"/>
              </w:rPr>
              <w:t>09-</w:t>
            </w:r>
            <w:r>
              <w:rPr>
                <w:rFonts w:hint="eastAsia"/>
              </w:rPr>
              <w:t>数据库(顶层)设计说明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firstLineChars="0"/>
              <w:rPr>
                <w:rFonts w:ascii="宋体" w:hAnsi="宋体" w:eastAsia="等线"/>
                <w:szCs w:val="22"/>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ind w:firstLine="0" w:firstLineChars="0"/>
              <w:rPr>
                <w:rFonts w:ascii="宋体" w:hAnsi="宋体" w:eastAsia="等线"/>
                <w:szCs w:val="22"/>
              </w:rPr>
            </w:pPr>
            <w:r>
              <w:rPr>
                <w:rFonts w:hint="eastAsia" w:ascii="宋体" w:hAnsi="宋体" w:eastAsia="等线"/>
                <w:szCs w:val="22"/>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firstLineChars="0"/>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firstLineChars="0"/>
              <w:rPr>
                <w:rFonts w:ascii="宋体" w:hAnsi="宋体" w:eastAsia="等线"/>
                <w:szCs w:val="22"/>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ind w:firstLine="0" w:firstLineChars="0"/>
              <w:rPr>
                <w:rFonts w:ascii="宋体" w:hAnsi="宋体" w:eastAsia="等线"/>
                <w:szCs w:val="22"/>
              </w:rPr>
            </w:pPr>
            <w:r>
              <w:rPr>
                <w:rFonts w:hint="eastAsia" w:ascii="宋体" w:hAnsi="宋体" w:eastAsia="等线"/>
                <w:szCs w:val="22"/>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firstLineChars="0"/>
              <w:rPr>
                <w:rFonts w:ascii="宋体" w:hAnsi="宋体" w:eastAsia="等线"/>
                <w:szCs w:val="22"/>
              </w:rPr>
            </w:pPr>
            <w:r>
              <w:rPr>
                <w:rFonts w:hint="eastAsia" w:ascii="宋体" w:hAnsi="宋体" w:eastAsia="等线"/>
                <w:szCs w:val="22"/>
              </w:rPr>
              <w:t>徐过、许罗阳宁、余浩凯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firstLineChars="0"/>
              <w:rPr>
                <w:rFonts w:ascii="宋体" w:hAnsi="宋体" w:eastAsia="等线"/>
                <w:szCs w:val="22"/>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ind w:firstLine="0" w:firstLineChars="0"/>
              <w:rPr>
                <w:rFonts w:ascii="宋体" w:hAnsi="宋体" w:eastAsia="等线"/>
                <w:szCs w:val="22"/>
              </w:rPr>
            </w:pPr>
            <w:r>
              <w:rPr>
                <w:rFonts w:hint="eastAsia" w:ascii="宋体" w:hAnsi="宋体" w:eastAsia="等线"/>
                <w:szCs w:val="22"/>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firstLineChars="0"/>
              <w:rPr>
                <w:rFonts w:ascii="宋体" w:hAnsi="宋体" w:eastAsia="等线"/>
                <w:szCs w:val="22"/>
              </w:rPr>
            </w:pPr>
          </w:p>
        </w:tc>
      </w:tr>
    </w:tbl>
    <w:p>
      <w:pPr>
        <w:pStyle w:val="7"/>
        <w:rPr>
          <w:rFonts w:hint="eastAsia"/>
        </w:rPr>
      </w:pPr>
      <w:r>
        <w:rPr>
          <w:rFonts w:hint="eastAsia"/>
        </w:rPr>
        <w:t>数据库(顶层)设计说明(DBDD)</w:t>
      </w:r>
    </w:p>
    <w:p>
      <w:pPr>
        <w:rPr>
          <w:rFonts w:hint="eastAsia"/>
        </w:rPr>
      </w:pPr>
    </w:p>
    <w:p>
      <w:r>
        <w:rPr>
          <w:rFonts w:hint="eastAsia"/>
        </w:rPr>
        <w:t>说明：</w:t>
      </w:r>
    </w:p>
    <w:p>
      <w:r>
        <w:rPr>
          <w:rFonts w:hint="eastAsia"/>
        </w:rPr>
        <w:t>1.《数据库(顶层)设计说明)(DBDD)描述了数据库的设计。所谓数据库指存储在一个或多个计算机文件中的相关数据的集合，它们可由用户或计算机程序通过数据库管理系统(DBMS)加以访问。DBDD还描述了存取或操纵数据所使用的软件配置项。</w:t>
      </w:r>
    </w:p>
    <w:p>
      <w:r>
        <w:rPr>
          <w:rFonts w:hint="eastAsia"/>
        </w:rPr>
        <w:t>2.DBDD是实现数据库及相关软件配置项的基础。它向需方提供了设计的可视性，为软件支持提供了所需要的信息。</w:t>
      </w:r>
    </w:p>
    <w:p>
      <w:r>
        <w:rPr>
          <w:rFonts w:hint="eastAsia"/>
        </w:rPr>
        <w:t>3.DBDD是否单独成册或与SDD合为一份资料视情况繁简而定。</w:t>
      </w:r>
    </w:p>
    <w:p>
      <w:pPr>
        <w:rPr>
          <w:rFonts w:hint="eastAsia"/>
        </w:rPr>
      </w:pPr>
    </w:p>
    <w:p>
      <w:pPr>
        <w:tabs>
          <w:tab w:val="right" w:leader="dot" w:pos="8296"/>
        </w:tabs>
        <w:ind w:firstLine="105" w:firstLineChars="50"/>
        <w:jc w:val="center"/>
        <w:rPr>
          <w:rFonts w:ascii="宋体" w:hAnsi="宋体" w:eastAsia="等线"/>
          <w:b/>
          <w:bCs/>
          <w:szCs w:val="22"/>
        </w:rPr>
      </w:pPr>
      <w:r>
        <w:rPr>
          <w:rFonts w:hint="eastAsia" w:ascii="宋体" w:hAnsi="宋体" w:eastAsia="等线"/>
          <w:b/>
          <w:bCs/>
          <w:szCs w:val="22"/>
        </w:rPr>
        <w:t>版本记录</w:t>
      </w:r>
    </w:p>
    <w:tbl>
      <w:tblPr>
        <w:tblStyle w:val="8"/>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33"/>
        <w:gridCol w:w="1022"/>
        <w:gridCol w:w="1701"/>
        <w:gridCol w:w="141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9" w:type="dxa"/>
            <w:vAlign w:val="center"/>
          </w:tcPr>
          <w:p>
            <w:pPr>
              <w:ind w:firstLine="0" w:firstLineChars="0"/>
              <w:jc w:val="center"/>
              <w:rPr>
                <w:rFonts w:ascii="宋体" w:hAnsi="宋体" w:eastAsia="等线"/>
                <w:szCs w:val="22"/>
              </w:rPr>
            </w:pPr>
            <w:r>
              <w:rPr>
                <w:rFonts w:ascii="宋体" w:hAnsi="宋体" w:eastAsia="等线"/>
                <w:szCs w:val="22"/>
              </w:rPr>
              <w:t>编号</w:t>
            </w:r>
          </w:p>
        </w:tc>
        <w:tc>
          <w:tcPr>
            <w:tcW w:w="1333" w:type="dxa"/>
            <w:vAlign w:val="center"/>
          </w:tcPr>
          <w:p>
            <w:pPr>
              <w:ind w:firstLine="0" w:firstLineChars="0"/>
              <w:jc w:val="center"/>
              <w:rPr>
                <w:rFonts w:ascii="宋体" w:hAnsi="宋体" w:eastAsia="等线"/>
                <w:szCs w:val="22"/>
              </w:rPr>
            </w:pPr>
            <w:r>
              <w:rPr>
                <w:rFonts w:ascii="宋体" w:hAnsi="宋体" w:eastAsia="等线"/>
                <w:szCs w:val="22"/>
              </w:rPr>
              <w:t>修订日期</w:t>
            </w:r>
          </w:p>
        </w:tc>
        <w:tc>
          <w:tcPr>
            <w:tcW w:w="1022" w:type="dxa"/>
            <w:vAlign w:val="center"/>
          </w:tcPr>
          <w:p>
            <w:pPr>
              <w:ind w:firstLine="0" w:firstLineChars="0"/>
              <w:jc w:val="center"/>
              <w:rPr>
                <w:rFonts w:ascii="宋体" w:hAnsi="宋体" w:eastAsia="等线"/>
                <w:szCs w:val="22"/>
              </w:rPr>
            </w:pPr>
            <w:r>
              <w:rPr>
                <w:rFonts w:ascii="宋体" w:hAnsi="宋体" w:eastAsia="等线"/>
                <w:szCs w:val="22"/>
              </w:rPr>
              <w:t>版本</w:t>
            </w:r>
            <w:r>
              <w:rPr>
                <w:rFonts w:hint="eastAsia" w:ascii="宋体" w:hAnsi="宋体" w:eastAsia="等线"/>
                <w:szCs w:val="22"/>
              </w:rPr>
              <w:t>/状态</w:t>
            </w:r>
          </w:p>
        </w:tc>
        <w:tc>
          <w:tcPr>
            <w:tcW w:w="1701" w:type="dxa"/>
            <w:vAlign w:val="center"/>
          </w:tcPr>
          <w:p>
            <w:pPr>
              <w:ind w:firstLine="0" w:firstLineChars="0"/>
              <w:jc w:val="center"/>
              <w:rPr>
                <w:rFonts w:ascii="宋体" w:hAnsi="宋体" w:eastAsia="等线"/>
                <w:szCs w:val="22"/>
              </w:rPr>
            </w:pPr>
            <w:r>
              <w:rPr>
                <w:rFonts w:ascii="宋体" w:hAnsi="宋体" w:eastAsia="等线"/>
                <w:szCs w:val="22"/>
              </w:rPr>
              <w:t>修订人</w:t>
            </w:r>
          </w:p>
        </w:tc>
        <w:tc>
          <w:tcPr>
            <w:tcW w:w="1417" w:type="dxa"/>
            <w:vAlign w:val="center"/>
          </w:tcPr>
          <w:p>
            <w:pPr>
              <w:ind w:firstLine="0" w:firstLineChars="0"/>
              <w:jc w:val="center"/>
              <w:rPr>
                <w:rFonts w:ascii="宋体" w:hAnsi="宋体" w:eastAsia="等线"/>
                <w:szCs w:val="22"/>
              </w:rPr>
            </w:pPr>
            <w:r>
              <w:rPr>
                <w:rFonts w:ascii="宋体" w:hAnsi="宋体" w:eastAsia="等线"/>
                <w:szCs w:val="22"/>
              </w:rPr>
              <w:t>发布日期</w:t>
            </w:r>
          </w:p>
        </w:tc>
        <w:tc>
          <w:tcPr>
            <w:tcW w:w="2602" w:type="dxa"/>
            <w:vAlign w:val="center"/>
          </w:tcPr>
          <w:p>
            <w:pPr>
              <w:ind w:firstLine="0" w:firstLineChars="0"/>
              <w:jc w:val="center"/>
              <w:rPr>
                <w:rFonts w:ascii="宋体" w:hAnsi="宋体" w:eastAsia="等线"/>
                <w:szCs w:val="22"/>
              </w:rPr>
            </w:pPr>
            <w:r>
              <w:rPr>
                <w:rFonts w:hint="eastAsia" w:ascii="宋体" w:hAnsi="宋体" w:eastAsia="等线"/>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ind w:firstLine="0" w:firstLineChars="0"/>
              <w:jc w:val="center"/>
              <w:rPr>
                <w:rFonts w:ascii="宋体" w:hAnsi="宋体" w:eastAsia="等线"/>
                <w:szCs w:val="22"/>
              </w:rPr>
            </w:pPr>
            <w:r>
              <w:rPr>
                <w:rFonts w:ascii="宋体" w:hAnsi="宋体" w:eastAsia="等线"/>
                <w:szCs w:val="22"/>
              </w:rPr>
              <w:t>01</w:t>
            </w:r>
          </w:p>
        </w:tc>
        <w:tc>
          <w:tcPr>
            <w:tcW w:w="1333" w:type="dxa"/>
            <w:vAlign w:val="center"/>
          </w:tcPr>
          <w:p>
            <w:pPr>
              <w:ind w:firstLine="0" w:firstLineChars="0"/>
              <w:jc w:val="center"/>
              <w:rPr>
                <w:rFonts w:hint="default" w:ascii="宋体" w:hAnsi="宋体" w:eastAsia="等线"/>
                <w:szCs w:val="22"/>
                <w:lang w:val="en-US" w:eastAsia="zh-CN"/>
              </w:rPr>
            </w:pPr>
            <w:r>
              <w:rPr>
                <w:rFonts w:hint="eastAsia" w:ascii="宋体" w:hAnsi="宋体" w:eastAsia="等线"/>
                <w:szCs w:val="22"/>
              </w:rPr>
              <w:t>2021/</w:t>
            </w:r>
            <w:r>
              <w:rPr>
                <w:rFonts w:hint="eastAsia" w:ascii="宋体" w:hAnsi="宋体" w:eastAsia="等线"/>
                <w:szCs w:val="22"/>
                <w:lang w:val="en-US" w:eastAsia="zh-CN"/>
              </w:rPr>
              <w:t>11</w:t>
            </w:r>
            <w:r>
              <w:rPr>
                <w:rFonts w:hint="eastAsia" w:ascii="宋体" w:hAnsi="宋体" w:eastAsia="等线"/>
                <w:szCs w:val="22"/>
              </w:rPr>
              <w:t>/</w:t>
            </w:r>
            <w:r>
              <w:rPr>
                <w:rFonts w:hint="eastAsia" w:ascii="宋体" w:hAnsi="宋体" w:eastAsia="等线"/>
                <w:szCs w:val="22"/>
                <w:lang w:val="en-US" w:eastAsia="zh-CN"/>
              </w:rPr>
              <w:t>14</w:t>
            </w:r>
          </w:p>
        </w:tc>
        <w:tc>
          <w:tcPr>
            <w:tcW w:w="1022" w:type="dxa"/>
            <w:vAlign w:val="center"/>
          </w:tcPr>
          <w:p>
            <w:pPr>
              <w:ind w:firstLine="0" w:firstLineChars="0"/>
              <w:jc w:val="center"/>
              <w:rPr>
                <w:rFonts w:ascii="宋体" w:hAnsi="宋体" w:eastAsia="等线"/>
                <w:szCs w:val="22"/>
              </w:rPr>
            </w:pPr>
            <w:r>
              <w:rPr>
                <w:rFonts w:hint="eastAsia" w:ascii="宋体" w:hAnsi="宋体" w:eastAsia="等线"/>
                <w:szCs w:val="22"/>
              </w:rPr>
              <w:t>0.1</w:t>
            </w:r>
          </w:p>
        </w:tc>
        <w:tc>
          <w:tcPr>
            <w:tcW w:w="1701" w:type="dxa"/>
            <w:vAlign w:val="center"/>
          </w:tcPr>
          <w:p>
            <w:pPr>
              <w:ind w:firstLine="0" w:firstLineChars="0"/>
              <w:jc w:val="center"/>
              <w:rPr>
                <w:rFonts w:ascii="宋体" w:hAnsi="宋体" w:eastAsia="等线"/>
                <w:szCs w:val="22"/>
              </w:rPr>
            </w:pPr>
            <w:r>
              <w:rPr>
                <w:rFonts w:hint="eastAsia" w:ascii="宋体" w:hAnsi="宋体" w:eastAsia="等线"/>
                <w:szCs w:val="22"/>
              </w:rPr>
              <w:t>许罗阳宁</w:t>
            </w:r>
          </w:p>
        </w:tc>
        <w:tc>
          <w:tcPr>
            <w:tcW w:w="1417" w:type="dxa"/>
            <w:vAlign w:val="center"/>
          </w:tcPr>
          <w:p>
            <w:pPr>
              <w:ind w:firstLine="0" w:firstLineChars="0"/>
              <w:jc w:val="center"/>
              <w:rPr>
                <w:rFonts w:hint="default" w:ascii="宋体" w:hAnsi="宋体" w:eastAsia="等线"/>
                <w:szCs w:val="22"/>
                <w:lang w:val="en-US" w:eastAsia="zh-CN"/>
              </w:rPr>
            </w:pPr>
            <w:r>
              <w:rPr>
                <w:rFonts w:hint="eastAsia" w:ascii="宋体" w:hAnsi="宋体" w:eastAsia="等线"/>
                <w:szCs w:val="22"/>
              </w:rPr>
              <w:t>2021/1</w:t>
            </w:r>
            <w:r>
              <w:rPr>
                <w:rFonts w:hint="eastAsia" w:ascii="宋体" w:hAnsi="宋体" w:eastAsia="等线"/>
                <w:szCs w:val="22"/>
                <w:lang w:val="en-US" w:eastAsia="zh-CN"/>
              </w:rPr>
              <w:t>1</w:t>
            </w:r>
            <w:r>
              <w:rPr>
                <w:rFonts w:hint="eastAsia" w:ascii="宋体" w:hAnsi="宋体" w:eastAsia="等线"/>
                <w:szCs w:val="22"/>
              </w:rPr>
              <w:t>/</w:t>
            </w:r>
            <w:r>
              <w:rPr>
                <w:rFonts w:hint="eastAsia" w:ascii="宋体" w:hAnsi="宋体" w:eastAsia="等线"/>
                <w:szCs w:val="22"/>
                <w:lang w:val="en-US" w:eastAsia="zh-CN"/>
              </w:rPr>
              <w:t>14</w:t>
            </w:r>
          </w:p>
        </w:tc>
        <w:tc>
          <w:tcPr>
            <w:tcW w:w="2602" w:type="dxa"/>
            <w:vAlign w:val="center"/>
          </w:tcPr>
          <w:p>
            <w:pPr>
              <w:ind w:firstLine="0" w:firstLineChars="0"/>
              <w:jc w:val="center"/>
              <w:rPr>
                <w:rFonts w:hint="default" w:ascii="宋体" w:hAnsi="宋体" w:eastAsia="等线"/>
                <w:szCs w:val="22"/>
                <w:lang w:val="en-US" w:eastAsia="zh-CN"/>
              </w:rPr>
            </w:pPr>
            <w:r>
              <w:rPr>
                <w:rFonts w:hint="eastAsia" w:ascii="宋体" w:hAnsi="宋体" w:eastAsia="等线"/>
                <w:szCs w:val="22"/>
                <w:lang w:val="en-US" w:eastAsia="zh-CN"/>
              </w:rPr>
              <w:t>数据库设计说明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bl>
    <w:p>
      <w:pPr>
        <w:sectPr>
          <w:footerReference r:id="rId3" w:type="default"/>
          <w:pgSz w:w="11906" w:h="16838"/>
          <w:pgMar w:top="1440" w:right="1800" w:bottom="1440" w:left="1800" w:header="851" w:footer="992" w:gutter="0"/>
          <w:cols w:space="425" w:num="1"/>
          <w:docGrid w:type="lines" w:linePitch="312" w:charSpace="0"/>
        </w:sectPr>
      </w:pPr>
    </w:p>
    <w:p/>
    <w:p>
      <w:pPr>
        <w:pStyle w:val="19"/>
      </w:pPr>
      <w:r>
        <w:rPr>
          <w:lang w:val="zh-CN"/>
        </w:rPr>
        <w:t>目录</w:t>
      </w:r>
    </w:p>
    <w:p>
      <w:pPr>
        <w:pStyle w:val="16"/>
        <w:tabs>
          <w:tab w:val="right" w:leader="dot" w:pos="8296"/>
        </w:tabs>
      </w:pPr>
      <w:r>
        <w:fldChar w:fldCharType="begin"/>
      </w:r>
      <w:r>
        <w:instrText xml:space="preserve"> TOC \o "1-3" \h \z \u </w:instrText>
      </w:r>
      <w:r>
        <w:fldChar w:fldCharType="separate"/>
      </w:r>
      <w:r>
        <w:fldChar w:fldCharType="begin"/>
      </w:r>
      <w:r>
        <w:instrText xml:space="preserve"> HYPERLINK \l "_Toc235939047" </w:instrText>
      </w:r>
      <w:r>
        <w:fldChar w:fldCharType="separate"/>
      </w:r>
      <w:r>
        <w:rPr>
          <w:rStyle w:val="11"/>
          <w:rFonts w:hint="eastAsia"/>
        </w:rPr>
        <w:t>数据库</w:t>
      </w:r>
      <w:r>
        <w:rPr>
          <w:rStyle w:val="11"/>
        </w:rPr>
        <w:t>(</w:t>
      </w:r>
      <w:r>
        <w:rPr>
          <w:rStyle w:val="11"/>
          <w:rFonts w:hint="eastAsia"/>
        </w:rPr>
        <w:t>顶层</w:t>
      </w:r>
      <w:r>
        <w:rPr>
          <w:rStyle w:val="11"/>
        </w:rPr>
        <w:t>)</w:t>
      </w:r>
      <w:r>
        <w:rPr>
          <w:rStyle w:val="11"/>
          <w:rFonts w:hint="eastAsia"/>
        </w:rPr>
        <w:t>设计说明</w:t>
      </w:r>
      <w:r>
        <w:rPr>
          <w:rStyle w:val="11"/>
        </w:rPr>
        <w:t>(DBDD)</w:t>
      </w:r>
      <w:r>
        <w:tab/>
      </w:r>
      <w:r>
        <w:fldChar w:fldCharType="begin"/>
      </w:r>
      <w:r>
        <w:instrText xml:space="preserve"> PAGEREF _Toc235939047 \h </w:instrText>
      </w:r>
      <w:r>
        <w:fldChar w:fldCharType="separate"/>
      </w:r>
      <w:r>
        <w:t>1</w:t>
      </w:r>
      <w:r>
        <w:fldChar w:fldCharType="end"/>
      </w:r>
      <w:r>
        <w:fldChar w:fldCharType="end"/>
      </w:r>
    </w:p>
    <w:p>
      <w:pPr>
        <w:pStyle w:val="16"/>
        <w:tabs>
          <w:tab w:val="right" w:leader="dot" w:pos="8296"/>
        </w:tabs>
      </w:pPr>
      <w:r>
        <w:fldChar w:fldCharType="begin"/>
      </w:r>
      <w:r>
        <w:instrText xml:space="preserve"> HYPERLINK \l "_Toc235939048" </w:instrText>
      </w:r>
      <w:r>
        <w:fldChar w:fldCharType="separate"/>
      </w:r>
      <w:r>
        <w:rPr>
          <w:rStyle w:val="11"/>
        </w:rPr>
        <w:t>1</w:t>
      </w:r>
      <w:r>
        <w:rPr>
          <w:rStyle w:val="11"/>
          <w:rFonts w:hint="eastAsia"/>
        </w:rPr>
        <w:t>引言</w:t>
      </w:r>
      <w:r>
        <w:tab/>
      </w:r>
      <w:r>
        <w:fldChar w:fldCharType="begin"/>
      </w:r>
      <w:r>
        <w:instrText xml:space="preserve"> PAGEREF _Toc235939048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"_Toc235939049" </w:instrText>
      </w:r>
      <w:r>
        <w:fldChar w:fldCharType="separate"/>
      </w:r>
      <w:r>
        <w:rPr>
          <w:rStyle w:val="11"/>
        </w:rPr>
        <w:t>1.1</w:t>
      </w:r>
      <w:r>
        <w:rPr>
          <w:rStyle w:val="11"/>
          <w:rFonts w:hint="eastAsia"/>
        </w:rPr>
        <w:t>标识</w:t>
      </w:r>
      <w:r>
        <w:tab/>
      </w:r>
      <w:r>
        <w:fldChar w:fldCharType="begin"/>
      </w:r>
      <w:r>
        <w:instrText xml:space="preserve"> PAGEREF _Toc235939049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"_Toc235939050" </w:instrText>
      </w:r>
      <w:r>
        <w:fldChar w:fldCharType="separate"/>
      </w:r>
      <w:r>
        <w:rPr>
          <w:rStyle w:val="11"/>
        </w:rPr>
        <w:t>1.2</w:t>
      </w:r>
      <w:r>
        <w:rPr>
          <w:rStyle w:val="11"/>
          <w:rFonts w:hint="eastAsia"/>
        </w:rPr>
        <w:t>数据库概述</w:t>
      </w:r>
      <w:r>
        <w:tab/>
      </w:r>
      <w:r>
        <w:fldChar w:fldCharType="begin"/>
      </w:r>
      <w:r>
        <w:instrText xml:space="preserve"> PAGEREF _Toc235939050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"_Toc235939051" </w:instrText>
      </w:r>
      <w:r>
        <w:fldChar w:fldCharType="separate"/>
      </w:r>
      <w:r>
        <w:rPr>
          <w:rStyle w:val="11"/>
        </w:rPr>
        <w:t>1.3</w:t>
      </w:r>
      <w:r>
        <w:rPr>
          <w:rStyle w:val="11"/>
          <w:rFonts w:hint="eastAsia"/>
        </w:rPr>
        <w:t>文档概述</w:t>
      </w:r>
      <w:r>
        <w:tab/>
      </w:r>
      <w:r>
        <w:fldChar w:fldCharType="begin"/>
      </w:r>
      <w:r>
        <w:instrText xml:space="preserve"> PAGEREF _Toc235939051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"_Toc235939052" </w:instrText>
      </w:r>
      <w:r>
        <w:fldChar w:fldCharType="separate"/>
      </w:r>
      <w:r>
        <w:rPr>
          <w:rStyle w:val="11"/>
        </w:rPr>
        <w:t>2</w:t>
      </w:r>
      <w:r>
        <w:rPr>
          <w:rStyle w:val="11"/>
          <w:rFonts w:hint="eastAsia"/>
        </w:rPr>
        <w:t>引用文件</w:t>
      </w:r>
      <w:r>
        <w:tab/>
      </w:r>
      <w:r>
        <w:fldChar w:fldCharType="begin"/>
      </w:r>
      <w:r>
        <w:instrText xml:space="preserve"> PAGEREF _Toc235939052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"_Toc235939053" </w:instrText>
      </w:r>
      <w:r>
        <w:fldChar w:fldCharType="separate"/>
      </w:r>
      <w:r>
        <w:rPr>
          <w:rStyle w:val="11"/>
        </w:rPr>
        <w:t>3</w:t>
      </w:r>
      <w:r>
        <w:rPr>
          <w:rStyle w:val="11"/>
          <w:rFonts w:hint="eastAsia"/>
        </w:rPr>
        <w:t>数据库级设计决策</w:t>
      </w:r>
      <w:r>
        <w:tab/>
      </w:r>
      <w:r>
        <w:fldChar w:fldCharType="begin"/>
      </w:r>
      <w:r>
        <w:instrText xml:space="preserve"> PAGEREF _Toc235939053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"_Toc235939054" </w:instrText>
      </w:r>
      <w:r>
        <w:fldChar w:fldCharType="separate"/>
      </w:r>
      <w:r>
        <w:rPr>
          <w:rStyle w:val="11"/>
        </w:rPr>
        <w:t>4</w:t>
      </w:r>
      <w:r>
        <w:rPr>
          <w:rStyle w:val="11"/>
          <w:rFonts w:hint="eastAsia"/>
        </w:rPr>
        <w:t>数据库详细设计</w:t>
      </w:r>
      <w:r>
        <w:tab/>
      </w:r>
      <w:r>
        <w:fldChar w:fldCharType="begin"/>
      </w:r>
      <w:r>
        <w:instrText xml:space="preserve"> PAGEREF _Toc235939054 \h </w:instrText>
      </w:r>
      <w:r>
        <w:fldChar w:fldCharType="separate"/>
      </w:r>
      <w:r>
        <w:t>4</w:t>
      </w:r>
      <w:r>
        <w:fldChar w:fldCharType="end"/>
      </w:r>
      <w:r>
        <w:fldChar w:fldCharType="end"/>
      </w:r>
    </w:p>
    <w:p>
      <w:pPr>
        <w:pStyle w:val="16"/>
        <w:tabs>
          <w:tab w:val="right" w:leader="dot" w:pos="8296"/>
        </w:tabs>
      </w:pPr>
      <w:r>
        <w:fldChar w:fldCharType="begin"/>
      </w:r>
      <w:r>
        <w:instrText xml:space="preserve"> HYPERLINK \l "_Toc235939055" </w:instrText>
      </w:r>
      <w:r>
        <w:fldChar w:fldCharType="separate"/>
      </w:r>
      <w:r>
        <w:rPr>
          <w:rStyle w:val="11"/>
        </w:rPr>
        <w:t>5</w:t>
      </w:r>
      <w:r>
        <w:rPr>
          <w:rStyle w:val="11"/>
          <w:rFonts w:hint="eastAsia"/>
        </w:rPr>
        <w:t>用于数据库访问或操纵的软件配置项的详细设计</w:t>
      </w:r>
      <w:r>
        <w:tab/>
      </w:r>
      <w:r>
        <w:fldChar w:fldCharType="begin"/>
      </w:r>
      <w:r>
        <w:instrText xml:space="preserve"> PAGEREF _Toc235939055 \h </w:instrText>
      </w:r>
      <w:r>
        <w:fldChar w:fldCharType="separate"/>
      </w:r>
      <w:r>
        <w:t>5</w:t>
      </w:r>
      <w:r>
        <w:fldChar w:fldCharType="end"/>
      </w:r>
      <w:r>
        <w:fldChar w:fldCharType="end"/>
      </w:r>
    </w:p>
    <w:p>
      <w:pPr>
        <w:pStyle w:val="16"/>
        <w:tabs>
          <w:tab w:val="right" w:leader="dot" w:pos="8296"/>
        </w:tabs>
      </w:pPr>
      <w:r>
        <w:fldChar w:fldCharType="begin"/>
      </w:r>
      <w:r>
        <w:instrText xml:space="preserve"> HYPERLINK \l "_Toc235939056" </w:instrText>
      </w:r>
      <w:r>
        <w:fldChar w:fldCharType="separate"/>
      </w:r>
      <w:r>
        <w:rPr>
          <w:rStyle w:val="11"/>
        </w:rPr>
        <w:t>6</w:t>
      </w:r>
      <w:r>
        <w:rPr>
          <w:rStyle w:val="11"/>
          <w:rFonts w:hint="eastAsia"/>
        </w:rPr>
        <w:t>需求的可追踪性</w:t>
      </w:r>
      <w:r>
        <w:tab/>
      </w:r>
      <w:r>
        <w:fldChar w:fldCharType="begin"/>
      </w:r>
      <w:r>
        <w:instrText xml:space="preserve"> PAGEREF _Toc235939056 \h </w:instrText>
      </w:r>
      <w:r>
        <w:fldChar w:fldCharType="separate"/>
      </w:r>
      <w:r>
        <w:t>6</w:t>
      </w:r>
      <w:r>
        <w:fldChar w:fldCharType="end"/>
      </w:r>
      <w:r>
        <w:fldChar w:fldCharType="end"/>
      </w:r>
    </w:p>
    <w:p>
      <w:pPr>
        <w:pStyle w:val="16"/>
        <w:tabs>
          <w:tab w:val="right" w:leader="dot" w:pos="8296"/>
        </w:tabs>
      </w:pPr>
      <w:r>
        <w:fldChar w:fldCharType="begin"/>
      </w:r>
      <w:r>
        <w:instrText xml:space="preserve"> HYPERLINK \l "_Toc235939057" </w:instrText>
      </w:r>
      <w:r>
        <w:fldChar w:fldCharType="separate"/>
      </w:r>
      <w:r>
        <w:rPr>
          <w:rStyle w:val="11"/>
        </w:rPr>
        <w:t>7</w:t>
      </w:r>
      <w:r>
        <w:rPr>
          <w:rStyle w:val="11"/>
          <w:rFonts w:hint="eastAsia"/>
        </w:rPr>
        <w:t>注解</w:t>
      </w:r>
      <w:r>
        <w:tab/>
      </w:r>
      <w:r>
        <w:fldChar w:fldCharType="begin"/>
      </w:r>
      <w:r>
        <w:instrText xml:space="preserve"> PAGEREF _Toc235939057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"_Toc235939058" </w:instrText>
      </w:r>
      <w:r>
        <w:fldChar w:fldCharType="separate"/>
      </w:r>
      <w:r>
        <w:rPr>
          <w:rStyle w:val="11"/>
          <w:rFonts w:hint="eastAsia"/>
        </w:rPr>
        <w:t>附录</w:t>
      </w:r>
      <w:r>
        <w:tab/>
      </w:r>
      <w:r>
        <w:fldChar w:fldCharType="begin"/>
      </w:r>
      <w:r>
        <w:instrText xml:space="preserve"> PAGEREF _Toc235939058 \h </w:instrText>
      </w:r>
      <w:r>
        <w:fldChar w:fldCharType="separate"/>
      </w:r>
      <w:r>
        <w:t>7</w:t>
      </w:r>
      <w:r>
        <w:fldChar w:fldCharType="end"/>
      </w:r>
      <w:r>
        <w:fldChar w:fldCharType="end"/>
      </w:r>
    </w:p>
    <w:p>
      <w:r>
        <w:fldChar w:fldCharType="end"/>
      </w:r>
    </w:p>
    <w:p/>
    <w:p/>
    <w:p/>
    <w:p/>
    <w:p/>
    <w:p/>
    <w:p/>
    <w:p/>
    <w:p/>
    <w:p/>
    <w:p/>
    <w:p/>
    <w:p/>
    <w:p/>
    <w:p/>
    <w:p/>
    <w:p/>
    <w:p/>
    <w:p/>
    <w:p/>
    <w:p/>
    <w:p/>
    <w:p/>
    <w:p/>
    <w:p/>
    <w:p/>
    <w:p/>
    <w:p/>
    <w:p>
      <w:pPr>
        <w:pStyle w:val="2"/>
      </w:pPr>
      <w:bookmarkStart w:id="1" w:name="_Toc235939048"/>
      <w:bookmarkStart w:id="2" w:name="_Toc235854315"/>
      <w:r>
        <w:rPr>
          <w:rFonts w:hint="eastAsia"/>
        </w:rPr>
        <w:t>1引言</w:t>
      </w:r>
      <w:bookmarkEnd w:id="1"/>
      <w:bookmarkEnd w:id="2"/>
    </w:p>
    <w:p>
      <w:pPr>
        <w:pStyle w:val="3"/>
      </w:pPr>
      <w:bookmarkStart w:id="3" w:name="_Toc235854316"/>
      <w:bookmarkStart w:id="4" w:name="_Toc235939049"/>
      <w:r>
        <w:rPr>
          <w:rFonts w:hint="eastAsia"/>
        </w:rPr>
        <w:t>1.1标识</w:t>
      </w:r>
      <w:bookmarkEnd w:id="3"/>
      <w:bookmarkEnd w:id="4"/>
    </w:p>
    <w:p>
      <w:pPr>
        <w:ind w:firstLine="0" w:firstLineChars="0"/>
      </w:pPr>
      <w:bookmarkStart w:id="5" w:name="_Toc235939050"/>
      <w:bookmarkStart w:id="6" w:name="_Toc235854317"/>
      <w:r>
        <w:rPr>
          <w:rFonts w:hint="eastAsia"/>
        </w:rPr>
        <w:t>项目名：书承</w:t>
      </w:r>
    </w:p>
    <w:p>
      <w:pPr>
        <w:ind w:firstLine="0" w:firstLineChars="0"/>
      </w:pPr>
      <w:r>
        <w:rPr>
          <w:rFonts w:hint="eastAsia"/>
        </w:rPr>
        <w:t>logo：</w:t>
      </w:r>
    </w:p>
    <w:p>
      <w:pPr>
        <w:ind w:firstLine="0" w:firstLineChars="0"/>
      </w:pPr>
      <w:r>
        <w:rPr>
          <w:rFonts w:ascii="等线" w:hAnsi="等线" w:eastAsia="等线"/>
        </w:rPr>
        <w:drawing>
          <wp:inline distT="0" distB="0" distL="0" distR="0">
            <wp:extent cx="440055" cy="466725"/>
            <wp:effectExtent l="0" t="0" r="171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46251" cy="472928"/>
                    </a:xfrm>
                    <a:prstGeom prst="rect">
                      <a:avLst/>
                    </a:prstGeom>
                    <a:noFill/>
                    <a:ln>
                      <a:noFill/>
                    </a:ln>
                  </pic:spPr>
                </pic:pic>
              </a:graphicData>
            </a:graphic>
          </wp:inline>
        </w:drawing>
      </w:r>
    </w:p>
    <w:p>
      <w:pPr>
        <w:pStyle w:val="3"/>
      </w:pPr>
      <w:r>
        <w:rPr>
          <w:rFonts w:hint="eastAsia"/>
        </w:rPr>
        <w:t>1.2数据库概述</w:t>
      </w:r>
      <w:bookmarkEnd w:id="5"/>
      <w:bookmarkEnd w:id="6"/>
    </w:p>
    <w:p>
      <w:pPr>
        <w:rPr>
          <w:rFonts w:hint="default" w:eastAsia="宋体"/>
          <w:lang w:val="en-US" w:eastAsia="zh-CN"/>
        </w:rPr>
      </w:pPr>
      <w:r>
        <w:rPr>
          <w:rFonts w:hint="eastAsia"/>
          <w:lang w:val="en-US" w:eastAsia="zh-CN"/>
        </w:rPr>
        <w:t>该数据库记录与交互数据，主要服务于于本次小程序的后台开发</w:t>
      </w:r>
    </w:p>
    <w:p>
      <w:pPr>
        <w:pStyle w:val="3"/>
      </w:pPr>
      <w:bookmarkStart w:id="7" w:name="_Toc235939051"/>
      <w:bookmarkStart w:id="8" w:name="_Toc235854318"/>
      <w:r>
        <w:rPr>
          <w:rFonts w:hint="eastAsia"/>
        </w:rPr>
        <w:t>1.3文档概述</w:t>
      </w:r>
      <w:bookmarkEnd w:id="7"/>
      <w:bookmarkEnd w:id="8"/>
    </w:p>
    <w:p>
      <w:pPr>
        <w:rPr>
          <w:rFonts w:hint="default" w:eastAsia="宋体"/>
          <w:lang w:val="en-US" w:eastAsia="zh-CN"/>
        </w:rPr>
      </w:pPr>
      <w:r>
        <w:rPr>
          <w:rFonts w:hint="eastAsia"/>
          <w:lang w:val="en-US" w:eastAsia="zh-CN"/>
        </w:rPr>
        <w:t>本文档是设计数据库的说明书。</w:t>
      </w:r>
    </w:p>
    <w:p>
      <w:pPr>
        <w:pStyle w:val="2"/>
      </w:pPr>
      <w:bookmarkStart w:id="9" w:name="_Toc235939052"/>
      <w:bookmarkStart w:id="10" w:name="_Toc235854319"/>
      <w:r>
        <w:rPr>
          <w:rFonts w:hint="eastAsia"/>
        </w:rPr>
        <w:t>2引用文件</w:t>
      </w:r>
      <w:bookmarkEnd w:id="9"/>
      <w:bookmarkEnd w:id="10"/>
    </w:p>
    <w:p>
      <w:pPr>
        <w:pStyle w:val="2"/>
        <w:rPr>
          <w:rFonts w:hint="default" w:eastAsia="宋体"/>
          <w:lang w:val="en-US" w:eastAsia="zh-CN"/>
        </w:rPr>
      </w:pPr>
      <w:bookmarkStart w:id="11" w:name="_Toc235939053"/>
      <w:bookmarkStart w:id="12" w:name="_Toc235854320"/>
      <w:r>
        <w:rPr>
          <w:b w:val="0"/>
          <w:bCs w:val="0"/>
          <w:kern w:val="2"/>
          <w:sz w:val="21"/>
          <w:szCs w:val="24"/>
        </w:rPr>
        <w:t>http://openstd.samr.gov.cn/bzgk/gb/newGbInfo?hcno=84C42B6277D2714B7176B10C6E6B1A44</w:t>
      </w:r>
      <w:r>
        <w:rPr>
          <w:rFonts w:hint="eastAsia"/>
          <w:b w:val="0"/>
          <w:bCs w:val="0"/>
          <w:kern w:val="2"/>
          <w:sz w:val="21"/>
          <w:szCs w:val="24"/>
        </w:rPr>
        <w:t>国家标准网GB8567-2006  2021/1</w:t>
      </w:r>
      <w:r>
        <w:rPr>
          <w:rFonts w:hint="eastAsia"/>
          <w:b w:val="0"/>
          <w:bCs w:val="0"/>
          <w:kern w:val="2"/>
          <w:sz w:val="21"/>
          <w:szCs w:val="24"/>
          <w:lang w:val="en-US" w:eastAsia="zh-CN"/>
        </w:rPr>
        <w:t>1</w:t>
      </w:r>
      <w:r>
        <w:rPr>
          <w:rFonts w:hint="eastAsia"/>
          <w:b w:val="0"/>
          <w:bCs w:val="0"/>
          <w:kern w:val="2"/>
          <w:sz w:val="21"/>
          <w:szCs w:val="24"/>
        </w:rPr>
        <w:t>/</w:t>
      </w:r>
      <w:r>
        <w:rPr>
          <w:rFonts w:hint="eastAsia"/>
          <w:b w:val="0"/>
          <w:bCs w:val="0"/>
          <w:kern w:val="2"/>
          <w:sz w:val="21"/>
          <w:szCs w:val="24"/>
          <w:lang w:val="en-US" w:eastAsia="zh-CN"/>
        </w:rPr>
        <w:t>14</w:t>
      </w:r>
    </w:p>
    <w:p>
      <w:pPr>
        <w:pStyle w:val="2"/>
      </w:pPr>
      <w:r>
        <w:rPr>
          <w:rFonts w:hint="eastAsia"/>
        </w:rPr>
        <w:t>3数据库级设计决策</w:t>
      </w:r>
      <w:bookmarkEnd w:id="11"/>
      <w:bookmarkEnd w:id="12"/>
    </w:p>
    <w:p>
      <w:pPr>
        <w:numPr>
          <w:numId w:val="0"/>
        </w:numPr>
        <w:rPr>
          <w:rFonts w:hint="eastAsia"/>
        </w:rPr>
      </w:pPr>
    </w:p>
    <w:p>
      <w:r>
        <w:rPr>
          <w:rFonts w:hint="eastAsia"/>
        </w:rPr>
        <w:t>本章应根据需要分条给出数据库级设计决策，即数据库行为设计决策(从用户的角度看，该数据库如何满足它的需求而忽略内部实现)和其他影响数据库进一步设计的决策。如果所有这些决策在系统或CSCI需求中均是明确的，本章应如实陈述。对应于指定为关键性需求(如安全性、保密性、私密性需求)的设计决策，应在单独的条中加以描述。如果设计决策依赖于系统状态或方式，则应指出这种依赖性。如果设计决策的部分或全部已在定制的或商用的数据库管理系统(DBMS)的文档中作了描述，本章可引用它们。应给出或引用理解设计所需的设计约定。数据库级设计决策的例子如下：</w:t>
      </w:r>
    </w:p>
    <w:p>
      <w:r>
        <w:rPr>
          <w:rFonts w:hint="eastAsia"/>
        </w:rPr>
        <w:t>a.关于该数据库应接受的查询或其他输入和它应产生的输出(显示、报告、消息、响应等)的设计决策，包括与其他系统、HWCI,CSCI和用户的接口(本文的5.x.d标识了本说明要考虑的主题)。如果该信息的部分或全部已在接口设计说明(IDD)中给出，此处可引用。</w:t>
      </w:r>
    </w:p>
    <w:p>
      <w:r>
        <w:rPr>
          <w:rFonts w:hint="eastAsia"/>
        </w:rPr>
        <w:t>b.有关响应每次输入或查询的数据库行为的设计决策，包括动作、响应时间和其他性能特性、所选择的方程式/算法/规则、配置和对不允许的输入的处理。</w:t>
      </w:r>
    </w:p>
    <w:p>
      <w:r>
        <w:rPr>
          <w:rFonts w:hint="eastAsia"/>
        </w:rPr>
        <w:t>c.有关数据库/数据文件如何呈现给用户的设计决策。(本文的4.x标识了本说明要考虑的主题)</w:t>
      </w:r>
      <w:r>
        <w:t>.</w:t>
      </w:r>
    </w:p>
    <w:p>
      <w:r>
        <w:rPr>
          <w:rFonts w:hint="eastAsia"/>
        </w:rPr>
        <w:t>d.有关要使用什么数据库管理系统(包括名字、版本/发行)的设计决策和为适应需求的变化而引人到数据库内部的灵活性类型的设计决策。</w:t>
      </w:r>
    </w:p>
    <w:p>
      <w:r>
        <w:t>e.</w:t>
      </w:r>
      <w:r>
        <w:rPr>
          <w:rFonts w:hint="eastAsia"/>
        </w:rPr>
        <w:t>有关数据库要提供的可用性、保密性、私密性和运行连续性的层次与类型的设计决策。</w:t>
      </w:r>
    </w:p>
    <w:p>
      <w:r>
        <w:rPr>
          <w:rFonts w:hint="eastAsia"/>
        </w:rPr>
        <w:t>f.有关数据库的分布(如客户机/服务器)、主数据库文件更新与维护的设计决策，包括一致性的维护、同步的建立/重建与维护、完整性与业务规则的实施等。</w:t>
      </w:r>
    </w:p>
    <w:p>
      <w:r>
        <w:rPr>
          <w:rFonts w:hint="eastAsia"/>
        </w:rPr>
        <w:t>g.有关备份与恢复的设计决策，包括数据与处理分布策略、备份与恢复期间所允许的动作、对例如音像等新技术或非标准技术的特殊考虑。</w:t>
      </w:r>
    </w:p>
    <w:p>
      <w:r>
        <w:rPr>
          <w:rFonts w:hint="eastAsia"/>
        </w:rPr>
        <w:t>h.有关重组、排序、索引、同步与一致性的设计决策，包括自动的盘管理与空间回收、优化策略、存储与空间大小、数据库内容的填充与历史数据的捕获等方面的考虑。</w:t>
      </w:r>
    </w:p>
    <w:p>
      <w:pPr>
        <w:rPr>
          <w:rFonts w:hint="default"/>
          <w:lang w:val="en-US" w:eastAsia="zh-CN"/>
        </w:rPr>
      </w:pPr>
    </w:p>
    <w:p/>
    <w:p>
      <w:pPr>
        <w:pStyle w:val="2"/>
      </w:pPr>
      <w:bookmarkStart w:id="13" w:name="_Toc235854321"/>
      <w:bookmarkStart w:id="14" w:name="_Toc235939054"/>
      <w:r>
        <w:rPr>
          <w:rFonts w:hint="eastAsia"/>
        </w:rPr>
        <w:t>4数据库详细设计</w:t>
      </w:r>
      <w:bookmarkEnd w:id="13"/>
      <w:bookmarkEnd w:id="14"/>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14"/>
        <w:gridCol w:w="1065"/>
        <w:gridCol w:w="1065"/>
        <w:gridCol w:w="1065"/>
        <w:gridCol w:w="1271"/>
        <w:gridCol w:w="859"/>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vertAlign w:val="baseline"/>
                <w:lang w:val="en-US" w:eastAsia="zh-CN"/>
              </w:rPr>
            </w:pPr>
            <w:r>
              <w:rPr>
                <w:rFonts w:hint="eastAsia"/>
                <w:vertAlign w:val="baseline"/>
                <w:lang w:val="en-US" w:eastAsia="zh-CN"/>
              </w:rPr>
              <w:t>名称</w:t>
            </w:r>
          </w:p>
        </w:tc>
        <w:tc>
          <w:tcPr>
            <w:tcW w:w="1065" w:type="dxa"/>
          </w:tcPr>
          <w:p>
            <w:pPr>
              <w:rPr>
                <w:rFonts w:hint="default"/>
                <w:vertAlign w:val="baseline"/>
                <w:lang w:val="en-US" w:eastAsia="zh-CN"/>
              </w:rPr>
            </w:pPr>
            <w:r>
              <w:rPr>
                <w:rFonts w:hint="eastAsia"/>
                <w:vertAlign w:val="baseline"/>
                <w:lang w:val="en-US" w:eastAsia="zh-CN"/>
              </w:rPr>
              <w:t>数据类型</w:t>
            </w:r>
          </w:p>
        </w:tc>
        <w:tc>
          <w:tcPr>
            <w:tcW w:w="1065" w:type="dxa"/>
          </w:tcPr>
          <w:p>
            <w:pPr>
              <w:rPr>
                <w:rFonts w:hint="default"/>
                <w:vertAlign w:val="baseline"/>
                <w:lang w:val="en-US" w:eastAsia="zh-CN"/>
              </w:rPr>
            </w:pPr>
            <w:r>
              <w:rPr>
                <w:rFonts w:hint="eastAsia"/>
                <w:vertAlign w:val="baseline"/>
                <w:lang w:val="en-US" w:eastAsia="zh-CN"/>
              </w:rPr>
              <w:t>格式</w:t>
            </w:r>
          </w:p>
        </w:tc>
        <w:tc>
          <w:tcPr>
            <w:tcW w:w="1065" w:type="dxa"/>
          </w:tcPr>
          <w:p>
            <w:pPr>
              <w:rPr>
                <w:rFonts w:hint="default"/>
                <w:vertAlign w:val="baseline"/>
                <w:lang w:val="en-US" w:eastAsia="zh-CN"/>
              </w:rPr>
            </w:pPr>
            <w:r>
              <w:rPr>
                <w:rFonts w:hint="eastAsia"/>
                <w:vertAlign w:val="baseline"/>
                <w:lang w:val="en-US" w:eastAsia="zh-CN"/>
              </w:rPr>
              <w:t>计量单位</w:t>
            </w:r>
          </w:p>
        </w:tc>
        <w:tc>
          <w:tcPr>
            <w:tcW w:w="1271" w:type="dxa"/>
          </w:tcPr>
          <w:p>
            <w:pPr>
              <w:rPr>
                <w:rFonts w:hint="default" w:eastAsia="宋体"/>
                <w:vertAlign w:val="baseline"/>
                <w:lang w:val="en-US" w:eastAsia="zh-CN"/>
              </w:rPr>
            </w:pPr>
            <w:r>
              <w:rPr>
                <w:rFonts w:hint="eastAsia"/>
                <w:vertAlign w:val="baseline"/>
                <w:lang w:val="en-US" w:eastAsia="zh-CN"/>
              </w:rPr>
              <w:t>可能的枚举</w:t>
            </w:r>
          </w:p>
        </w:tc>
        <w:tc>
          <w:tcPr>
            <w:tcW w:w="859" w:type="dxa"/>
          </w:tcPr>
          <w:p>
            <w:pPr>
              <w:rPr>
                <w:rFonts w:hint="default" w:eastAsia="宋体"/>
                <w:vertAlign w:val="baseline"/>
                <w:lang w:val="en-US" w:eastAsia="zh-CN"/>
              </w:rPr>
            </w:pPr>
            <w:r>
              <w:rPr>
                <w:rFonts w:hint="eastAsia"/>
                <w:vertAlign w:val="baseline"/>
                <w:lang w:val="en-US" w:eastAsia="zh-CN"/>
              </w:rPr>
              <w:t>精度</w:t>
            </w:r>
          </w:p>
        </w:tc>
        <w:tc>
          <w:tcPr>
            <w:tcW w:w="1066" w:type="dxa"/>
          </w:tcPr>
          <w:p>
            <w:pPr>
              <w:rPr>
                <w:rFonts w:hint="eastAsia" w:eastAsia="宋体"/>
                <w:vertAlign w:val="baseline"/>
                <w:lang w:val="en-US" w:eastAsia="zh-CN"/>
              </w:rPr>
            </w:pPr>
            <w:r>
              <w:rPr>
                <w:rFonts w:hint="eastAsia"/>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BookId</w:t>
            </w:r>
          </w:p>
        </w:tc>
        <w:tc>
          <w:tcPr>
            <w:tcW w:w="1065" w:type="dxa"/>
          </w:tcPr>
          <w:p>
            <w:pPr>
              <w:rPr>
                <w:rFonts w:hint="default" w:eastAsia="宋体"/>
                <w:vertAlign w:val="baseline"/>
                <w:lang w:val="en-US" w:eastAsia="zh-CN"/>
              </w:rPr>
            </w:pPr>
            <w:r>
              <w:rPr>
                <w:rFonts w:hint="eastAsia"/>
                <w:vertAlign w:val="baseline"/>
                <w:lang w:val="en-US" w:eastAsia="zh-CN"/>
              </w:rPr>
              <w:t>整数</w:t>
            </w:r>
          </w:p>
        </w:tc>
        <w:tc>
          <w:tcPr>
            <w:tcW w:w="1065" w:type="dxa"/>
          </w:tcPr>
          <w:p>
            <w:pPr>
              <w:rPr>
                <w:rFonts w:hint="default" w:eastAsia="宋体"/>
                <w:vertAlign w:val="baseline"/>
                <w:lang w:val="en-US" w:eastAsia="zh-CN"/>
              </w:rPr>
            </w:pPr>
            <w:r>
              <w:rPr>
                <w:rFonts w:hint="eastAsia"/>
                <w:vertAlign w:val="baseline"/>
                <w:lang w:val="en-US" w:eastAsia="zh-CN"/>
              </w:rPr>
              <w:t>数字</w:t>
            </w:r>
          </w:p>
        </w:tc>
        <w:tc>
          <w:tcPr>
            <w:tcW w:w="1065" w:type="dxa"/>
          </w:tcPr>
          <w:p>
            <w:pPr>
              <w:rPr>
                <w:rFonts w:hint="default" w:eastAsia="宋体"/>
                <w:vertAlign w:val="baseline"/>
                <w:lang w:val="en-US" w:eastAsia="zh-CN"/>
              </w:rPr>
            </w:pPr>
            <w:r>
              <w:rPr>
                <w:rFonts w:hint="eastAsia"/>
                <w:vertAlign w:val="baseline"/>
                <w:lang w:val="en-US" w:eastAsia="zh-CN"/>
              </w:rPr>
              <w:t>/</w:t>
            </w:r>
          </w:p>
        </w:tc>
        <w:tc>
          <w:tcPr>
            <w:tcW w:w="1271" w:type="dxa"/>
          </w:tcPr>
          <w:p>
            <w:pPr>
              <w:rPr>
                <w:rFonts w:hint="default" w:eastAsia="宋体"/>
                <w:vertAlign w:val="baseline"/>
                <w:lang w:val="en-US" w:eastAsia="zh-CN"/>
              </w:rPr>
            </w:pPr>
            <w:r>
              <w:rPr>
                <w:rFonts w:hint="eastAsia"/>
                <w:vertAlign w:val="baseline"/>
                <w:lang w:val="en-US" w:eastAsia="zh-CN"/>
              </w:rPr>
              <w:t>123</w:t>
            </w:r>
          </w:p>
        </w:tc>
        <w:tc>
          <w:tcPr>
            <w:tcW w:w="859" w:type="dxa"/>
          </w:tcPr>
          <w:p>
            <w:pPr>
              <w:rPr>
                <w:rFonts w:hint="default" w:eastAsia="宋体"/>
                <w:vertAlign w:val="baseline"/>
                <w:lang w:val="en-US" w:eastAsia="zh-CN"/>
              </w:rPr>
            </w:pPr>
            <w:r>
              <w:rPr>
                <w:rFonts w:hint="eastAsia"/>
                <w:vertAlign w:val="baseline"/>
                <w:lang w:val="en-US" w:eastAsia="zh-CN"/>
              </w:rPr>
              <w:t>32位</w:t>
            </w:r>
          </w:p>
        </w:tc>
        <w:tc>
          <w:tcPr>
            <w:tcW w:w="1066" w:type="dxa"/>
          </w:tcPr>
          <w:p>
            <w:pPr>
              <w:rPr>
                <w:rFonts w:hint="eastAsia" w:eastAsia="宋体"/>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BookName</w:t>
            </w:r>
          </w:p>
        </w:tc>
        <w:tc>
          <w:tcPr>
            <w:tcW w:w="1065" w:type="dxa"/>
          </w:tcPr>
          <w:p>
            <w:pPr>
              <w:rPr>
                <w:rFonts w:hint="default" w:eastAsia="宋体"/>
                <w:vertAlign w:val="baseline"/>
                <w:lang w:val="en-US" w:eastAsia="zh-CN"/>
              </w:rPr>
            </w:pPr>
            <w:r>
              <w:rPr>
                <w:rFonts w:hint="eastAsia"/>
                <w:vertAlign w:val="baseline"/>
                <w:lang w:val="en-US" w:eastAsia="zh-CN"/>
              </w:rPr>
              <w:t>字母数字</w:t>
            </w:r>
          </w:p>
        </w:tc>
        <w:tc>
          <w:tcPr>
            <w:tcW w:w="1065" w:type="dxa"/>
          </w:tcPr>
          <w:p>
            <w:pPr>
              <w:rPr>
                <w:rFonts w:hint="default" w:eastAsia="宋体"/>
                <w:vertAlign w:val="baseline"/>
                <w:lang w:val="en-US" w:eastAsia="zh-CN"/>
              </w:rPr>
            </w:pPr>
            <w:r>
              <w:rPr>
                <w:rFonts w:hint="eastAsia"/>
                <w:vertAlign w:val="baseline"/>
                <w:lang w:val="en-US" w:eastAsia="zh-CN"/>
              </w:rPr>
              <w:t>字符串</w:t>
            </w:r>
          </w:p>
        </w:tc>
        <w:tc>
          <w:tcPr>
            <w:tcW w:w="1065" w:type="dxa"/>
          </w:tcPr>
          <w:p>
            <w:pPr>
              <w:rPr>
                <w:rFonts w:hint="default" w:eastAsia="宋体"/>
                <w:vertAlign w:val="baseline"/>
                <w:lang w:val="en-US" w:eastAsia="zh-CN"/>
              </w:rPr>
            </w:pPr>
            <w:r>
              <w:rPr>
                <w:rFonts w:hint="eastAsia"/>
                <w:vertAlign w:val="baseline"/>
                <w:lang w:val="en-US" w:eastAsia="zh-CN"/>
              </w:rPr>
              <w:t>/</w:t>
            </w:r>
          </w:p>
        </w:tc>
        <w:tc>
          <w:tcPr>
            <w:tcW w:w="1271" w:type="dxa"/>
          </w:tcPr>
          <w:p>
            <w:pPr>
              <w:rPr>
                <w:rFonts w:hint="default" w:eastAsia="宋体"/>
                <w:vertAlign w:val="baseline"/>
                <w:lang w:val="en-US" w:eastAsia="zh-CN"/>
              </w:rPr>
            </w:pPr>
            <w:r>
              <w:rPr>
                <w:rFonts w:hint="eastAsia"/>
                <w:vertAlign w:val="baseline"/>
                <w:lang w:val="en-US" w:eastAsia="zh-CN"/>
              </w:rPr>
              <w:t>char</w:t>
            </w:r>
          </w:p>
        </w:tc>
        <w:tc>
          <w:tcPr>
            <w:tcW w:w="859" w:type="dxa"/>
          </w:tcPr>
          <w:p>
            <w:pPr>
              <w:rPr>
                <w:rFonts w:hint="default" w:eastAsia="宋体"/>
                <w:vertAlign w:val="baseline"/>
                <w:lang w:val="en-US" w:eastAsia="zh-CN"/>
              </w:rPr>
            </w:pPr>
            <w:r>
              <w:rPr>
                <w:rFonts w:hint="eastAsia"/>
                <w:vertAlign w:val="baseline"/>
                <w:lang w:val="en-US" w:eastAsia="zh-CN"/>
              </w:rPr>
              <w:t>100位</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Writer</w:t>
            </w:r>
          </w:p>
        </w:tc>
        <w:tc>
          <w:tcPr>
            <w:tcW w:w="1065" w:type="dxa"/>
          </w:tcPr>
          <w:p>
            <w:pPr>
              <w:rPr>
                <w:rFonts w:hint="eastAsia"/>
                <w:vertAlign w:val="baseline"/>
              </w:rPr>
            </w:pPr>
            <w:r>
              <w:rPr>
                <w:rFonts w:hint="eastAsia"/>
                <w:vertAlign w:val="baseline"/>
                <w:lang w:val="en-US" w:eastAsia="zh-CN"/>
              </w:rPr>
              <w:t>字母数字</w:t>
            </w:r>
          </w:p>
        </w:tc>
        <w:tc>
          <w:tcPr>
            <w:tcW w:w="1065" w:type="dxa"/>
          </w:tcPr>
          <w:p>
            <w:pPr>
              <w:rPr>
                <w:rFonts w:hint="eastAsia"/>
                <w:vertAlign w:val="baseline"/>
              </w:rPr>
            </w:pPr>
            <w:r>
              <w:rPr>
                <w:rFonts w:hint="eastAsia"/>
                <w:vertAlign w:val="baseline"/>
                <w:lang w:val="en-US" w:eastAsia="zh-CN"/>
              </w:rPr>
              <w:t>字符串</w:t>
            </w:r>
          </w:p>
        </w:tc>
        <w:tc>
          <w:tcPr>
            <w:tcW w:w="1065" w:type="dxa"/>
          </w:tcPr>
          <w:p>
            <w:pPr>
              <w:rPr>
                <w:rFonts w:hint="eastAsia" w:eastAsia="宋体"/>
                <w:vertAlign w:val="baseline"/>
                <w:lang w:val="en-US" w:eastAsia="zh-CN"/>
              </w:rPr>
            </w:pPr>
            <w:r>
              <w:rPr>
                <w:rFonts w:hint="eastAsia"/>
                <w:vertAlign w:val="baseline"/>
                <w:lang w:val="en-US" w:eastAsia="zh-CN"/>
              </w:rPr>
              <w:t>/</w:t>
            </w:r>
          </w:p>
        </w:tc>
        <w:tc>
          <w:tcPr>
            <w:tcW w:w="1271" w:type="dxa"/>
          </w:tcPr>
          <w:p>
            <w:pPr>
              <w:rPr>
                <w:rFonts w:hint="default" w:eastAsia="宋体"/>
                <w:vertAlign w:val="baseline"/>
                <w:lang w:val="en-US" w:eastAsia="zh-CN"/>
              </w:rPr>
            </w:pPr>
            <w:r>
              <w:rPr>
                <w:rFonts w:hint="eastAsia"/>
                <w:vertAlign w:val="baseline"/>
                <w:lang w:val="en-US" w:eastAsia="zh-CN"/>
              </w:rPr>
              <w:t>James</w:t>
            </w:r>
          </w:p>
        </w:tc>
        <w:tc>
          <w:tcPr>
            <w:tcW w:w="859" w:type="dxa"/>
          </w:tcPr>
          <w:p>
            <w:pPr>
              <w:rPr>
                <w:rFonts w:hint="eastAsia"/>
                <w:vertAlign w:val="baseline"/>
              </w:rPr>
            </w:pPr>
            <w:r>
              <w:rPr>
                <w:rFonts w:hint="eastAsia"/>
                <w:vertAlign w:val="baseline"/>
                <w:lang w:val="en-US" w:eastAsia="zh-CN"/>
              </w:rPr>
              <w:t>100位</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Publisher</w:t>
            </w:r>
          </w:p>
        </w:tc>
        <w:tc>
          <w:tcPr>
            <w:tcW w:w="1065" w:type="dxa"/>
          </w:tcPr>
          <w:p>
            <w:pPr>
              <w:rPr>
                <w:rFonts w:hint="eastAsia"/>
                <w:vertAlign w:val="baseline"/>
              </w:rPr>
            </w:pPr>
            <w:r>
              <w:rPr>
                <w:rFonts w:hint="eastAsia"/>
                <w:vertAlign w:val="baseline"/>
                <w:lang w:val="en-US" w:eastAsia="zh-CN"/>
              </w:rPr>
              <w:t>字母数字</w:t>
            </w:r>
          </w:p>
        </w:tc>
        <w:tc>
          <w:tcPr>
            <w:tcW w:w="1065" w:type="dxa"/>
          </w:tcPr>
          <w:p>
            <w:pPr>
              <w:rPr>
                <w:rFonts w:hint="eastAsia"/>
                <w:vertAlign w:val="baseline"/>
              </w:rPr>
            </w:pPr>
            <w:r>
              <w:rPr>
                <w:rFonts w:hint="eastAsia"/>
                <w:vertAlign w:val="baseline"/>
                <w:lang w:val="en-US" w:eastAsia="zh-CN"/>
              </w:rPr>
              <w:t>字符串</w:t>
            </w:r>
          </w:p>
        </w:tc>
        <w:tc>
          <w:tcPr>
            <w:tcW w:w="1065" w:type="dxa"/>
          </w:tcPr>
          <w:p>
            <w:pPr>
              <w:rPr>
                <w:rFonts w:hint="eastAsia" w:eastAsia="宋体"/>
                <w:vertAlign w:val="baseline"/>
                <w:lang w:val="en-US" w:eastAsia="zh-CN"/>
              </w:rPr>
            </w:pPr>
            <w:r>
              <w:rPr>
                <w:rFonts w:hint="eastAsia"/>
                <w:vertAlign w:val="baseline"/>
                <w:lang w:val="en-US" w:eastAsia="zh-CN"/>
              </w:rPr>
              <w:t>/</w:t>
            </w:r>
          </w:p>
        </w:tc>
        <w:tc>
          <w:tcPr>
            <w:tcW w:w="1271" w:type="dxa"/>
          </w:tcPr>
          <w:p>
            <w:pPr>
              <w:rPr>
                <w:rFonts w:hint="eastAsia" w:eastAsia="宋体"/>
                <w:vertAlign w:val="baseline"/>
                <w:lang w:val="en-US" w:eastAsia="zh-CN"/>
              </w:rPr>
            </w:pPr>
            <w:r>
              <w:rPr>
                <w:rFonts w:hint="eastAsia"/>
                <w:vertAlign w:val="baseline"/>
                <w:lang w:val="en-US" w:eastAsia="zh-CN"/>
              </w:rPr>
              <w:t>A</w:t>
            </w:r>
          </w:p>
        </w:tc>
        <w:tc>
          <w:tcPr>
            <w:tcW w:w="859" w:type="dxa"/>
          </w:tcPr>
          <w:p>
            <w:pPr>
              <w:rPr>
                <w:rFonts w:hint="eastAsia"/>
                <w:vertAlign w:val="baseline"/>
              </w:rPr>
            </w:pPr>
            <w:r>
              <w:rPr>
                <w:rFonts w:hint="eastAsia"/>
                <w:vertAlign w:val="baseline"/>
                <w:lang w:val="en-US" w:eastAsia="zh-CN"/>
              </w:rPr>
              <w:t>100位</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State</w:t>
            </w:r>
          </w:p>
        </w:tc>
        <w:tc>
          <w:tcPr>
            <w:tcW w:w="1065" w:type="dxa"/>
          </w:tcPr>
          <w:p>
            <w:pPr>
              <w:rPr>
                <w:rFonts w:hint="eastAsia"/>
                <w:vertAlign w:val="baseline"/>
              </w:rPr>
            </w:pPr>
            <w:r>
              <w:rPr>
                <w:rFonts w:hint="eastAsia"/>
                <w:vertAlign w:val="baseline"/>
                <w:lang w:val="en-US" w:eastAsia="zh-CN"/>
              </w:rPr>
              <w:t>字母数字</w:t>
            </w:r>
          </w:p>
        </w:tc>
        <w:tc>
          <w:tcPr>
            <w:tcW w:w="1065" w:type="dxa"/>
          </w:tcPr>
          <w:p>
            <w:pPr>
              <w:rPr>
                <w:rFonts w:hint="eastAsia"/>
                <w:vertAlign w:val="baseline"/>
              </w:rPr>
            </w:pPr>
            <w:r>
              <w:rPr>
                <w:rFonts w:hint="eastAsia"/>
                <w:vertAlign w:val="baseline"/>
                <w:lang w:val="en-US" w:eastAsia="zh-CN"/>
              </w:rPr>
              <w:t>字符串</w:t>
            </w:r>
          </w:p>
        </w:tc>
        <w:tc>
          <w:tcPr>
            <w:tcW w:w="1065" w:type="dxa"/>
          </w:tcPr>
          <w:p>
            <w:pPr>
              <w:rPr>
                <w:rFonts w:hint="eastAsia" w:eastAsia="宋体"/>
                <w:vertAlign w:val="baseline"/>
                <w:lang w:val="en-US" w:eastAsia="zh-CN"/>
              </w:rPr>
            </w:pPr>
            <w:r>
              <w:rPr>
                <w:rFonts w:hint="eastAsia"/>
                <w:vertAlign w:val="baseline"/>
                <w:lang w:val="en-US" w:eastAsia="zh-CN"/>
              </w:rPr>
              <w:t>/</w:t>
            </w:r>
          </w:p>
        </w:tc>
        <w:tc>
          <w:tcPr>
            <w:tcW w:w="1271" w:type="dxa"/>
          </w:tcPr>
          <w:p>
            <w:pPr>
              <w:rPr>
                <w:rFonts w:hint="default" w:eastAsia="宋体"/>
                <w:vertAlign w:val="baseline"/>
                <w:lang w:val="en-US" w:eastAsia="zh-CN"/>
              </w:rPr>
            </w:pPr>
            <w:r>
              <w:rPr>
                <w:rFonts w:hint="eastAsia"/>
                <w:vertAlign w:val="baseline"/>
                <w:lang w:val="en-US" w:eastAsia="zh-CN"/>
              </w:rPr>
              <w:t>在售</w:t>
            </w:r>
          </w:p>
        </w:tc>
        <w:tc>
          <w:tcPr>
            <w:tcW w:w="859" w:type="dxa"/>
          </w:tcPr>
          <w:p>
            <w:pPr>
              <w:rPr>
                <w:rFonts w:hint="eastAsia"/>
                <w:vertAlign w:val="baseline"/>
              </w:rPr>
            </w:pPr>
            <w:r>
              <w:rPr>
                <w:rFonts w:hint="eastAsia"/>
                <w:vertAlign w:val="baseline"/>
                <w:lang w:val="en-US" w:eastAsia="zh-CN"/>
              </w:rPr>
              <w:t>100位</w:t>
            </w:r>
          </w:p>
        </w:tc>
        <w:tc>
          <w:tcPr>
            <w:tcW w:w="1066" w:type="dxa"/>
          </w:tcPr>
          <w:p>
            <w:pPr>
              <w:rPr>
                <w:rFonts w:hint="default" w:eastAsia="宋体"/>
                <w:vertAlign w:val="baseline"/>
                <w:lang w:val="en-US" w:eastAsia="zh-CN"/>
              </w:rPr>
            </w:pPr>
            <w:r>
              <w:rPr>
                <w:rFonts w:hint="eastAsia"/>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9" w:hRule="atLeast"/>
        </w:trPr>
        <w:tc>
          <w:tcPr>
            <w:tcW w:w="1314" w:type="dxa"/>
          </w:tcPr>
          <w:p>
            <w:pPr>
              <w:rPr>
                <w:rFonts w:hint="default" w:eastAsia="宋体"/>
                <w:vertAlign w:val="baseline"/>
                <w:lang w:val="en-US" w:eastAsia="zh-CN"/>
              </w:rPr>
            </w:pPr>
            <w:r>
              <w:rPr>
                <w:rFonts w:hint="eastAsia"/>
                <w:vertAlign w:val="baseline"/>
                <w:lang w:val="en-US" w:eastAsia="zh-CN"/>
              </w:rPr>
              <w:t>Price</w:t>
            </w:r>
          </w:p>
        </w:tc>
        <w:tc>
          <w:tcPr>
            <w:tcW w:w="1065" w:type="dxa"/>
          </w:tcPr>
          <w:p>
            <w:pPr>
              <w:rPr>
                <w:rFonts w:hint="default" w:eastAsia="宋体"/>
                <w:vertAlign w:val="baseline"/>
                <w:lang w:val="en-US" w:eastAsia="zh-CN"/>
              </w:rPr>
            </w:pPr>
            <w:r>
              <w:rPr>
                <w:rFonts w:hint="eastAsia"/>
                <w:vertAlign w:val="baseline"/>
                <w:lang w:val="en-US" w:eastAsia="zh-CN"/>
              </w:rPr>
              <w:t>双精度</w:t>
            </w:r>
          </w:p>
        </w:tc>
        <w:tc>
          <w:tcPr>
            <w:tcW w:w="1065" w:type="dxa"/>
          </w:tcPr>
          <w:p>
            <w:pPr>
              <w:rPr>
                <w:rFonts w:hint="default" w:eastAsia="宋体"/>
                <w:vertAlign w:val="baseline"/>
                <w:lang w:val="en-US" w:eastAsia="zh-CN"/>
              </w:rPr>
            </w:pPr>
            <w:r>
              <w:rPr>
                <w:rFonts w:hint="eastAsia"/>
                <w:vertAlign w:val="baseline"/>
                <w:lang w:val="en-US" w:eastAsia="zh-CN"/>
              </w:rPr>
              <w:t>带标点</w:t>
            </w:r>
          </w:p>
        </w:tc>
        <w:tc>
          <w:tcPr>
            <w:tcW w:w="1065" w:type="dxa"/>
          </w:tcPr>
          <w:p>
            <w:pPr>
              <w:rPr>
                <w:rFonts w:hint="default" w:eastAsia="宋体"/>
                <w:vertAlign w:val="baseline"/>
                <w:lang w:val="en-US" w:eastAsia="zh-CN"/>
              </w:rPr>
            </w:pPr>
            <w:r>
              <w:rPr>
                <w:rFonts w:hint="eastAsia"/>
                <w:vertAlign w:val="baseline"/>
                <w:lang w:val="en-US" w:eastAsia="zh-CN"/>
              </w:rPr>
              <w:t>RMB</w:t>
            </w:r>
          </w:p>
        </w:tc>
        <w:tc>
          <w:tcPr>
            <w:tcW w:w="1271" w:type="dxa"/>
          </w:tcPr>
          <w:p>
            <w:pPr>
              <w:rPr>
                <w:rFonts w:hint="default" w:eastAsia="宋体"/>
                <w:vertAlign w:val="baseline"/>
                <w:lang w:val="en-US" w:eastAsia="zh-CN"/>
              </w:rPr>
            </w:pPr>
            <w:r>
              <w:rPr>
                <w:rFonts w:hint="eastAsia"/>
                <w:vertAlign w:val="baseline"/>
                <w:lang w:val="en-US" w:eastAsia="zh-CN"/>
              </w:rPr>
              <w:t>123</w:t>
            </w:r>
          </w:p>
        </w:tc>
        <w:tc>
          <w:tcPr>
            <w:tcW w:w="859" w:type="dxa"/>
          </w:tcPr>
          <w:p>
            <w:pPr>
              <w:rPr>
                <w:rFonts w:hint="eastAsia"/>
                <w:vertAlign w:val="baseline"/>
              </w:rPr>
            </w:pPr>
            <w:r>
              <w:rPr>
                <w:rFonts w:hint="eastAsia"/>
                <w:vertAlign w:val="baseline"/>
                <w:lang w:val="en-US" w:eastAsia="zh-CN"/>
              </w:rPr>
              <w:t>64位</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Variety</w:t>
            </w:r>
          </w:p>
        </w:tc>
        <w:tc>
          <w:tcPr>
            <w:tcW w:w="1065" w:type="dxa"/>
          </w:tcPr>
          <w:p>
            <w:pPr>
              <w:rPr>
                <w:rFonts w:hint="eastAsia"/>
                <w:vertAlign w:val="baseline"/>
              </w:rPr>
            </w:pPr>
            <w:r>
              <w:rPr>
                <w:rFonts w:hint="eastAsia"/>
                <w:vertAlign w:val="baseline"/>
                <w:lang w:val="en-US" w:eastAsia="zh-CN"/>
              </w:rPr>
              <w:t>字母数字</w:t>
            </w:r>
          </w:p>
        </w:tc>
        <w:tc>
          <w:tcPr>
            <w:tcW w:w="1065" w:type="dxa"/>
          </w:tcPr>
          <w:p>
            <w:pPr>
              <w:rPr>
                <w:rFonts w:hint="eastAsia"/>
                <w:vertAlign w:val="baseline"/>
              </w:rPr>
            </w:pPr>
            <w:r>
              <w:rPr>
                <w:rFonts w:hint="eastAsia"/>
                <w:vertAlign w:val="baseline"/>
                <w:lang w:val="en-US" w:eastAsia="zh-CN"/>
              </w:rPr>
              <w:t>字符串</w:t>
            </w:r>
          </w:p>
        </w:tc>
        <w:tc>
          <w:tcPr>
            <w:tcW w:w="1065" w:type="dxa"/>
          </w:tcPr>
          <w:p>
            <w:pPr>
              <w:rPr>
                <w:rFonts w:hint="default" w:eastAsia="宋体"/>
                <w:vertAlign w:val="baseline"/>
                <w:lang w:val="en-US" w:eastAsia="zh-CN"/>
              </w:rPr>
            </w:pPr>
            <w:r>
              <w:rPr>
                <w:rFonts w:hint="eastAsia"/>
                <w:vertAlign w:val="baseline"/>
                <w:lang w:val="en-US" w:eastAsia="zh-CN"/>
              </w:rPr>
              <w:t>/</w:t>
            </w:r>
          </w:p>
        </w:tc>
        <w:tc>
          <w:tcPr>
            <w:tcW w:w="1271" w:type="dxa"/>
          </w:tcPr>
          <w:p>
            <w:pPr>
              <w:rPr>
                <w:rFonts w:hint="eastAsia" w:eastAsia="宋体"/>
                <w:vertAlign w:val="baseline"/>
                <w:lang w:val="en-US" w:eastAsia="zh-CN"/>
              </w:rPr>
            </w:pPr>
            <w:r>
              <w:rPr>
                <w:rFonts w:hint="eastAsia"/>
                <w:vertAlign w:val="baseline"/>
                <w:lang w:val="en-US" w:eastAsia="zh-CN"/>
              </w:rPr>
              <w:t>计算</w:t>
            </w:r>
          </w:p>
        </w:tc>
        <w:tc>
          <w:tcPr>
            <w:tcW w:w="859" w:type="dxa"/>
          </w:tcPr>
          <w:p>
            <w:pPr>
              <w:rPr>
                <w:rFonts w:hint="eastAsia"/>
                <w:vertAlign w:val="baseline"/>
              </w:rPr>
            </w:pPr>
            <w:r>
              <w:rPr>
                <w:rFonts w:hint="eastAsia"/>
                <w:vertAlign w:val="baseline"/>
                <w:lang w:val="en-US" w:eastAsia="zh-CN"/>
              </w:rPr>
              <w:t>100位</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0" w:hRule="atLeast"/>
        </w:trPr>
        <w:tc>
          <w:tcPr>
            <w:tcW w:w="1314" w:type="dxa"/>
          </w:tcPr>
          <w:p>
            <w:pPr>
              <w:rPr>
                <w:rFonts w:hint="default" w:eastAsia="宋体"/>
                <w:vertAlign w:val="baseline"/>
                <w:lang w:val="en-US" w:eastAsia="zh-CN"/>
              </w:rPr>
            </w:pPr>
            <w:r>
              <w:rPr>
                <w:rFonts w:hint="eastAsia"/>
                <w:vertAlign w:val="baseline"/>
                <w:lang w:val="en-US" w:eastAsia="zh-CN"/>
              </w:rPr>
              <w:t>Userid</w:t>
            </w:r>
          </w:p>
        </w:tc>
        <w:tc>
          <w:tcPr>
            <w:tcW w:w="1065" w:type="dxa"/>
          </w:tcPr>
          <w:p>
            <w:pPr>
              <w:rPr>
                <w:rFonts w:hint="eastAsia"/>
                <w:vertAlign w:val="baseline"/>
              </w:rPr>
            </w:pPr>
            <w:r>
              <w:rPr>
                <w:rFonts w:hint="eastAsia"/>
                <w:vertAlign w:val="baseline"/>
                <w:lang w:val="en-US" w:eastAsia="zh-CN"/>
              </w:rPr>
              <w:t>整数</w:t>
            </w:r>
          </w:p>
        </w:tc>
        <w:tc>
          <w:tcPr>
            <w:tcW w:w="1065" w:type="dxa"/>
          </w:tcPr>
          <w:p>
            <w:pPr>
              <w:rPr>
                <w:rFonts w:hint="eastAsia"/>
                <w:vertAlign w:val="baseline"/>
              </w:rPr>
            </w:pPr>
            <w:r>
              <w:rPr>
                <w:rFonts w:hint="eastAsia"/>
                <w:vertAlign w:val="baseline"/>
                <w:lang w:val="en-US" w:eastAsia="zh-CN"/>
              </w:rPr>
              <w:t>数字</w:t>
            </w:r>
          </w:p>
        </w:tc>
        <w:tc>
          <w:tcPr>
            <w:tcW w:w="1065" w:type="dxa"/>
          </w:tcPr>
          <w:p>
            <w:pPr>
              <w:rPr>
                <w:rFonts w:hint="eastAsia"/>
                <w:vertAlign w:val="baseline"/>
              </w:rPr>
            </w:pPr>
          </w:p>
        </w:tc>
        <w:tc>
          <w:tcPr>
            <w:tcW w:w="1271" w:type="dxa"/>
          </w:tcPr>
          <w:p>
            <w:pPr>
              <w:rPr>
                <w:rFonts w:hint="default" w:eastAsia="宋体"/>
                <w:vertAlign w:val="baseline"/>
                <w:lang w:val="en-US" w:eastAsia="zh-CN"/>
              </w:rPr>
            </w:pPr>
            <w:r>
              <w:rPr>
                <w:rFonts w:hint="eastAsia"/>
                <w:vertAlign w:val="baseline"/>
                <w:lang w:val="en-US" w:eastAsia="zh-CN"/>
              </w:rPr>
              <w:t>23</w:t>
            </w:r>
          </w:p>
        </w:tc>
        <w:tc>
          <w:tcPr>
            <w:tcW w:w="859" w:type="dxa"/>
          </w:tcPr>
          <w:p>
            <w:pPr>
              <w:rPr>
                <w:rFonts w:hint="eastAsia"/>
                <w:vertAlign w:val="baseline"/>
              </w:rPr>
            </w:pPr>
            <w:r>
              <w:rPr>
                <w:rFonts w:hint="eastAsia"/>
                <w:vertAlign w:val="baseline"/>
                <w:lang w:val="en-US" w:eastAsia="zh-CN"/>
              </w:rPr>
              <w:t>32位</w:t>
            </w:r>
          </w:p>
        </w:tc>
        <w:tc>
          <w:tcPr>
            <w:tcW w:w="1066" w:type="dxa"/>
          </w:tcPr>
          <w:p>
            <w:pPr>
              <w:rPr>
                <w:rFonts w:hint="eastAsia" w:eastAsia="宋体"/>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UserName</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vertAlign w:val="baseline"/>
              </w:rPr>
            </w:pPr>
            <w:r>
              <w:rPr>
                <w:rFonts w:hint="eastAsia"/>
                <w:vertAlign w:val="baseline"/>
                <w:lang w:val="en-US" w:eastAsia="zh-CN"/>
              </w:rPr>
              <w:t>/</w:t>
            </w:r>
          </w:p>
        </w:tc>
        <w:tc>
          <w:tcPr>
            <w:tcW w:w="1271" w:type="dxa"/>
            <w:vAlign w:val="top"/>
          </w:tcPr>
          <w:p>
            <w:pPr>
              <w:rPr>
                <w:rFonts w:hint="default" w:eastAsia="宋体"/>
                <w:vertAlign w:val="baseline"/>
                <w:lang w:val="en-US" w:eastAsia="zh-CN"/>
              </w:rPr>
            </w:pPr>
            <w:r>
              <w:rPr>
                <w:rFonts w:hint="eastAsia"/>
                <w:vertAlign w:val="baseline"/>
                <w:lang w:val="en-US" w:eastAsia="zh-CN"/>
              </w:rPr>
              <w:t>ALEX</w:t>
            </w:r>
          </w:p>
        </w:tc>
        <w:tc>
          <w:tcPr>
            <w:tcW w:w="859" w:type="dxa"/>
            <w:vAlign w:val="top"/>
          </w:tcPr>
          <w:p>
            <w:pPr>
              <w:rPr>
                <w:rFonts w:hint="eastAsia"/>
                <w:vertAlign w:val="baseline"/>
              </w:rPr>
            </w:pPr>
            <w:r>
              <w:rPr>
                <w:rFonts w:hint="eastAsia"/>
                <w:vertAlign w:val="baseline"/>
                <w:lang w:val="en-US" w:eastAsia="zh-CN"/>
              </w:rPr>
              <w:t>100位</w:t>
            </w:r>
          </w:p>
        </w:tc>
        <w:tc>
          <w:tcPr>
            <w:tcW w:w="1066" w:type="dxa"/>
            <w:vAlign w:val="top"/>
          </w:tcPr>
          <w:p>
            <w:pPr>
              <w:rPr>
                <w:rFonts w:hint="eastAsia"/>
                <w:vertAlign w:val="baseline"/>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9" w:hRule="atLeast"/>
        </w:trPr>
        <w:tc>
          <w:tcPr>
            <w:tcW w:w="1314" w:type="dxa"/>
          </w:tcPr>
          <w:p>
            <w:pPr>
              <w:rPr>
                <w:rFonts w:hint="default" w:eastAsia="宋体"/>
                <w:vertAlign w:val="baseline"/>
                <w:lang w:val="en-US" w:eastAsia="zh-CN"/>
              </w:rPr>
            </w:pPr>
            <w:r>
              <w:rPr>
                <w:rFonts w:hint="eastAsia"/>
                <w:vertAlign w:val="baseline"/>
                <w:lang w:val="en-US" w:eastAsia="zh-CN"/>
              </w:rPr>
              <w:t>PhoneNum</w:t>
            </w:r>
          </w:p>
        </w:tc>
        <w:tc>
          <w:tcPr>
            <w:tcW w:w="1065" w:type="dxa"/>
            <w:vAlign w:val="top"/>
          </w:tcPr>
          <w:p>
            <w:pPr>
              <w:rPr>
                <w:rFonts w:hint="default"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12345678</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StuNum</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3190</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314" w:type="dxa"/>
          </w:tcPr>
          <w:p>
            <w:pPr>
              <w:rPr>
                <w:rFonts w:hint="default" w:eastAsia="宋体"/>
                <w:vertAlign w:val="baseline"/>
                <w:lang w:val="en-US" w:eastAsia="zh-CN"/>
              </w:rPr>
            </w:pPr>
            <w:r>
              <w:rPr>
                <w:rFonts w:hint="eastAsia"/>
                <w:vertAlign w:val="baseline"/>
                <w:lang w:val="en-US" w:eastAsia="zh-CN"/>
              </w:rPr>
              <w:t>State</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在校</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OrderId</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整数</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数字</w:t>
            </w:r>
          </w:p>
        </w:tc>
        <w:tc>
          <w:tcPr>
            <w:tcW w:w="1065" w:type="dxa"/>
            <w:vAlign w:val="top"/>
          </w:tcPr>
          <w:p>
            <w:pPr>
              <w:rPr>
                <w:rFonts w:hint="eastAsia" w:eastAsia="宋体"/>
                <w:vertAlign w:val="baseline"/>
                <w:lang w:eastAsia="zh-CN"/>
              </w:rPr>
            </w:pPr>
            <w:r>
              <w:rPr>
                <w:rFonts w:hint="eastAsia"/>
                <w:vertAlign w:val="baseline"/>
                <w:lang w:val="en-US" w:eastAsia="zh-CN"/>
              </w:rPr>
              <w:t>/</w:t>
            </w:r>
          </w:p>
        </w:tc>
        <w:tc>
          <w:tcPr>
            <w:tcW w:w="1271" w:type="dxa"/>
            <w:vAlign w:val="top"/>
          </w:tcPr>
          <w:p>
            <w:pPr>
              <w:rPr>
                <w:rFonts w:hint="eastAsia"/>
                <w:vertAlign w:val="baseline"/>
              </w:rPr>
            </w:pPr>
            <w:r>
              <w:rPr>
                <w:rFonts w:hint="eastAsia"/>
                <w:vertAlign w:val="baseline"/>
                <w:lang w:val="en-US" w:eastAsia="zh-CN"/>
              </w:rPr>
              <w:t>123</w:t>
            </w:r>
          </w:p>
        </w:tc>
        <w:tc>
          <w:tcPr>
            <w:tcW w:w="859" w:type="dxa"/>
            <w:vAlign w:val="top"/>
          </w:tcPr>
          <w:p>
            <w:pPr>
              <w:rPr>
                <w:rFonts w:hint="eastAsia"/>
                <w:vertAlign w:val="baseline"/>
              </w:rPr>
            </w:pPr>
            <w:r>
              <w:rPr>
                <w:rFonts w:hint="eastAsia"/>
                <w:vertAlign w:val="baseline"/>
                <w:lang w:val="en-US" w:eastAsia="zh-CN"/>
              </w:rPr>
              <w:t>32位</w:t>
            </w:r>
          </w:p>
        </w:tc>
        <w:tc>
          <w:tcPr>
            <w:tcW w:w="1066" w:type="dxa"/>
            <w:vAlign w:val="top"/>
          </w:tcPr>
          <w:p>
            <w:pPr>
              <w:rPr>
                <w:rFonts w:hint="eastAsia"/>
                <w:vertAlign w:val="baseline"/>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OrderDate</w:t>
            </w:r>
          </w:p>
        </w:tc>
        <w:tc>
          <w:tcPr>
            <w:tcW w:w="1065" w:type="dxa"/>
          </w:tcPr>
          <w:p>
            <w:pPr>
              <w:rPr>
                <w:rFonts w:hint="default" w:eastAsia="宋体"/>
                <w:vertAlign w:val="baseline"/>
                <w:lang w:val="en-US" w:eastAsia="zh-CN"/>
              </w:rPr>
            </w:pPr>
            <w:r>
              <w:rPr>
                <w:rFonts w:hint="eastAsia"/>
                <w:vertAlign w:val="baseline"/>
                <w:lang w:val="en-US" w:eastAsia="zh-CN"/>
              </w:rPr>
              <w:t>时间</w:t>
            </w:r>
          </w:p>
        </w:tc>
        <w:tc>
          <w:tcPr>
            <w:tcW w:w="1065" w:type="dxa"/>
          </w:tcPr>
          <w:p>
            <w:pPr>
              <w:rPr>
                <w:rFonts w:hint="eastAsia" w:eastAsia="宋体"/>
                <w:vertAlign w:val="baseline"/>
                <w:lang w:val="en-US" w:eastAsia="zh-CN"/>
              </w:rPr>
            </w:pPr>
            <w:r>
              <w:rPr>
                <w:rFonts w:hint="eastAsia"/>
                <w:vertAlign w:val="baseline"/>
                <w:lang w:val="en-US" w:eastAsia="zh-CN"/>
              </w:rPr>
              <w:t>日期</w:t>
            </w:r>
          </w:p>
        </w:tc>
        <w:tc>
          <w:tcPr>
            <w:tcW w:w="1065" w:type="dxa"/>
          </w:tcPr>
          <w:p>
            <w:pPr>
              <w:rPr>
                <w:rFonts w:hint="eastAsia" w:eastAsia="宋体"/>
                <w:vertAlign w:val="baseline"/>
                <w:lang w:val="en-US" w:eastAsia="zh-CN"/>
              </w:rPr>
            </w:pPr>
            <w:r>
              <w:rPr>
                <w:rFonts w:hint="eastAsia"/>
                <w:vertAlign w:val="baseline"/>
                <w:lang w:val="en-US" w:eastAsia="zh-CN"/>
              </w:rPr>
              <w:t>秒</w:t>
            </w:r>
          </w:p>
        </w:tc>
        <w:tc>
          <w:tcPr>
            <w:tcW w:w="1271" w:type="dxa"/>
          </w:tcPr>
          <w:p>
            <w:pPr>
              <w:rPr>
                <w:rFonts w:hint="default" w:eastAsia="宋体"/>
                <w:vertAlign w:val="baseline"/>
                <w:lang w:val="en-US" w:eastAsia="zh-CN"/>
              </w:rPr>
            </w:pPr>
            <w:r>
              <w:rPr>
                <w:rFonts w:hint="eastAsia"/>
                <w:vertAlign w:val="baseline"/>
                <w:lang w:val="en-US" w:eastAsia="zh-CN"/>
              </w:rPr>
              <w:t>11.59</w:t>
            </w:r>
          </w:p>
        </w:tc>
        <w:tc>
          <w:tcPr>
            <w:tcW w:w="859" w:type="dxa"/>
          </w:tcPr>
          <w:p>
            <w:pPr>
              <w:rPr>
                <w:rFonts w:hint="eastAsia" w:eastAsia="宋体"/>
                <w:vertAlign w:val="baseline"/>
                <w:lang w:val="en-US" w:eastAsia="zh-CN"/>
              </w:rPr>
            </w:pPr>
            <w:r>
              <w:rPr>
                <w:rFonts w:hint="eastAsia"/>
                <w:vertAlign w:val="baseline"/>
                <w:lang w:val="en-US" w:eastAsia="zh-CN"/>
              </w:rPr>
              <w:t>秒</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OrderAdress</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湖州街1号</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OrderNum</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78</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OrderMoney</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整数</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带标点</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RMB</w:t>
            </w:r>
          </w:p>
        </w:tc>
        <w:tc>
          <w:tcPr>
            <w:tcW w:w="1271"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123</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64位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2" w:hRule="atLeast"/>
        </w:trPr>
        <w:tc>
          <w:tcPr>
            <w:tcW w:w="1314" w:type="dxa"/>
          </w:tcPr>
          <w:p>
            <w:pPr>
              <w:rPr>
                <w:rFonts w:hint="default" w:eastAsia="宋体"/>
                <w:vertAlign w:val="baseline"/>
                <w:lang w:val="en-US" w:eastAsia="zh-CN"/>
              </w:rPr>
            </w:pPr>
            <w:r>
              <w:rPr>
                <w:rFonts w:hint="eastAsia"/>
                <w:vertAlign w:val="baseline"/>
                <w:lang w:val="en-US" w:eastAsia="zh-CN"/>
              </w:rPr>
              <w:t>MessageId</w:t>
            </w:r>
          </w:p>
        </w:tc>
        <w:tc>
          <w:tcPr>
            <w:tcW w:w="1065"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双精度</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数字</w:t>
            </w:r>
          </w:p>
        </w:tc>
        <w:tc>
          <w:tcPr>
            <w:tcW w:w="1065"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46</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64位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MessageText</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eastAsia"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在？</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Time</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时间</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日期</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秒</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vertAlign w:val="baseline"/>
                <w:lang w:val="en-US" w:eastAsia="zh-CN"/>
              </w:rPr>
              <w:t>11.58</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秒</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低</w:t>
            </w:r>
          </w:p>
        </w:tc>
      </w:tr>
    </w:tbl>
    <w:p>
      <w:pPr>
        <w:rPr>
          <w:rFonts w:hint="eastAsia"/>
        </w:rPr>
      </w:pPr>
    </w:p>
    <w:p/>
    <w:p>
      <w:pPr>
        <w:rPr>
          <w:rFonts w:hint="eastAsia"/>
        </w:rPr>
      </w:pPr>
    </w:p>
    <w:p>
      <w:pPr>
        <w:rPr>
          <w:rFonts w:hint="eastAsia"/>
        </w:rPr>
      </w:pPr>
    </w:p>
    <w:p>
      <w:pPr>
        <w:rPr>
          <w:rFonts w:hint="eastAsia"/>
        </w:rPr>
      </w:pPr>
    </w:p>
    <w:p>
      <w:pPr>
        <w:rPr>
          <w:rFonts w:hint="eastAsia"/>
        </w:rPr>
      </w:pPr>
    </w:p>
    <w:p>
      <w:pPr>
        <w:pStyle w:val="2"/>
      </w:pPr>
      <w:bookmarkStart w:id="15" w:name="_Toc235939055"/>
      <w:bookmarkStart w:id="16" w:name="_Toc235854322"/>
      <w:r>
        <w:rPr>
          <w:rFonts w:hint="eastAsia"/>
        </w:rPr>
        <w:t>5用于数据库访问或操纵的软件配置项的详细设计</w:t>
      </w:r>
      <w:bookmarkEnd w:id="15"/>
      <w:bookmarkEnd w:id="16"/>
    </w:p>
    <w:p>
      <w:bookmarkStart w:id="23" w:name="_GoBack"/>
      <w:bookmarkEnd w:id="23"/>
      <w:r>
        <w:rPr>
          <w:rFonts w:hint="eastAsia"/>
        </w:rPr>
        <w:t>本章应分条描述用于数据库访问或操纵的每个软件配置项。如果该信息的部分或全部已在别处提供，如在软件(结构)设计说明(SDD)、定制的DBMS的SDD,商用的DBMS的用户手册等处，在此可引用该信息，而无需重复说明。如果设计的部分或全部依赖于系统状态或方式，则应指出这种依赖性。如果该设计信息在多条中出现，则可只描述一次，而在其他条引用。应给出或引用为理解设计所需的设计约定。</w:t>
      </w:r>
    </w:p>
    <w:p>
      <w:r>
        <w:rPr>
          <w:rFonts w:hint="eastAsia"/>
        </w:rPr>
        <w:t>5.x(软件配置项的项目唯一标识符或软件配置项组的指定符)</w:t>
      </w:r>
    </w:p>
    <w:p>
      <w:r>
        <w:rPr>
          <w:rFonts w:hint="eastAsia"/>
        </w:rPr>
        <w:t>本条应用项目唯一标识符标识软件配置项并描述它。(若适用)描述应包括以下信息。作为一种变通.本条也可以指定一组软件配置项，并分条标识和描述它们。包含其他软件配置项的软件配置项可以引用那些软件配置项的说明，而无需在此重复。</w:t>
      </w:r>
    </w:p>
    <w:p>
      <w:r>
        <w:rPr>
          <w:rFonts w:hint="eastAsia"/>
        </w:rPr>
        <w:t>a.(若有)配置项设计决策，诸如(如果以前未选)要使用的算法；</w:t>
      </w:r>
    </w:p>
    <w:p>
      <w:r>
        <w:rPr>
          <w:rFonts w:hint="eastAsia"/>
        </w:rPr>
        <w:t>b.软件配置项设计中的约束、限制或非常规特征；</w:t>
      </w:r>
    </w:p>
    <w:p>
      <w:r>
        <w:rPr>
          <w:rFonts w:hint="eastAsia"/>
        </w:rPr>
        <w:t>c.如果要使用的编程语言不同于该CSCI所指定的语言，应该指出，并说明使用它的理由；</w:t>
      </w:r>
    </w:p>
    <w:p>
      <w:r>
        <w:rPr>
          <w:rFonts w:hint="eastAsia"/>
        </w:rPr>
        <w:t>d.如果软件配置项由过程式命令组成或包含过程式命令(如数据库管理系统(DBMS)中用于定义表单与报表的菜单选择、用于数据库访问与操纵的联机DBMS查询、用于自动代码生成的图形用户接口(GUI)构造器的输入、操作系统的命令或命令解释程序(shell)脚本)，应有过程式命令列表和对解释它们的用户手册或其他文档的引用；</w:t>
      </w:r>
    </w:p>
    <w:p>
      <w:pPr>
        <w:rPr>
          <w:rFonts w:hint="eastAsia"/>
        </w:rPr>
      </w:pPr>
    </w:p>
    <w:p>
      <w:r>
        <w:rPr>
          <w:rFonts w:hint="eastAsia"/>
        </w:rPr>
        <w:t>e.如果软件配置项包含、接收或输出数据，(若适用)应有对其输入、输出和其他数据元素以及数据元素集合体的说明。(若适用)本文的4.x.6提供要包含主题的列表。软件配置项的局部数据应与软件配置项的输入或输出数据分开来描述。如果该软件配置项是一个数据库，应引用相应的数据库(顶层)设计说明(DBDD)：接口特性可在此处提供，也可引用相应接口设计说明。如果一给定的接口实体本文没有提及(例如，一个外部系统)，但是其接口特性需要在本DBDD描述的接口实体时提到，则这些特性应以假设、或“当[未提及实体]这样做时，[软件配置项]将……”的形式描述。本条可引用其他文档(例如数据字典、协议标准、用户接口标准)代替本条的描述信息。本设计说明应包括以下内容，(若适用)它们可按适合于要提供的信息的任何次序给出，并且应从接口实体角度指出这些特性之间的区别(例如数据元素的大小、频率等)。</w:t>
      </w:r>
    </w:p>
    <w:p>
      <w:r>
        <w:rPr>
          <w:rFonts w:hint="eastAsia"/>
        </w:rPr>
        <w:t>1)接口的项目唯一标识符；</w:t>
      </w:r>
    </w:p>
    <w:p>
      <w:r>
        <w:rPr>
          <w:rFonts w:hint="eastAsia"/>
        </w:rPr>
        <w:t>2)(若适用)用名字、编号、版本和文档引用来标识接口实体(软件配置项、配置项、用户等)；</w:t>
      </w:r>
    </w:p>
    <w:p>
      <w:r>
        <w:rPr>
          <w:rFonts w:hint="eastAsia"/>
        </w:rPr>
        <w:t>3)由接口实体分配给接口的优先级；</w:t>
      </w:r>
    </w:p>
    <w:p>
      <w:r>
        <w:rPr>
          <w:rFonts w:hint="eastAsia"/>
        </w:rPr>
        <w:t>4)要实现的接口的类型(例如实时数据传输、数据的存储与检索等)；</w:t>
      </w:r>
    </w:p>
    <w:p>
      <w:r>
        <w:rPr>
          <w:rFonts w:hint="eastAsia"/>
        </w:rPr>
        <w:t>5)接口实体将提供、存储、发送、访问、接收的单个数据元素的特性。本文档4.x.a标识了要提及的主题；</w:t>
      </w:r>
    </w:p>
    <w:p>
      <w:r>
        <w:rPr>
          <w:rFonts w:hint="eastAsia"/>
        </w:rPr>
        <w:t>6)接口实体将提供、存储、发送、访问、接收的数据元素集合体(记录、消息、文件、数组、显示、报表等)的特性。本文档的4.x.6标识了要提及的主题；</w:t>
      </w:r>
    </w:p>
    <w:p>
      <w:r>
        <w:rPr>
          <w:rFonts w:hint="eastAsia"/>
        </w:rPr>
        <w:t>7)接口实体为该接口使用通信方法的特性，例如：</w:t>
      </w:r>
    </w:p>
    <w:p>
      <w:r>
        <w:rPr>
          <w:rFonts w:hint="eastAsia"/>
        </w:rPr>
        <w:t>a)项目唯一标识符；</w:t>
      </w:r>
    </w:p>
    <w:p>
      <w:r>
        <w:rPr>
          <w:rFonts w:hint="eastAsia"/>
        </w:rPr>
        <w:t>b)通信链路/带宽/频率/媒体及其特性；</w:t>
      </w:r>
    </w:p>
    <w:p>
      <w:r>
        <w:rPr>
          <w:rFonts w:hint="eastAsia"/>
        </w:rPr>
        <w:t>c)消息格式化；</w:t>
      </w:r>
    </w:p>
    <w:p>
      <w:r>
        <w:rPr>
          <w:rFonts w:hint="eastAsia"/>
        </w:rPr>
        <w:t>d)流控制(如序列编号与缓冲区分配)；</w:t>
      </w:r>
    </w:p>
    <w:p>
      <w:r>
        <w:rPr>
          <w:rFonts w:hint="eastAsia"/>
        </w:rPr>
        <w:t>e)数据传输率、周期或非周期和传送间隔；</w:t>
      </w:r>
    </w:p>
    <w:p>
      <w:r>
        <w:rPr>
          <w:rFonts w:hint="eastAsia"/>
        </w:rPr>
        <w:t>f)路由、寻址及命名约定；</w:t>
      </w:r>
    </w:p>
    <w:p>
      <w:r>
        <w:rPr>
          <w:rFonts w:hint="eastAsia"/>
        </w:rPr>
        <w:t>g)传输服务，包括优先级与等级；</w:t>
      </w:r>
    </w:p>
    <w:p>
      <w:r>
        <w:rPr>
          <w:rFonts w:hint="eastAsia"/>
        </w:rPr>
        <w:t>h)安全性/保密性/私密性考虑，如加密、用户鉴别、隔离、审核等。</w:t>
      </w:r>
    </w:p>
    <w:p>
      <w:r>
        <w:rPr>
          <w:rFonts w:hint="eastAsia"/>
        </w:rPr>
        <w:t>8)接口实体为该接口使用协议的特性，例如：</w:t>
      </w:r>
    </w:p>
    <w:p>
      <w:r>
        <w:rPr>
          <w:rFonts w:hint="eastAsia"/>
        </w:rPr>
        <w:t>a)项目唯一标识符；</w:t>
      </w:r>
    </w:p>
    <w:p>
      <w:r>
        <w:rPr>
          <w:rFonts w:hint="eastAsia"/>
        </w:rPr>
        <w:t>b)协议的优先级/层次；</w:t>
      </w:r>
    </w:p>
    <w:p>
      <w:r>
        <w:rPr>
          <w:rFonts w:hint="eastAsia"/>
        </w:rPr>
        <w:t>c)分组，包括分段与重组、路由及寻址；</w:t>
      </w:r>
    </w:p>
    <w:p>
      <w:r>
        <w:rPr>
          <w:rFonts w:hint="eastAsia"/>
        </w:rPr>
        <w:t>d)合法性检查、错误控制、恢复过程；</w:t>
      </w:r>
    </w:p>
    <w:p>
      <w:r>
        <w:rPr>
          <w:rFonts w:hint="eastAsia"/>
        </w:rPr>
        <w:t>e)同步，包括连接的建立、维护、终止；</w:t>
      </w:r>
    </w:p>
    <w:p>
      <w:r>
        <w:rPr>
          <w:rFonts w:hint="eastAsia"/>
        </w:rPr>
        <w:t>f)状态、标识和其他报告特征。</w:t>
      </w:r>
    </w:p>
    <w:p>
      <w:r>
        <w:rPr>
          <w:rFonts w:hint="eastAsia"/>
        </w:rPr>
        <w:t>9)其他特性，如接口实体的物理兼容性(尺寸、容量、负荷、电压、接插件的兼容性等)；</w:t>
      </w:r>
    </w:p>
    <w:p>
      <w:r>
        <w:rPr>
          <w:rFonts w:hint="eastAsia"/>
        </w:rPr>
        <w:t>f.如果软件配置项包含逻辑，给出其要使用的逻辑，(若适用)包括：</w:t>
      </w:r>
    </w:p>
    <w:p>
      <w:r>
        <w:rPr>
          <w:rFonts w:hint="eastAsia"/>
        </w:rPr>
        <w:t>1)该软件配置项执行启动时，其内部起作用的条件：</w:t>
      </w:r>
    </w:p>
    <w:p>
      <w:r>
        <w:rPr>
          <w:rFonts w:hint="eastAsia"/>
        </w:rPr>
        <w:t>2)把控制交给其他软件配置项的条件；</w:t>
      </w:r>
    </w:p>
    <w:p>
      <w:r>
        <w:rPr>
          <w:rFonts w:hint="eastAsia"/>
        </w:rPr>
        <w:t>3)对每个输入的响应及响应时间，包括数据转换、重命名和数据传送操作；</w:t>
      </w:r>
    </w:p>
    <w:p>
      <w:r>
        <w:rPr>
          <w:rFonts w:hint="eastAsia"/>
        </w:rPr>
        <w:t>4)该软件配置项运行期间的操作序列和动态控制序列，包括：</w:t>
      </w:r>
    </w:p>
    <w:p>
      <w:r>
        <w:rPr>
          <w:rFonts w:hint="eastAsia"/>
        </w:rPr>
        <w:t>a)序列控制方法；</w:t>
      </w:r>
    </w:p>
    <w:p>
      <w:r>
        <w:rPr>
          <w:rFonts w:hint="eastAsia"/>
        </w:rPr>
        <w:t>b)该方法的逻辑与输入条件，如计时偏差、优先级赋值；</w:t>
      </w:r>
    </w:p>
    <w:p>
      <w:r>
        <w:rPr>
          <w:rFonts w:hint="eastAsia"/>
        </w:rPr>
        <w:t>c)数据在内存中的进出；</w:t>
      </w:r>
    </w:p>
    <w:p>
      <w:r>
        <w:rPr>
          <w:rFonts w:hint="eastAsia"/>
        </w:rPr>
        <w:t>d)离散输入信号的读出，以及在软件配置项内中断操作之间的时序关系；</w:t>
      </w:r>
    </w:p>
    <w:p>
      <w:r>
        <w:rPr>
          <w:rFonts w:hint="eastAsia"/>
        </w:rPr>
        <w:t>5)异常与错误处理。</w:t>
      </w:r>
    </w:p>
    <w:p>
      <w:pPr>
        <w:pStyle w:val="2"/>
        <w:rPr>
          <w:rFonts w:hint="eastAsia"/>
        </w:rPr>
      </w:pPr>
      <w:bookmarkStart w:id="17" w:name="_Toc235854323"/>
      <w:bookmarkStart w:id="18" w:name="_Toc235939056"/>
      <w:r>
        <w:rPr>
          <w:rFonts w:hint="eastAsia"/>
        </w:rPr>
        <w:t>6需求的可追踪性</w:t>
      </w:r>
      <w:bookmarkEnd w:id="17"/>
      <w:bookmarkEnd w:id="18"/>
    </w:p>
    <w:p>
      <w:r>
        <w:rPr>
          <w:rFonts w:hint="eastAsia"/>
        </w:rPr>
        <w:t>需求-</w:t>
      </w:r>
      <w:r>
        <w:t>&gt;</w:t>
      </w:r>
      <w:r>
        <w:rPr>
          <w:rFonts w:hint="eastAsia"/>
        </w:rPr>
        <w:t>可行性分析-</w:t>
      </w:r>
      <w:r>
        <w:t>&gt;</w:t>
      </w:r>
      <w:r>
        <w:rPr>
          <w:rFonts w:hint="eastAsia"/>
        </w:rPr>
        <w:t>项目设计-</w:t>
      </w:r>
      <w:r>
        <w:t>&gt;</w:t>
      </w:r>
      <w:r>
        <w:rPr>
          <w:rFonts w:hint="eastAsia"/>
        </w:rPr>
        <w:t>代码-</w:t>
      </w:r>
      <w:r>
        <w:t>&gt;</w:t>
      </w:r>
      <w:r>
        <w:rPr>
          <w:rFonts w:hint="eastAsia"/>
        </w:rPr>
        <w:t>测试</w:t>
      </w:r>
    </w:p>
    <w:p>
      <w:pPr>
        <w:rPr>
          <w:rFonts w:hint="eastAsia"/>
        </w:rPr>
      </w:pPr>
      <w:r>
        <w:rPr>
          <w:rFonts w:hint="eastAsia"/>
        </w:rPr>
        <w:t>暂时可从需求追溯到可行性分析。</w:t>
      </w:r>
    </w:p>
    <w:p>
      <w:pPr>
        <w:pStyle w:val="2"/>
        <w:rPr>
          <w:rFonts w:hint="eastAsia"/>
        </w:rPr>
      </w:pPr>
      <w:bookmarkStart w:id="19" w:name="_Toc235854324"/>
      <w:bookmarkStart w:id="20" w:name="_Toc235939057"/>
      <w:r>
        <w:rPr>
          <w:rFonts w:hint="eastAsia"/>
        </w:rPr>
        <w:t>7注解</w:t>
      </w:r>
      <w:bookmarkEnd w:id="19"/>
      <w:bookmarkEnd w:id="20"/>
    </w:p>
    <w:p>
      <w:pPr>
        <w:pStyle w:val="2"/>
      </w:pPr>
      <w:bookmarkStart w:id="21" w:name="_Toc235854325"/>
      <w:bookmarkStart w:id="22" w:name="_Toc235939058"/>
      <w:r>
        <w:rPr>
          <w:rFonts w:hint="eastAsia"/>
        </w:rPr>
        <w:t>附录</w:t>
      </w:r>
      <w:bookmarkEnd w:id="21"/>
      <w:bookmarkEnd w:id="22"/>
    </w:p>
    <w:p>
      <w:pPr>
        <w:rPr>
          <w:rFonts w:hint="eastAsia" w:eastAsia="宋体"/>
          <w:lang w:eastAsia="zh-CN"/>
        </w:rPr>
      </w:pPr>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7</w:t>
    </w:r>
    <w:r>
      <w:rPr>
        <w:b/>
        <w:sz w:val="24"/>
        <w:szCs w:val="24"/>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0E"/>
    <w:rsid w:val="00013D4F"/>
    <w:rsid w:val="00224BDC"/>
    <w:rsid w:val="002614CC"/>
    <w:rsid w:val="00511D0E"/>
    <w:rsid w:val="00714B1A"/>
    <w:rsid w:val="00762B49"/>
    <w:rsid w:val="007A5842"/>
    <w:rsid w:val="007E1CDD"/>
    <w:rsid w:val="008E5B3F"/>
    <w:rsid w:val="00974478"/>
    <w:rsid w:val="00990A1D"/>
    <w:rsid w:val="009C6448"/>
    <w:rsid w:val="00A908F3"/>
    <w:rsid w:val="00CD33C4"/>
    <w:rsid w:val="00E37780"/>
    <w:rsid w:val="00F24031"/>
    <w:rsid w:val="00F72D95"/>
    <w:rsid w:val="00FF79DE"/>
    <w:rsid w:val="04DF6B95"/>
    <w:rsid w:val="08691641"/>
    <w:rsid w:val="0CCC5321"/>
    <w:rsid w:val="10365B09"/>
    <w:rsid w:val="116E446B"/>
    <w:rsid w:val="11825895"/>
    <w:rsid w:val="11A842E8"/>
    <w:rsid w:val="15E00033"/>
    <w:rsid w:val="22555866"/>
    <w:rsid w:val="295C312F"/>
    <w:rsid w:val="29A92B06"/>
    <w:rsid w:val="29DC62E2"/>
    <w:rsid w:val="2BC26DFE"/>
    <w:rsid w:val="33251C56"/>
    <w:rsid w:val="34C21C47"/>
    <w:rsid w:val="35E83DE2"/>
    <w:rsid w:val="38A4151E"/>
    <w:rsid w:val="3BD05CD2"/>
    <w:rsid w:val="3C826BB2"/>
    <w:rsid w:val="3DED5444"/>
    <w:rsid w:val="45CF75E0"/>
    <w:rsid w:val="46BA732F"/>
    <w:rsid w:val="4A7A38A1"/>
    <w:rsid w:val="4BB0369A"/>
    <w:rsid w:val="4CCC791B"/>
    <w:rsid w:val="52BA5E0B"/>
    <w:rsid w:val="555959FF"/>
    <w:rsid w:val="55A1274C"/>
    <w:rsid w:val="592C5EF3"/>
    <w:rsid w:val="631D7424"/>
    <w:rsid w:val="663366B5"/>
    <w:rsid w:val="6A70612A"/>
    <w:rsid w:val="6ABE0C43"/>
    <w:rsid w:val="6DE70135"/>
    <w:rsid w:val="6E934195"/>
    <w:rsid w:val="6EC86FE9"/>
    <w:rsid w:val="701F36CB"/>
    <w:rsid w:val="70E87959"/>
    <w:rsid w:val="71273D9A"/>
    <w:rsid w:val="7255585F"/>
    <w:rsid w:val="79A47F44"/>
    <w:rsid w:val="7B4A1FDA"/>
    <w:rsid w:val="7BA77514"/>
    <w:rsid w:val="7BFB14A7"/>
    <w:rsid w:val="7FC9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Cambria" w:hAnsi="Cambria"/>
      <w:b/>
      <w:bCs/>
      <w:sz w:val="32"/>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8"/>
    <w:qFormat/>
    <w:uiPriority w:val="10"/>
    <w:pPr>
      <w:spacing w:before="240" w:after="60"/>
      <w:jc w:val="center"/>
      <w:outlineLvl w:val="0"/>
    </w:pPr>
    <w:rPr>
      <w:rFonts w:ascii="Cambria" w:hAnsi="Cambria"/>
      <w:b/>
      <w:bCs/>
      <w:sz w:val="32"/>
      <w:szCs w:val="32"/>
    </w:rPr>
  </w:style>
  <w:style w:type="table" w:styleId="9">
    <w:name w:val="Table Grid"/>
    <w:basedOn w:val="8"/>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uiPriority w:val="99"/>
    <w:rPr>
      <w:color w:val="0000FF"/>
      <w:u w:val="single"/>
    </w:rPr>
  </w:style>
  <w:style w:type="character" w:customStyle="1" w:styleId="12">
    <w:name w:val="页眉 Char"/>
    <w:basedOn w:val="10"/>
    <w:link w:val="6"/>
    <w:semiHidden/>
    <w:uiPriority w:val="99"/>
    <w:rPr>
      <w:sz w:val="18"/>
      <w:szCs w:val="18"/>
    </w:rPr>
  </w:style>
  <w:style w:type="character" w:customStyle="1" w:styleId="13">
    <w:name w:val="页脚 Char"/>
    <w:basedOn w:val="10"/>
    <w:link w:val="5"/>
    <w:qFormat/>
    <w:uiPriority w:val="99"/>
    <w:rPr>
      <w:sz w:val="18"/>
      <w:szCs w:val="18"/>
    </w:rPr>
  </w:style>
  <w:style w:type="character" w:customStyle="1" w:styleId="14">
    <w:name w:val="标题 1 Char"/>
    <w:basedOn w:val="10"/>
    <w:link w:val="2"/>
    <w:uiPriority w:val="9"/>
    <w:rPr>
      <w:b/>
      <w:bCs/>
      <w:kern w:val="44"/>
      <w:sz w:val="44"/>
      <w:szCs w:val="44"/>
    </w:rPr>
  </w:style>
  <w:style w:type="character" w:customStyle="1" w:styleId="15">
    <w:name w:val="标题 2 Char"/>
    <w:basedOn w:val="10"/>
    <w:link w:val="3"/>
    <w:uiPriority w:val="9"/>
    <w:rPr>
      <w:rFonts w:ascii="Cambria" w:hAnsi="Cambria" w:eastAsia="宋体" w:cs="Times New Roman"/>
      <w:b/>
      <w:bCs/>
      <w:sz w:val="32"/>
      <w:szCs w:val="32"/>
    </w:rPr>
  </w:style>
  <w:style w:type="paragraph" w:customStyle="1" w:styleId="16">
    <w:name w:val="目录 11"/>
    <w:basedOn w:val="1"/>
    <w:next w:val="1"/>
    <w:unhideWhenUsed/>
    <w:uiPriority w:val="39"/>
  </w:style>
  <w:style w:type="paragraph" w:customStyle="1" w:styleId="17">
    <w:name w:val="目录 21"/>
    <w:basedOn w:val="1"/>
    <w:next w:val="1"/>
    <w:unhideWhenUsed/>
    <w:uiPriority w:val="39"/>
    <w:pPr>
      <w:ind w:left="420" w:leftChars="200"/>
    </w:pPr>
  </w:style>
  <w:style w:type="character" w:customStyle="1" w:styleId="18">
    <w:name w:val="标题 Char"/>
    <w:basedOn w:val="10"/>
    <w:link w:val="7"/>
    <w:uiPriority w:val="10"/>
    <w:rPr>
      <w:rFonts w:ascii="Cambria" w:hAnsi="Cambria" w:eastAsia="宋体" w:cs="Times New Roman"/>
      <w:b/>
      <w:bCs/>
      <w:sz w:val="32"/>
      <w:szCs w:val="32"/>
    </w:rPr>
  </w:style>
  <w:style w:type="paragraph" w:customStyle="1" w:styleId="19">
    <w:name w:val="TOC Heading"/>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0">
    <w:name w:val="批注框文本 Char"/>
    <w:basedOn w:val="10"/>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99D4EB-C5F5-4783-99E1-2CCA6C19B575}">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7</Pages>
  <Words>801</Words>
  <Characters>4572</Characters>
  <Lines>38</Lines>
  <Paragraphs>10</Paragraphs>
  <TotalTime>0</TotalTime>
  <ScaleCrop>false</ScaleCrop>
  <LinksUpToDate>false</LinksUpToDate>
  <CharactersWithSpaces>5363</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2021-11-06T07:34:00Z</dcterms:created>
  <dc:creator>yuxianye</dc:creator>
  <dc:description>Downloads By http://down.liehuo.net</dc:description>
  <cp:lastModifiedBy>ocean ，，</cp:lastModifiedBy>
  <dcterms:modified xsi:type="dcterms:W3CDTF">2021-11-14T09:30:07Z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DDD0E789A09A418C81C31FC5BD0D1F0C</vt:lpwstr>
  </property>
</Properties>
</file>