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低成本方案分析</w:t>
      </w:r>
    </w:p>
    <w:p>
      <w:r>
        <w:tab/>
      </w:r>
      <w:r>
        <w:rPr>
          <w:rFonts w:hint="eastAsia"/>
        </w:rPr>
        <w:t>概述：制作一个二手交易网站，具有购买，求购，售卖的形式，预设地址，在订单中选择自提或送达，完成同学之间的交易。</w:t>
      </w:r>
    </w:p>
    <w:p/>
    <w:p>
      <w:r>
        <w:rPr>
          <w:rFonts w:hint="eastAsia"/>
        </w:rPr>
        <w:t>分析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系统流程图</w:t>
      </w:r>
      <w:r>
        <w:br w:type="textWrapping"/>
      </w:r>
      <w:r>
        <w:br w:type="textWrapping"/>
      </w:r>
      <w:r>
        <w:drawing>
          <wp:inline distT="0" distB="0" distL="0" distR="0">
            <wp:extent cx="5274310" cy="6275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物理元素清单</w:t>
      </w:r>
      <w:r>
        <w:br w:type="textWrapping"/>
      </w:r>
      <w:r>
        <w:t>2.1</w:t>
      </w:r>
      <w:r>
        <w:rPr>
          <w:rFonts w:hint="eastAsia"/>
        </w:rPr>
        <w:t>程序</w:t>
      </w:r>
      <w:r>
        <w:br w:type="textWrapping"/>
      </w:r>
      <w:r>
        <w:rPr>
          <w:rFonts w:hint="eastAsia"/>
        </w:rPr>
        <w:t>一.登录注册模块</w:t>
      </w:r>
      <w:r>
        <w:br w:type="textWrapping"/>
      </w:r>
      <w:r>
        <w:rPr>
          <w:rFonts w:hint="eastAsia"/>
        </w:rPr>
        <w:t>二.书本出售模块，（书本推荐子模块，书本筛选子模块，书本搜索子模块）</w:t>
      </w:r>
      <w:r>
        <w:br w:type="textWrapping"/>
      </w:r>
      <w:r>
        <w:rPr>
          <w:rFonts w:hint="eastAsia"/>
        </w:rPr>
        <w:t>三.书本求购模块</w:t>
      </w:r>
      <w:r>
        <w:br w:type="textWrapping"/>
      </w:r>
      <w:r>
        <w:rPr>
          <w:rFonts w:hint="eastAsia"/>
        </w:rPr>
        <w:t>四.书本出售模块</w:t>
      </w:r>
      <w:r>
        <w:br w:type="textWrapping"/>
      </w:r>
      <w:r>
        <w:rPr>
          <w:rFonts w:hint="eastAsia"/>
        </w:rPr>
        <w:t>五.订单模块</w:t>
      </w:r>
      <w:r>
        <w:br w:type="textWrapping"/>
      </w:r>
      <w:r>
        <w:rPr>
          <w:rFonts w:hint="eastAsia"/>
        </w:rPr>
        <w:t>六.个人信息管理模块</w:t>
      </w:r>
      <w:r>
        <w:br w:type="textWrapping"/>
      </w:r>
      <w:r>
        <w:rPr>
          <w:rFonts w:hint="eastAsia"/>
        </w:rPr>
        <w:t>七.网站协议模块</w:t>
      </w:r>
      <w:r>
        <w:br w:type="textWrapping"/>
      </w:r>
      <w:r>
        <w:br w:type="textWrapping"/>
      </w:r>
      <w:r>
        <w:br w:type="textWrapping"/>
      </w:r>
      <w:r>
        <w:t>2.2</w:t>
      </w:r>
      <w:r>
        <w:rPr>
          <w:rFonts w:hint="eastAsia"/>
        </w:rPr>
        <w:t>文件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2.3</w:t>
      </w:r>
      <w:r>
        <w:rPr>
          <w:rFonts w:hint="eastAsia"/>
        </w:rPr>
        <w:t>数据库</w:t>
      </w:r>
      <w:r>
        <w:br w:type="textWrapping"/>
      </w:r>
      <w:bookmarkStart w:id="0" w:name="_GoBack"/>
      <w:r>
        <w:drawing>
          <wp:inline distT="0" distB="0" distL="0" distR="0">
            <wp:extent cx="2704465" cy="1790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br w:type="textWrapping"/>
      </w:r>
      <w:r>
        <w:drawing>
          <wp:inline distT="0" distB="0" distL="0" distR="0">
            <wp:extent cx="2704465" cy="1790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0" distR="0">
            <wp:extent cx="2704465" cy="1790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t>2.4</w:t>
      </w:r>
      <w:r>
        <w:rPr>
          <w:rFonts w:hint="eastAsia"/>
        </w:rPr>
        <w:t>人工过程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2.5</w:t>
      </w:r>
      <w:r>
        <w:rPr>
          <w:rFonts w:hint="eastAsia"/>
        </w:rPr>
        <w:t>文档</w: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成本/效益分析</w:t>
      </w:r>
      <w:r>
        <w:br w:type="textWrapping"/>
      </w:r>
      <w:r>
        <w:t>3.1</w:t>
      </w:r>
      <w:r>
        <w:rPr>
          <w:rFonts w:hint="eastAsia"/>
        </w:rPr>
        <w:t>成本分析</w:t>
      </w:r>
      <w:r>
        <w:br w:type="textWrapping"/>
      </w:r>
      <w:r>
        <w:rPr>
          <w:rFonts w:hint="eastAsia"/>
        </w:rPr>
        <w:t>域名成本（5</w:t>
      </w:r>
      <w:r>
        <w:t>0</w:t>
      </w:r>
      <w:r>
        <w:rPr>
          <w:rFonts w:hint="eastAsia"/>
        </w:rPr>
        <w:t>元/年）+服务器（5</w:t>
      </w:r>
      <w:r>
        <w:t>00</w:t>
      </w:r>
      <w:r>
        <w:rPr>
          <w:rFonts w:hint="eastAsia"/>
        </w:rPr>
        <w:t>元/年）+程序开发（0/年）+后台维护（</w:t>
      </w:r>
      <w:r>
        <w:t>0</w:t>
      </w:r>
      <w:r>
        <w:rPr>
          <w:rFonts w:hint="eastAsia"/>
        </w:rPr>
        <w:t>/年）=</w:t>
      </w:r>
      <w:r>
        <w:t>550</w:t>
      </w:r>
      <w:r>
        <w:rPr>
          <w:rFonts w:hint="eastAsia"/>
        </w:rPr>
        <w:t>/年</w:t>
      </w:r>
      <w:r>
        <w:br w:type="textWrapping"/>
      </w:r>
      <w:r>
        <w:t>3.2</w:t>
      </w:r>
      <w:r>
        <w:rPr>
          <w:rFonts w:hint="eastAsia"/>
        </w:rPr>
        <w:t>效益分析</w:t>
      </w:r>
      <w:r>
        <w:br w:type="textWrapping"/>
      </w:r>
      <w:r>
        <w:rPr>
          <w:rFonts w:hint="eastAsia"/>
        </w:rPr>
        <w:t>目前公益，可能盈利方式：接广告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实现这个系统的进度计划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1904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预估2个月</w:t>
      </w:r>
    </w:p>
    <w:p>
      <w:pPr>
        <w:pStyle w:val="9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54331"/>
    <w:multiLevelType w:val="multilevel"/>
    <w:tmpl w:val="5F7543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AD"/>
    <w:rsid w:val="000C11E4"/>
    <w:rsid w:val="002573AD"/>
    <w:rsid w:val="002E009D"/>
    <w:rsid w:val="002F7ED2"/>
    <w:rsid w:val="00451143"/>
    <w:rsid w:val="009D7712"/>
    <w:rsid w:val="009E1CA5"/>
    <w:rsid w:val="009F75DA"/>
    <w:rsid w:val="00A955D4"/>
    <w:rsid w:val="00B62D6D"/>
    <w:rsid w:val="00B74E7F"/>
    <w:rsid w:val="00BF01C3"/>
    <w:rsid w:val="00C43F47"/>
    <w:rsid w:val="00E10662"/>
    <w:rsid w:val="00FB69FE"/>
    <w:rsid w:val="52A5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</Words>
  <Characters>287</Characters>
  <Lines>2</Lines>
  <Paragraphs>1</Paragraphs>
  <TotalTime>0</TotalTime>
  <ScaleCrop>false</ScaleCrop>
  <LinksUpToDate>false</LinksUpToDate>
  <CharactersWithSpaces>336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2021-11-06T18:54:00Z</dcterms:created>
  <dc:creator>549590767@qq.com</dc:creator>
  <cp:lastModifiedBy>ocean ，，</cp:lastModifiedBy>
  <dcterms:modified xsi:type="dcterms:W3CDTF">2021-11-16T05:43:14Z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E04B2C871C4C43449D61FBD1136CAD33</vt:lpwstr>
  </property>
</Properties>
</file>