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42E1C" w14:textId="52247E3A" w:rsidR="00512F65" w:rsidRDefault="006741F4" w:rsidP="00605650">
      <w:pPr>
        <w:pStyle w:val="a5"/>
        <w:spacing w:afterLines="50" w:after="156"/>
        <w:ind w:firstLineChars="0" w:firstLine="0"/>
        <w:jc w:val="center"/>
      </w:pPr>
      <w:r>
        <w:rPr>
          <w:rFonts w:hint="eastAsia"/>
        </w:rPr>
        <w:t>正文</w:t>
      </w:r>
    </w:p>
    <w:p w14:paraId="0A49DAAA" w14:textId="77777777" w:rsidR="00512F65" w:rsidRPr="00586D86" w:rsidRDefault="006741F4" w:rsidP="00586D86">
      <w:pPr>
        <w:spacing w:beforeLines="50" w:before="156"/>
        <w:ind w:firstLine="480"/>
      </w:pPr>
      <w:r w:rsidRPr="00586D86">
        <w:rPr>
          <w:rFonts w:hint="eastAsia"/>
        </w:rPr>
        <w:t>《结题</w:t>
      </w:r>
      <w:r w:rsidRPr="00586D86">
        <w:t>/</w:t>
      </w:r>
      <w:r w:rsidRPr="00586D86">
        <w:rPr>
          <w:rFonts w:hint="eastAsia"/>
        </w:rPr>
        <w:t>成果报告》正文分为两个部分：</w:t>
      </w:r>
      <w:r w:rsidRPr="00586D86">
        <w:rPr>
          <w:rFonts w:hint="eastAsia"/>
          <w:b/>
        </w:rPr>
        <w:t>结题部分和成果部分</w:t>
      </w:r>
      <w:r w:rsidRPr="00586D86">
        <w:rPr>
          <w:rFonts w:hint="eastAsia"/>
        </w:rPr>
        <w:t>。请按照</w:t>
      </w:r>
      <w:r w:rsidRPr="00586D86">
        <w:t>《结题</w:t>
      </w:r>
      <w:r w:rsidRPr="00586D86">
        <w:t>/</w:t>
      </w:r>
      <w:r w:rsidRPr="00586D86">
        <w:t>成果报告》</w:t>
      </w:r>
      <w:r w:rsidRPr="00586D86">
        <w:rPr>
          <w:rFonts w:hint="eastAsia"/>
        </w:rPr>
        <w:t>填报说明及撰写要求填写。</w:t>
      </w:r>
    </w:p>
    <w:p w14:paraId="4E567437" w14:textId="77777777" w:rsidR="00512F65" w:rsidRPr="00586D86" w:rsidRDefault="00512F65" w:rsidP="00586D86">
      <w:pPr>
        <w:pStyle w:val="3"/>
        <w:spacing w:line="360" w:lineRule="auto"/>
        <w:ind w:left="0" w:firstLine="482"/>
        <w:rPr>
          <w:rFonts w:ascii="Times New Roman" w:eastAsia="宋体"/>
          <w:b/>
        </w:rPr>
      </w:pPr>
    </w:p>
    <w:p w14:paraId="65B52E41" w14:textId="77777777" w:rsidR="00512F65" w:rsidRPr="00586D86" w:rsidRDefault="006741F4" w:rsidP="00586D86">
      <w:pPr>
        <w:pStyle w:val="3"/>
        <w:spacing w:line="360" w:lineRule="auto"/>
        <w:ind w:left="0" w:firstLine="482"/>
        <w:rPr>
          <w:rFonts w:ascii="Times New Roman" w:eastAsia="宋体"/>
          <w:b/>
        </w:rPr>
      </w:pPr>
      <w:r w:rsidRPr="00586D86">
        <w:rPr>
          <w:rFonts w:ascii="Times New Roman" w:eastAsia="宋体" w:hint="eastAsia"/>
          <w:b/>
        </w:rPr>
        <w:t>（一）结题部分</w:t>
      </w:r>
    </w:p>
    <w:p w14:paraId="72BC705E" w14:textId="77777777" w:rsidR="00512F65" w:rsidRPr="00586D86" w:rsidRDefault="006741F4" w:rsidP="00586D86">
      <w:pPr>
        <w:pStyle w:val="a6"/>
        <w:spacing w:line="360" w:lineRule="auto"/>
        <w:ind w:firstLineChars="196" w:firstLine="472"/>
        <w:rPr>
          <w:b/>
        </w:rPr>
      </w:pPr>
      <w:r w:rsidRPr="00586D86">
        <w:rPr>
          <w:b/>
        </w:rPr>
        <w:t xml:space="preserve">1. </w:t>
      </w:r>
      <w:r w:rsidRPr="00586D86">
        <w:rPr>
          <w:rFonts w:hint="eastAsia"/>
          <w:b/>
        </w:rPr>
        <w:t>研究计划执行情况概述。</w:t>
      </w:r>
    </w:p>
    <w:p w14:paraId="422FB08C" w14:textId="77777777" w:rsidR="00512F65" w:rsidRPr="000151E9" w:rsidRDefault="006741F4" w:rsidP="00586D86">
      <w:pPr>
        <w:pStyle w:val="a6"/>
        <w:spacing w:line="360" w:lineRule="auto"/>
        <w:ind w:firstLine="482"/>
        <w:rPr>
          <w:b/>
        </w:rPr>
      </w:pPr>
      <w:r w:rsidRPr="000151E9">
        <w:rPr>
          <w:rFonts w:hint="eastAsia"/>
          <w:b/>
        </w:rPr>
        <w:t>（</w:t>
      </w:r>
      <w:r w:rsidRPr="000151E9">
        <w:rPr>
          <w:b/>
        </w:rPr>
        <w:t>1</w:t>
      </w:r>
      <w:r w:rsidRPr="000151E9">
        <w:rPr>
          <w:rFonts w:hint="eastAsia"/>
          <w:b/>
        </w:rPr>
        <w:t>）按计划执行情况。</w:t>
      </w:r>
    </w:p>
    <w:p w14:paraId="3A94C200" w14:textId="6913D881" w:rsidR="00512F65" w:rsidRPr="00586D86" w:rsidRDefault="00F73899" w:rsidP="00771AFE">
      <w:pPr>
        <w:ind w:firstLine="480"/>
      </w:pPr>
      <w:r w:rsidRPr="00586D86">
        <w:rPr>
          <w:rFonts w:hint="eastAsia"/>
        </w:rPr>
        <w:t>研究基本按照原计划执行。</w:t>
      </w:r>
      <w:r w:rsidR="00D63D29">
        <w:rPr>
          <w:rFonts w:hint="eastAsia"/>
        </w:rPr>
        <w:t>2</w:t>
      </w:r>
      <w:r w:rsidR="00D63D29">
        <w:t>018</w:t>
      </w:r>
      <w:r w:rsidR="00D63D29">
        <w:rPr>
          <w:rFonts w:hint="eastAsia"/>
        </w:rPr>
        <w:t>年进行了搜集资料，分类、整理定性描述资料，分析数据资料。</w:t>
      </w:r>
      <w:r w:rsidR="008D2C6A">
        <w:rPr>
          <w:rFonts w:hint="eastAsia"/>
        </w:rPr>
        <w:t>原计划于</w:t>
      </w:r>
      <w:r w:rsidR="008D2C6A">
        <w:rPr>
          <w:rFonts w:hint="eastAsia"/>
        </w:rPr>
        <w:t>2</w:t>
      </w:r>
      <w:r w:rsidR="008D2C6A">
        <w:t>018</w:t>
      </w:r>
      <w:r w:rsidR="008D2C6A">
        <w:rPr>
          <w:rFonts w:hint="eastAsia"/>
        </w:rPr>
        <w:t>年前往</w:t>
      </w:r>
      <w:r w:rsidR="00905DFF">
        <w:rPr>
          <w:rFonts w:hint="eastAsia"/>
        </w:rPr>
        <w:t>预定</w:t>
      </w:r>
      <w:r w:rsidR="008D2C6A">
        <w:rPr>
          <w:rFonts w:hint="eastAsia"/>
        </w:rPr>
        <w:t>地区实地调研，由于前期资料收集发现有数据缺失的情况，故更换了实验地点，调研推迟到</w:t>
      </w:r>
      <w:r w:rsidR="008D2C6A">
        <w:rPr>
          <w:rFonts w:hint="eastAsia"/>
        </w:rPr>
        <w:t>2</w:t>
      </w:r>
      <w:r w:rsidR="008D2C6A">
        <w:t>019</w:t>
      </w:r>
      <w:r w:rsidR="008D2C6A">
        <w:rPr>
          <w:rFonts w:hint="eastAsia"/>
        </w:rPr>
        <w:t>年</w:t>
      </w:r>
      <w:r w:rsidR="008D2C6A">
        <w:rPr>
          <w:rFonts w:hint="eastAsia"/>
        </w:rPr>
        <w:t>1</w:t>
      </w:r>
      <w:r w:rsidR="008D2C6A">
        <w:t>1</w:t>
      </w:r>
      <w:r w:rsidR="008D2C6A">
        <w:rPr>
          <w:rFonts w:hint="eastAsia"/>
        </w:rPr>
        <w:t>月。</w:t>
      </w:r>
      <w:r w:rsidR="00D63D29">
        <w:rPr>
          <w:rFonts w:hint="eastAsia"/>
        </w:rPr>
        <w:t>2</w:t>
      </w:r>
      <w:r w:rsidR="00D63D29">
        <w:t>019</w:t>
      </w:r>
      <w:r w:rsidR="00D63D29">
        <w:rPr>
          <w:rFonts w:hint="eastAsia"/>
        </w:rPr>
        <w:t>年</w:t>
      </w:r>
      <w:r w:rsidR="00905DFF">
        <w:rPr>
          <w:rFonts w:hint="eastAsia"/>
        </w:rPr>
        <w:t>进行</w:t>
      </w:r>
      <w:r w:rsidR="00D63D29">
        <w:rPr>
          <w:rFonts w:hint="eastAsia"/>
        </w:rPr>
        <w:t>玉米多因子气象指数保险产品设计</w:t>
      </w:r>
      <w:r w:rsidR="00905DFF">
        <w:rPr>
          <w:rFonts w:hint="eastAsia"/>
        </w:rPr>
        <w:t>与玉米生产功能区实地调研工作</w:t>
      </w:r>
      <w:r w:rsidR="00D63D29">
        <w:rPr>
          <w:rFonts w:hint="eastAsia"/>
        </w:rPr>
        <w:t>。</w:t>
      </w:r>
      <w:r w:rsidR="00D63D29">
        <w:rPr>
          <w:rFonts w:hint="eastAsia"/>
        </w:rPr>
        <w:t>2</w:t>
      </w:r>
      <w:r w:rsidR="00D63D29">
        <w:t>020</w:t>
      </w:r>
      <w:r w:rsidR="00D63D29">
        <w:rPr>
          <w:rFonts w:hint="eastAsia"/>
        </w:rPr>
        <w:t>年完成玉米生产功能区产品应用差异性分析。</w:t>
      </w:r>
      <w:r w:rsidR="008D2C6A">
        <w:rPr>
          <w:rFonts w:hint="eastAsia"/>
        </w:rPr>
        <w:t>原计划与</w:t>
      </w:r>
      <w:r w:rsidR="008D2C6A">
        <w:rPr>
          <w:rFonts w:hint="eastAsia"/>
        </w:rPr>
        <w:t>2</w:t>
      </w:r>
      <w:r w:rsidR="008D2C6A">
        <w:t>020</w:t>
      </w:r>
      <w:r w:rsidR="008D2C6A">
        <w:rPr>
          <w:rFonts w:hint="eastAsia"/>
        </w:rPr>
        <w:t>年组织</w:t>
      </w:r>
      <w:r w:rsidR="00551B3A">
        <w:rPr>
          <w:rFonts w:hint="eastAsia"/>
        </w:rPr>
        <w:t>2</w:t>
      </w:r>
      <w:r w:rsidR="008D2C6A">
        <w:rPr>
          <w:rFonts w:hint="eastAsia"/>
        </w:rPr>
        <w:t>次学术研讨会，受疫情影响未能</w:t>
      </w:r>
      <w:r w:rsidR="00D63D29">
        <w:rPr>
          <w:rFonts w:hint="eastAsia"/>
        </w:rPr>
        <w:t>开展。</w:t>
      </w:r>
      <w:r w:rsidR="00551B3A">
        <w:rPr>
          <w:rFonts w:hint="eastAsia"/>
        </w:rPr>
        <w:t>2</w:t>
      </w:r>
      <w:r w:rsidR="00551B3A">
        <w:t>021</w:t>
      </w:r>
      <w:r w:rsidR="00551B3A">
        <w:rPr>
          <w:rFonts w:hint="eastAsia"/>
        </w:rPr>
        <w:t>年对研究成果进行了完善，形成最终研究报告。原计划于</w:t>
      </w:r>
      <w:r w:rsidR="00551B3A">
        <w:rPr>
          <w:rFonts w:hint="eastAsia"/>
        </w:rPr>
        <w:t>2</w:t>
      </w:r>
      <w:r w:rsidR="00551B3A">
        <w:t>020</w:t>
      </w:r>
      <w:r w:rsidR="00551B3A">
        <w:rPr>
          <w:rFonts w:hint="eastAsia"/>
        </w:rPr>
        <w:t>年、</w:t>
      </w:r>
      <w:r w:rsidR="00551B3A">
        <w:rPr>
          <w:rFonts w:hint="eastAsia"/>
        </w:rPr>
        <w:t>2</w:t>
      </w:r>
      <w:r w:rsidR="00551B3A">
        <w:t>021</w:t>
      </w:r>
      <w:r w:rsidR="00551B3A">
        <w:rPr>
          <w:rFonts w:hint="eastAsia"/>
        </w:rPr>
        <w:t>年进行田野试验，</w:t>
      </w:r>
      <w:r w:rsidR="00CA6611" w:rsidRPr="00586D86">
        <w:rPr>
          <w:rFonts w:hint="eastAsia"/>
        </w:rPr>
        <w:t>保险公司对于新险种的</w:t>
      </w:r>
      <w:r w:rsidR="00905DFF">
        <w:rPr>
          <w:rFonts w:hint="eastAsia"/>
        </w:rPr>
        <w:t>开办</w:t>
      </w:r>
      <w:r w:rsidR="000C787B" w:rsidRPr="00586D86">
        <w:rPr>
          <w:rFonts w:hint="eastAsia"/>
        </w:rPr>
        <w:t>态度较为</w:t>
      </w:r>
      <w:r w:rsidR="00905DFF">
        <w:rPr>
          <w:rFonts w:hint="eastAsia"/>
        </w:rPr>
        <w:t>谨慎</w:t>
      </w:r>
      <w:r w:rsidR="00CA6611" w:rsidRPr="00586D86">
        <w:rPr>
          <w:rFonts w:hint="eastAsia"/>
        </w:rPr>
        <w:t>，</w:t>
      </w:r>
      <w:r w:rsidR="00E75E89">
        <w:rPr>
          <w:rFonts w:hint="eastAsia"/>
        </w:rPr>
        <w:t>再加产品试点并非公司独立行为，需要政策或财政支持，所以保险公司</w:t>
      </w:r>
      <w:r w:rsidR="00CA6611" w:rsidRPr="00586D86">
        <w:rPr>
          <w:rFonts w:hint="eastAsia"/>
        </w:rPr>
        <w:t>同意</w:t>
      </w:r>
      <w:r w:rsidR="000C787B" w:rsidRPr="00586D86">
        <w:rPr>
          <w:rFonts w:hint="eastAsia"/>
        </w:rPr>
        <w:t>提供相关业务数据支持产品完善，待产品成熟后再实地推广。</w:t>
      </w:r>
    </w:p>
    <w:p w14:paraId="6881405A" w14:textId="77777777" w:rsidR="00512F65" w:rsidRPr="000151E9" w:rsidRDefault="006741F4" w:rsidP="00586D86">
      <w:pPr>
        <w:pStyle w:val="a6"/>
        <w:spacing w:line="360" w:lineRule="auto"/>
        <w:ind w:firstLine="482"/>
        <w:rPr>
          <w:b/>
        </w:rPr>
      </w:pPr>
      <w:r w:rsidRPr="000151E9">
        <w:rPr>
          <w:rFonts w:hint="eastAsia"/>
          <w:b/>
        </w:rPr>
        <w:t>（</w:t>
      </w:r>
      <w:r w:rsidRPr="000151E9">
        <w:rPr>
          <w:b/>
        </w:rPr>
        <w:t>2</w:t>
      </w:r>
      <w:r w:rsidRPr="000151E9">
        <w:rPr>
          <w:rFonts w:hint="eastAsia"/>
          <w:b/>
        </w:rPr>
        <w:t>）研究目标完成情况。</w:t>
      </w:r>
    </w:p>
    <w:p w14:paraId="1831806D" w14:textId="12E77CA8" w:rsidR="00512F65" w:rsidRPr="00586D86" w:rsidRDefault="001F75AF" w:rsidP="00586D86">
      <w:pPr>
        <w:pStyle w:val="a6"/>
        <w:spacing w:line="360" w:lineRule="auto"/>
        <w:ind w:firstLine="480"/>
      </w:pPr>
      <w:r>
        <w:rPr>
          <w:rFonts w:hint="eastAsia"/>
        </w:rPr>
        <w:t>项目研究目标</w:t>
      </w:r>
      <w:r w:rsidR="00E75E89">
        <w:rPr>
          <w:rFonts w:hint="eastAsia"/>
        </w:rPr>
        <w:t>较好</w:t>
      </w:r>
      <w:r>
        <w:rPr>
          <w:rFonts w:hint="eastAsia"/>
        </w:rPr>
        <w:t>得到完成。项目完成了</w:t>
      </w:r>
      <w:r w:rsidR="00AC2CAF">
        <w:rPr>
          <w:rFonts w:hint="eastAsia"/>
        </w:rPr>
        <w:t>吉林省农安县、内蒙古自治区巴林左旗、山东省陵城区、河南省西华县四个实验地区</w:t>
      </w:r>
      <w:r w:rsidR="00C04C21">
        <w:rPr>
          <w:rFonts w:hint="eastAsia"/>
        </w:rPr>
        <w:t>气象指数的设计与构建、</w:t>
      </w:r>
      <w:r w:rsidR="00A657D0">
        <w:rPr>
          <w:rFonts w:hint="eastAsia"/>
        </w:rPr>
        <w:t>最</w:t>
      </w:r>
      <w:r w:rsidR="00905DFF">
        <w:rPr>
          <w:rFonts w:hint="eastAsia"/>
        </w:rPr>
        <w:t>优</w:t>
      </w:r>
      <w:r w:rsidR="00A657D0">
        <w:rPr>
          <w:rFonts w:hint="eastAsia"/>
        </w:rPr>
        <w:t>参数</w:t>
      </w:r>
      <w:r w:rsidR="00905DFF">
        <w:rPr>
          <w:rFonts w:hint="eastAsia"/>
        </w:rPr>
        <w:t>确定</w:t>
      </w:r>
      <w:r w:rsidR="00A657D0">
        <w:rPr>
          <w:rFonts w:hint="eastAsia"/>
        </w:rPr>
        <w:t>、费率厘定等产品设计工作，</w:t>
      </w:r>
      <w:r w:rsidR="002F7D8B">
        <w:rPr>
          <w:rFonts w:hint="eastAsia"/>
        </w:rPr>
        <w:t>以及实验地区的产品应用差异性分析。</w:t>
      </w:r>
      <w:r w:rsidR="00E75E89">
        <w:rPr>
          <w:rFonts w:hint="eastAsia"/>
        </w:rPr>
        <w:t>但</w:t>
      </w:r>
      <w:r w:rsidR="002F7D8B">
        <w:rPr>
          <w:rFonts w:hint="eastAsia"/>
        </w:rPr>
        <w:t>受政策</w:t>
      </w:r>
      <w:r w:rsidR="00E75E89">
        <w:rPr>
          <w:rFonts w:hint="eastAsia"/>
        </w:rPr>
        <w:t>支持力度和实效，</w:t>
      </w:r>
      <w:r w:rsidR="002F7D8B">
        <w:rPr>
          <w:rFonts w:hint="eastAsia"/>
        </w:rPr>
        <w:t>以及</w:t>
      </w:r>
      <w:r w:rsidR="000B2156">
        <w:rPr>
          <w:rFonts w:hint="eastAsia"/>
        </w:rPr>
        <w:t>保险公司商业运营</w:t>
      </w:r>
      <w:r w:rsidR="00905DFF">
        <w:rPr>
          <w:rFonts w:hint="eastAsia"/>
        </w:rPr>
        <w:t>计划</w:t>
      </w:r>
      <w:r w:rsidR="000B2156">
        <w:rPr>
          <w:rFonts w:hint="eastAsia"/>
        </w:rPr>
        <w:t>的影响，产品的实践推广工作未能开展。目前</w:t>
      </w:r>
      <w:r w:rsidR="00012EAA">
        <w:rPr>
          <w:rFonts w:hint="eastAsia"/>
        </w:rPr>
        <w:t>仍在与相关保险公司协商中，争取</w:t>
      </w:r>
      <w:r w:rsidR="006D0F0C">
        <w:rPr>
          <w:rFonts w:hint="eastAsia"/>
        </w:rPr>
        <w:t>将产品落地。</w:t>
      </w:r>
    </w:p>
    <w:p w14:paraId="3E1883FB" w14:textId="77777777" w:rsidR="00512F65" w:rsidRPr="00586D86" w:rsidRDefault="006741F4" w:rsidP="00586D86">
      <w:pPr>
        <w:pStyle w:val="a6"/>
        <w:spacing w:line="360" w:lineRule="auto"/>
        <w:ind w:firstLineChars="196" w:firstLine="472"/>
        <w:rPr>
          <w:b/>
        </w:rPr>
      </w:pPr>
      <w:r w:rsidRPr="00586D86">
        <w:rPr>
          <w:b/>
        </w:rPr>
        <w:t xml:space="preserve">2. </w:t>
      </w:r>
      <w:r w:rsidRPr="00586D86">
        <w:rPr>
          <w:rFonts w:hint="eastAsia"/>
          <w:b/>
        </w:rPr>
        <w:t>研究工作主要进展、结果和影响。</w:t>
      </w:r>
    </w:p>
    <w:p w14:paraId="4D8BF85E" w14:textId="77777777" w:rsidR="00512F65" w:rsidRPr="000151E9" w:rsidRDefault="006741F4" w:rsidP="00586D86">
      <w:pPr>
        <w:pStyle w:val="a6"/>
        <w:spacing w:line="360" w:lineRule="auto"/>
        <w:ind w:firstLine="482"/>
        <w:rPr>
          <w:b/>
        </w:rPr>
      </w:pPr>
      <w:r w:rsidRPr="000151E9">
        <w:rPr>
          <w:rFonts w:hint="eastAsia"/>
          <w:b/>
        </w:rPr>
        <w:t>（</w:t>
      </w:r>
      <w:r w:rsidRPr="000151E9">
        <w:rPr>
          <w:b/>
        </w:rPr>
        <w:t>1</w:t>
      </w:r>
      <w:r w:rsidRPr="000151E9">
        <w:rPr>
          <w:rFonts w:hint="eastAsia"/>
          <w:b/>
        </w:rPr>
        <w:t>）主要研究内容。</w:t>
      </w:r>
    </w:p>
    <w:p w14:paraId="7FCA3251" w14:textId="23AE7846" w:rsidR="005C6E12" w:rsidRDefault="005C6E12" w:rsidP="005C6E12">
      <w:pPr>
        <w:pStyle w:val="a6"/>
        <w:spacing w:line="360" w:lineRule="auto"/>
        <w:ind w:firstLine="480"/>
        <w:rPr>
          <w:color w:val="000000" w:themeColor="text1"/>
          <w:kern w:val="24"/>
        </w:rPr>
      </w:pPr>
      <w:r w:rsidRPr="005A6ED3">
        <w:rPr>
          <w:rFonts w:hint="eastAsia"/>
        </w:rPr>
        <w:t>第一，完成了</w:t>
      </w:r>
      <w:r>
        <w:rPr>
          <w:rFonts w:hint="eastAsia"/>
        </w:rPr>
        <w:t>保险产品设计</w:t>
      </w:r>
      <w:r w:rsidRPr="005A6ED3">
        <w:rPr>
          <w:rFonts w:hint="eastAsia"/>
        </w:rPr>
        <w:t>。项目完成</w:t>
      </w:r>
      <w:r>
        <w:rPr>
          <w:rFonts w:hint="eastAsia"/>
        </w:rPr>
        <w:t>了</w:t>
      </w:r>
      <w:r>
        <w:rPr>
          <w:rFonts w:hint="eastAsia"/>
        </w:rPr>
        <w:t>4</w:t>
      </w:r>
      <w:r>
        <w:rPr>
          <w:rFonts w:hint="eastAsia"/>
        </w:rPr>
        <w:t>个实验地区的</w:t>
      </w:r>
      <w:r w:rsidRPr="005A6ED3">
        <w:rPr>
          <w:rFonts w:hint="eastAsia"/>
        </w:rPr>
        <w:t>玉米苗期干旱指数、拔节</w:t>
      </w:r>
      <w:r w:rsidRPr="005A6ED3">
        <w:rPr>
          <w:rFonts w:hint="eastAsia"/>
        </w:rPr>
        <w:t>-</w:t>
      </w:r>
      <w:r w:rsidRPr="005A6ED3">
        <w:rPr>
          <w:rFonts w:hint="eastAsia"/>
        </w:rPr>
        <w:t>抽穗期阴雨寡照指数、开花授粉期高温热害指数、</w:t>
      </w:r>
      <w:r w:rsidRPr="005A6ED3">
        <w:rPr>
          <w:rFonts w:hint="eastAsia"/>
          <w:color w:val="000000" w:themeColor="text1"/>
          <w:kern w:val="24"/>
        </w:rPr>
        <w:t>开花授粉期和乳熟期的风雨倒伏指数、拔节抽穗期中温高湿大斑病指数。</w:t>
      </w:r>
      <w:r>
        <w:rPr>
          <w:rFonts w:hint="eastAsia"/>
          <w:color w:val="000000" w:themeColor="text1"/>
          <w:kern w:val="24"/>
        </w:rPr>
        <w:t>并设计参数选择方法，寻找最优参数取值，构建综合天气指数，最终完成了产品的费率厘定。</w:t>
      </w:r>
    </w:p>
    <w:p w14:paraId="01DDE1CF" w14:textId="3C2D697C" w:rsidR="00C9622C" w:rsidRDefault="005C6E12" w:rsidP="005C6E12">
      <w:pPr>
        <w:pStyle w:val="a6"/>
        <w:spacing w:line="360" w:lineRule="auto"/>
        <w:ind w:firstLine="480"/>
        <w:rPr>
          <w:color w:val="000000" w:themeColor="text1"/>
          <w:kern w:val="24"/>
        </w:rPr>
      </w:pPr>
      <w:r>
        <w:rPr>
          <w:rFonts w:hint="eastAsia"/>
          <w:color w:val="000000" w:themeColor="text1"/>
          <w:kern w:val="24"/>
        </w:rPr>
        <w:t>第二，完成</w:t>
      </w:r>
      <w:r w:rsidR="00760267">
        <w:rPr>
          <w:rFonts w:hint="eastAsia"/>
          <w:color w:val="000000" w:themeColor="text1"/>
          <w:kern w:val="24"/>
        </w:rPr>
        <w:t>了</w:t>
      </w:r>
      <w:r w:rsidRPr="00475C9D">
        <w:rPr>
          <w:rFonts w:hint="eastAsia"/>
          <w:color w:val="000000" w:themeColor="text1"/>
          <w:kern w:val="24"/>
        </w:rPr>
        <w:t>分析玉米生产功能区产品应用的差异性</w:t>
      </w:r>
      <w:r>
        <w:rPr>
          <w:rFonts w:hint="eastAsia"/>
          <w:color w:val="000000" w:themeColor="text1"/>
          <w:kern w:val="24"/>
        </w:rPr>
        <w:t>分析。项目通过重要</w:t>
      </w:r>
      <w:r>
        <w:rPr>
          <w:rFonts w:hint="eastAsia"/>
          <w:color w:val="000000" w:themeColor="text1"/>
          <w:kern w:val="24"/>
        </w:rPr>
        <w:lastRenderedPageBreak/>
        <w:t>性指标、生产能力指标、自然条件指标三方面分析了不同生产功能区产品的适宜性。</w:t>
      </w:r>
    </w:p>
    <w:p w14:paraId="0AF9476A" w14:textId="29603DA3" w:rsidR="005C6E12" w:rsidRPr="005A6ED3" w:rsidRDefault="00C9622C" w:rsidP="005C6E12">
      <w:pPr>
        <w:pStyle w:val="a6"/>
        <w:spacing w:line="360" w:lineRule="auto"/>
        <w:ind w:firstLine="480"/>
      </w:pPr>
      <w:r>
        <w:rPr>
          <w:rFonts w:hint="eastAsia"/>
          <w:color w:val="000000" w:themeColor="text1"/>
          <w:kern w:val="24"/>
        </w:rPr>
        <w:t>第三，</w:t>
      </w:r>
      <w:r w:rsidR="00760267">
        <w:rPr>
          <w:rFonts w:hint="eastAsia"/>
          <w:color w:val="000000" w:themeColor="text1"/>
          <w:kern w:val="24"/>
        </w:rPr>
        <w:t>完成了</w:t>
      </w:r>
      <w:r w:rsidR="005C6E12">
        <w:rPr>
          <w:rFonts w:hint="eastAsia"/>
          <w:color w:val="000000" w:themeColor="text1"/>
          <w:kern w:val="24"/>
        </w:rPr>
        <w:t>实验地区的基差风险问题</w:t>
      </w:r>
      <w:r w:rsidR="00760267">
        <w:rPr>
          <w:rFonts w:hint="eastAsia"/>
          <w:color w:val="000000" w:themeColor="text1"/>
          <w:kern w:val="24"/>
        </w:rPr>
        <w:t>研究</w:t>
      </w:r>
      <w:r w:rsidR="005C6E12">
        <w:rPr>
          <w:rFonts w:hint="eastAsia"/>
          <w:color w:val="000000" w:themeColor="text1"/>
          <w:kern w:val="24"/>
        </w:rPr>
        <w:t>。</w:t>
      </w:r>
      <w:r w:rsidR="00760267">
        <w:rPr>
          <w:rFonts w:hint="eastAsia"/>
          <w:color w:val="000000" w:themeColor="text1"/>
          <w:kern w:val="24"/>
        </w:rPr>
        <w:t>通过与保险</w:t>
      </w:r>
      <w:r w:rsidR="00CD40EB">
        <w:rPr>
          <w:rFonts w:hint="eastAsia"/>
          <w:color w:val="000000" w:themeColor="text1"/>
          <w:kern w:val="24"/>
        </w:rPr>
        <w:t>公司合作，课题组获得了实验地区现行保险产品实际</w:t>
      </w:r>
      <w:r w:rsidR="00DF0D2B">
        <w:rPr>
          <w:rFonts w:hint="eastAsia"/>
          <w:color w:val="000000" w:themeColor="text1"/>
          <w:kern w:val="24"/>
        </w:rPr>
        <w:t>经营情况，</w:t>
      </w:r>
      <w:r w:rsidR="00F90832">
        <w:rPr>
          <w:rFonts w:hint="eastAsia"/>
          <w:color w:val="000000" w:themeColor="text1"/>
          <w:kern w:val="24"/>
        </w:rPr>
        <w:t>分析了不同地区玉米生产的基差风险，</w:t>
      </w:r>
      <w:r w:rsidR="001F253C">
        <w:rPr>
          <w:rFonts w:hint="eastAsia"/>
          <w:color w:val="000000" w:themeColor="text1"/>
          <w:kern w:val="24"/>
        </w:rPr>
        <w:t>为产品优化打下了基础。</w:t>
      </w:r>
    </w:p>
    <w:p w14:paraId="62A9A71E" w14:textId="77777777" w:rsidR="00512F65" w:rsidRPr="000151E9" w:rsidRDefault="006741F4" w:rsidP="00586D86">
      <w:pPr>
        <w:pStyle w:val="a6"/>
        <w:spacing w:line="360" w:lineRule="auto"/>
        <w:ind w:firstLine="482"/>
        <w:rPr>
          <w:b/>
        </w:rPr>
      </w:pPr>
      <w:r w:rsidRPr="000151E9">
        <w:rPr>
          <w:rFonts w:hint="eastAsia"/>
          <w:b/>
        </w:rPr>
        <w:t>（</w:t>
      </w:r>
      <w:r w:rsidRPr="000151E9">
        <w:rPr>
          <w:b/>
        </w:rPr>
        <w:t>2</w:t>
      </w:r>
      <w:r w:rsidRPr="000151E9">
        <w:rPr>
          <w:rFonts w:hint="eastAsia"/>
          <w:b/>
        </w:rPr>
        <w:t>）取得的主要研究进展、重要结果、关键数据等及其科学意义或应用前景。</w:t>
      </w:r>
    </w:p>
    <w:p w14:paraId="7AA13E0F" w14:textId="4D1C92E9" w:rsidR="00267693" w:rsidRPr="000151E9" w:rsidRDefault="003848D9" w:rsidP="00586D86">
      <w:pPr>
        <w:pStyle w:val="a6"/>
        <w:spacing w:line="360" w:lineRule="auto"/>
        <w:ind w:firstLine="482"/>
        <w:rPr>
          <w:b/>
        </w:rPr>
      </w:pPr>
      <w:r w:rsidRPr="000151E9">
        <w:rPr>
          <w:rFonts w:hint="eastAsia"/>
          <w:b/>
        </w:rPr>
        <w:t>①</w:t>
      </w:r>
      <w:r w:rsidR="000151E9" w:rsidRPr="000151E9">
        <w:rPr>
          <w:rFonts w:hint="eastAsia"/>
          <w:b/>
        </w:rPr>
        <w:t>构建了</w:t>
      </w:r>
      <w:r w:rsidR="00267693" w:rsidRPr="000151E9">
        <w:rPr>
          <w:rFonts w:hint="eastAsia"/>
          <w:b/>
        </w:rPr>
        <w:t>玉米</w:t>
      </w:r>
      <w:r w:rsidR="00C4602A" w:rsidRPr="000151E9">
        <w:rPr>
          <w:rFonts w:hint="eastAsia"/>
          <w:b/>
        </w:rPr>
        <w:t>生育周期气象指数。</w:t>
      </w:r>
    </w:p>
    <w:p w14:paraId="62DE7B1C" w14:textId="5CCC5E9D" w:rsidR="00083E91" w:rsidRPr="00267693" w:rsidRDefault="00EA244B" w:rsidP="00586D86">
      <w:pPr>
        <w:pStyle w:val="a6"/>
        <w:spacing w:line="360" w:lineRule="auto"/>
        <w:ind w:firstLine="480"/>
      </w:pPr>
      <w:r>
        <w:rPr>
          <w:rFonts w:hint="eastAsia"/>
        </w:rPr>
        <w:t>课题组</w:t>
      </w:r>
      <w:r w:rsidR="00C04C22">
        <w:rPr>
          <w:rFonts w:hint="eastAsia"/>
        </w:rPr>
        <w:t>完成了</w:t>
      </w:r>
      <w:r w:rsidR="00083E91" w:rsidRPr="005A6ED3">
        <w:rPr>
          <w:rFonts w:hint="eastAsia"/>
        </w:rPr>
        <w:t>玉米苗期干旱指数、拔节</w:t>
      </w:r>
      <w:r w:rsidR="00083E91" w:rsidRPr="005A6ED3">
        <w:rPr>
          <w:rFonts w:hint="eastAsia"/>
        </w:rPr>
        <w:t>-</w:t>
      </w:r>
      <w:r w:rsidR="00083E91" w:rsidRPr="005A6ED3">
        <w:rPr>
          <w:rFonts w:hint="eastAsia"/>
        </w:rPr>
        <w:t>抽穗期阴雨寡照指数、开花授粉期高温热害指数、</w:t>
      </w:r>
      <w:r w:rsidR="00083E91" w:rsidRPr="005A6ED3">
        <w:rPr>
          <w:rFonts w:hint="eastAsia"/>
          <w:color w:val="000000" w:themeColor="text1"/>
          <w:kern w:val="24"/>
        </w:rPr>
        <w:t>开花授粉期和乳熟期的风雨倒伏指数、拔节抽穗期中温高湿大斑病指数</w:t>
      </w:r>
      <w:r w:rsidR="00C04C22">
        <w:rPr>
          <w:rFonts w:hint="eastAsia"/>
          <w:color w:val="000000" w:themeColor="text1"/>
          <w:kern w:val="24"/>
        </w:rPr>
        <w:t>的构建工作</w:t>
      </w:r>
      <w:r w:rsidR="00083E91" w:rsidRPr="005A6ED3">
        <w:rPr>
          <w:rFonts w:hint="eastAsia"/>
          <w:color w:val="000000" w:themeColor="text1"/>
          <w:kern w:val="24"/>
        </w:rPr>
        <w:t>。</w:t>
      </w:r>
    </w:p>
    <w:p w14:paraId="71CC988C" w14:textId="196E8FFB" w:rsidR="0038023B" w:rsidRPr="00586D86" w:rsidRDefault="0038023B" w:rsidP="00586D86">
      <w:pPr>
        <w:ind w:firstLine="480"/>
      </w:pPr>
      <w:r w:rsidRPr="00586D86">
        <w:rPr>
          <w:rFonts w:hint="eastAsia"/>
        </w:rPr>
        <w:t>玉米苗期</w:t>
      </w:r>
      <w:r w:rsidRPr="00586D86">
        <w:t>干旱</w:t>
      </w:r>
      <w:r w:rsidRPr="00586D86">
        <w:rPr>
          <w:rFonts w:hint="eastAsia"/>
        </w:rPr>
        <w:t>指数</w:t>
      </w:r>
      <w:r w:rsidR="000E1D42">
        <w:rPr>
          <w:rFonts w:hint="eastAsia"/>
        </w:rPr>
        <w:t>（</w:t>
      </w:r>
      <w:r w:rsidR="000E1D42">
        <w:rPr>
          <w:rFonts w:hint="eastAsia"/>
        </w:rPr>
        <w:t>DI</w:t>
      </w:r>
      <w:r w:rsidR="000E1D42">
        <w:rPr>
          <w:rFonts w:hint="eastAsia"/>
        </w:rPr>
        <w:t>）</w:t>
      </w:r>
      <w:r w:rsidR="000C7A49">
        <w:rPr>
          <w:rFonts w:hint="eastAsia"/>
        </w:rPr>
        <w:t>。指数</w:t>
      </w:r>
      <w:r w:rsidRPr="00586D86">
        <w:rPr>
          <w:rFonts w:hint="eastAsia"/>
        </w:rPr>
        <w:t>由</w:t>
      </w:r>
      <w:r w:rsidRPr="00586D86">
        <w:t>实际降雨量</w:t>
      </w:r>
      <w:r w:rsidRPr="00586D86">
        <w:rPr>
          <w:rFonts w:hint="eastAsia"/>
        </w:rPr>
        <w:t>(</w:t>
      </w:r>
      <w:r w:rsidRPr="00586D86">
        <w:t>PJ)</w:t>
      </w:r>
      <w:r w:rsidRPr="00586D86">
        <w:rPr>
          <w:rFonts w:hint="eastAsia"/>
        </w:rPr>
        <w:t>和</w:t>
      </w:r>
      <w:r w:rsidRPr="00586D86">
        <w:t>需水量</w:t>
      </w:r>
      <w:r w:rsidRPr="00586D86">
        <w:t>(</w:t>
      </w:r>
      <w:r w:rsidRPr="00586D86">
        <w:rPr>
          <w:rFonts w:hint="eastAsia"/>
        </w:rPr>
        <w:t>WDJ</w:t>
      </w:r>
      <w:r w:rsidRPr="00586D86">
        <w:t>)</w:t>
      </w:r>
      <w:r w:rsidRPr="00586D86">
        <w:rPr>
          <w:rFonts w:hint="eastAsia"/>
        </w:rPr>
        <w:t>两个指标构成。</w:t>
      </w:r>
      <w:r w:rsidRPr="00586D86">
        <w:t>若苗期实际降雨量小于需水量的一定</w:t>
      </w:r>
      <w:r w:rsidRPr="00586D86">
        <w:rPr>
          <w:rFonts w:hint="eastAsia"/>
        </w:rPr>
        <w:t>程度</w:t>
      </w:r>
      <w:r w:rsidRPr="00586D86">
        <w:t>，导致玉米干旱发生，</w:t>
      </w:r>
      <w:r w:rsidRPr="00586D86">
        <w:rPr>
          <w:rFonts w:hint="eastAsia"/>
        </w:rPr>
        <w:t>则</w:t>
      </w:r>
      <w:r w:rsidRPr="00586D86">
        <w:t>启动指数触发值。</w:t>
      </w:r>
      <w:r w:rsidRPr="00586D86">
        <w:rPr>
          <w:rFonts w:hint="eastAsia"/>
        </w:rPr>
        <w:t>干旱致灾因子设计的关键是如何</w:t>
      </w:r>
      <w:r w:rsidRPr="00586D86">
        <w:t>使用作物水分亏缺指数</w:t>
      </w:r>
      <w:r w:rsidRPr="00586D86">
        <w:rPr>
          <w:rFonts w:hint="eastAsia"/>
        </w:rPr>
        <w:t>表达</w:t>
      </w:r>
      <w:r w:rsidRPr="00586D86">
        <w:t>玉米干旱特征。水分亏缺指数为作物的需水量</w:t>
      </w:r>
      <w:r w:rsidRPr="00586D86">
        <w:rPr>
          <w:rFonts w:hint="eastAsia"/>
        </w:rPr>
        <w:t>与</w:t>
      </w:r>
      <w:r w:rsidRPr="00586D86">
        <w:t>实际供水量相对差距。</w:t>
      </w:r>
      <w:r w:rsidRPr="00586D86">
        <w:rPr>
          <w:rFonts w:hint="eastAsia"/>
        </w:rPr>
        <w:t>关于作物需水量（</w:t>
      </w:r>
      <w:r w:rsidRPr="00586D86">
        <w:rPr>
          <w:rFonts w:hint="eastAsia"/>
        </w:rPr>
        <w:t>WDJ</w:t>
      </w:r>
      <w:r w:rsidRPr="00586D86">
        <w:rPr>
          <w:rFonts w:hint="eastAsia"/>
        </w:rPr>
        <w:t>），联合国粮农组织（</w:t>
      </w:r>
      <w:r w:rsidRPr="00586D86">
        <w:rPr>
          <w:rFonts w:hint="eastAsia"/>
        </w:rPr>
        <w:t>FAO</w:t>
      </w:r>
      <w:r w:rsidRPr="00586D86">
        <w:rPr>
          <w:rFonts w:hint="eastAsia"/>
        </w:rPr>
        <w:t>）推荐使用</w:t>
      </w:r>
      <w:r w:rsidRPr="00586D86">
        <w:t>FAO56-PM</w:t>
      </w:r>
      <w:r w:rsidRPr="00586D86">
        <w:rPr>
          <w:rFonts w:hint="eastAsia"/>
        </w:rPr>
        <w:t>方法进行计算，其基本原理是利用</w:t>
      </w:r>
      <w:r w:rsidRPr="00586D86">
        <w:rPr>
          <w:rFonts w:hint="eastAsia"/>
        </w:rPr>
        <w:t>Penman-Monteith</w:t>
      </w:r>
      <w:r w:rsidRPr="00586D86">
        <w:rPr>
          <w:rFonts w:hint="eastAsia"/>
        </w:rPr>
        <w:t>公式计算农作物日腾发量，然后累加生长期内的农作物日腾发量作为作物需水量。基于以上分析，本</w:t>
      </w:r>
      <w:r w:rsidR="00EA244B">
        <w:rPr>
          <w:rFonts w:hint="eastAsia"/>
        </w:rPr>
        <w:t>课题组</w:t>
      </w:r>
      <w:r w:rsidRPr="00586D86">
        <w:rPr>
          <w:rFonts w:hint="eastAsia"/>
        </w:rPr>
        <w:t>所设计的玉米苗期干旱指数表达式为：</w:t>
      </w:r>
    </w:p>
    <w:p w14:paraId="51052845" w14:textId="5FBFA98F" w:rsidR="0038023B" w:rsidRPr="00586D86" w:rsidRDefault="0038023B" w:rsidP="00586D86">
      <w:pPr>
        <w:pStyle w:val="MTDisplayEquation"/>
        <w:rPr>
          <w:sz w:val="24"/>
          <w:szCs w:val="24"/>
        </w:rPr>
      </w:pPr>
      <w:r w:rsidRPr="00586D86">
        <w:rPr>
          <w:sz w:val="24"/>
          <w:szCs w:val="24"/>
        </w:rPr>
        <w:tab/>
      </w:r>
      <w:r w:rsidRPr="00586D86">
        <w:rPr>
          <w:noProof/>
          <w:position w:val="-36"/>
          <w:sz w:val="24"/>
          <w:szCs w:val="24"/>
        </w:rPr>
        <w:object w:dxaOrig="4640" w:dyaOrig="840" w14:anchorId="5E5EB1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25pt;height:43.45pt" o:ole="">
            <v:imagedata r:id="rId9" o:title=""/>
          </v:shape>
          <o:OLEObject Type="Embed" ProgID="Equation.DSMT4" ShapeID="_x0000_i1025" DrawAspect="Content" ObjectID="_1708739272" r:id="rId10"/>
        </w:object>
      </w:r>
      <w:r w:rsidRPr="00586D86">
        <w:rPr>
          <w:sz w:val="24"/>
          <w:szCs w:val="24"/>
        </w:rPr>
        <w:tab/>
      </w:r>
    </w:p>
    <w:p w14:paraId="1083112E" w14:textId="62C4336C" w:rsidR="0038023B" w:rsidRPr="00586D86" w:rsidRDefault="000C7A49" w:rsidP="00586D86">
      <w:pPr>
        <w:ind w:firstLine="480"/>
      </w:pPr>
      <w:r>
        <w:rPr>
          <w:rFonts w:hint="eastAsia"/>
        </w:rPr>
        <w:t>高温热害指数</w:t>
      </w:r>
      <w:r>
        <w:rPr>
          <w:rFonts w:hint="eastAsia"/>
        </w:rPr>
        <w:t>(</w:t>
      </w:r>
      <w:r>
        <w:t>HTI)</w:t>
      </w:r>
      <w:r>
        <w:rPr>
          <w:rFonts w:hint="eastAsia"/>
        </w:rPr>
        <w:t>。</w:t>
      </w:r>
      <w:r w:rsidR="0038023B" w:rsidRPr="00586D86">
        <w:t>高温对玉米的损害是一个持续性的过程</w:t>
      </w:r>
      <w:r w:rsidR="0038023B" w:rsidRPr="00586D86">
        <w:rPr>
          <w:rFonts w:hint="eastAsia"/>
        </w:rPr>
        <w:t>，</w:t>
      </w:r>
      <w:r w:rsidR="0038023B" w:rsidRPr="00586D86">
        <w:t>如果只是短时高温，玉米的各个器官会在温度下降</w:t>
      </w:r>
      <w:r w:rsidR="0038023B" w:rsidRPr="00586D86">
        <w:rPr>
          <w:rFonts w:hint="eastAsia"/>
        </w:rPr>
        <w:t>后进行</w:t>
      </w:r>
      <w:r w:rsidR="0038023B" w:rsidRPr="00586D86">
        <w:t>自我修复，对后续的生长发育影响不大。当气温为</w:t>
      </w:r>
      <w:r w:rsidR="0038023B" w:rsidRPr="00586D86">
        <w:t>34.4</w:t>
      </w:r>
      <w:r w:rsidR="0038023B" w:rsidRPr="00586D86">
        <w:t>～</w:t>
      </w:r>
      <w:r w:rsidR="0038023B" w:rsidRPr="00586D86">
        <w:t>34.8</w:t>
      </w:r>
      <w:r w:rsidR="0038023B" w:rsidRPr="00586D86">
        <w:rPr>
          <w:rFonts w:hint="eastAsia"/>
        </w:rPr>
        <w:t>℃</w:t>
      </w:r>
      <w:r w:rsidR="0038023B" w:rsidRPr="00586D86">
        <w:t>时，玉米花丝寿命缩短至</w:t>
      </w:r>
      <w:r w:rsidR="0038023B" w:rsidRPr="00586D86">
        <w:t>72</w:t>
      </w:r>
      <w:r w:rsidR="0038023B" w:rsidRPr="00586D86">
        <w:t>小时</w:t>
      </w:r>
      <w:r w:rsidR="0038023B" w:rsidRPr="00586D86">
        <w:rPr>
          <w:rFonts w:hint="eastAsia"/>
        </w:rPr>
        <w:t>，</w:t>
      </w:r>
      <w:r w:rsidR="0038023B" w:rsidRPr="00586D86">
        <w:t>所以本文</w:t>
      </w:r>
      <w:r w:rsidR="0038023B" w:rsidRPr="00586D86">
        <w:rPr>
          <w:rFonts w:hint="eastAsia"/>
        </w:rPr>
        <w:t>将</w:t>
      </w:r>
      <w:r w:rsidR="0038023B" w:rsidRPr="00586D86">
        <w:t>玉米开花授粉期高温持续</w:t>
      </w:r>
      <w:r w:rsidR="0038023B" w:rsidRPr="00586D86">
        <w:t>3</w:t>
      </w:r>
      <w:r w:rsidR="0038023B" w:rsidRPr="00586D86">
        <w:t>天以上</w:t>
      </w:r>
      <w:r w:rsidR="0038023B" w:rsidRPr="00586D86">
        <w:rPr>
          <w:rFonts w:hint="eastAsia"/>
        </w:rPr>
        <w:t>定为高温事件，高温热害指数表示如下：</w:t>
      </w:r>
    </w:p>
    <w:p w14:paraId="0F36BDFF" w14:textId="6C6E8344" w:rsidR="0038023B" w:rsidRPr="00586D86" w:rsidRDefault="0038023B" w:rsidP="00586D86">
      <w:pPr>
        <w:pStyle w:val="MTDisplayEquation"/>
        <w:rPr>
          <w:sz w:val="24"/>
          <w:szCs w:val="24"/>
        </w:rPr>
      </w:pPr>
      <w:r w:rsidRPr="00586D86">
        <w:rPr>
          <w:sz w:val="24"/>
          <w:szCs w:val="24"/>
        </w:rPr>
        <w:lastRenderedPageBreak/>
        <w:tab/>
      </w:r>
      <w:r w:rsidRPr="00586D86">
        <w:rPr>
          <w:noProof/>
          <w:position w:val="-124"/>
          <w:sz w:val="24"/>
          <w:szCs w:val="24"/>
        </w:rPr>
        <w:object w:dxaOrig="3340" w:dyaOrig="2600" w14:anchorId="7F4B8D92">
          <v:shape id="_x0000_i1026" type="#_x0000_t75" style="width:165.75pt;height:129.75pt" o:ole="">
            <v:imagedata r:id="rId11" o:title=""/>
          </v:shape>
          <o:OLEObject Type="Embed" ProgID="Equation.DSMT4" ShapeID="_x0000_i1026" DrawAspect="Content" ObjectID="_1708739273" r:id="rId12"/>
        </w:object>
      </w:r>
      <w:r w:rsidRPr="00586D86">
        <w:rPr>
          <w:sz w:val="24"/>
          <w:szCs w:val="24"/>
        </w:rPr>
        <w:tab/>
      </w:r>
    </w:p>
    <w:p w14:paraId="4223A086" w14:textId="77777777" w:rsidR="0038023B" w:rsidRDefault="0038023B" w:rsidP="00586D86">
      <w:pPr>
        <w:ind w:firstLine="480"/>
      </w:pPr>
      <w:r w:rsidRPr="00586D86">
        <w:rPr>
          <w:rFonts w:hint="eastAsia"/>
        </w:rPr>
        <w:t>式中，</w:t>
      </w:r>
      <w:r w:rsidRPr="00586D86">
        <w:rPr>
          <w:rFonts w:hint="eastAsia"/>
          <w:i/>
          <w:iCs/>
        </w:rPr>
        <w:t>HT</w:t>
      </w:r>
      <w:r w:rsidRPr="00586D86">
        <w:rPr>
          <w:i/>
          <w:iCs/>
          <w:vertAlign w:val="subscript"/>
        </w:rPr>
        <w:t>t</w:t>
      </w:r>
      <w:r w:rsidRPr="00586D86">
        <w:rPr>
          <w:rFonts w:hint="eastAsia"/>
        </w:rPr>
        <w:t>表示每日最高气温，</w:t>
      </w:r>
      <w:r w:rsidRPr="00586D86">
        <w:rPr>
          <w:rFonts w:hint="eastAsia"/>
          <w:i/>
          <w:iCs/>
        </w:rPr>
        <w:t>T</w:t>
      </w:r>
      <w:r w:rsidRPr="00586D86">
        <w:rPr>
          <w:i/>
          <w:iCs/>
          <w:vertAlign w:val="subscript"/>
        </w:rPr>
        <w:t>trigger</w:t>
      </w:r>
      <w:r w:rsidRPr="00586D86">
        <w:rPr>
          <w:rFonts w:hint="eastAsia"/>
        </w:rPr>
        <w:t>表示高温触发值，</w:t>
      </w:r>
      <w:r w:rsidRPr="00586D86">
        <w:rPr>
          <w:rFonts w:hint="eastAsia"/>
          <w:i/>
          <w:iCs/>
        </w:rPr>
        <w:t>HTD</w:t>
      </w:r>
      <w:r w:rsidRPr="00586D86">
        <w:rPr>
          <w:i/>
          <w:iCs/>
          <w:vertAlign w:val="subscript"/>
        </w:rPr>
        <w:t>t</w:t>
      </w:r>
      <w:r w:rsidRPr="00586D86">
        <w:rPr>
          <w:rFonts w:hint="eastAsia"/>
        </w:rPr>
        <w:t>表示高温日，</w:t>
      </w:r>
      <w:r w:rsidRPr="00586D86">
        <w:rPr>
          <w:rFonts w:hint="eastAsia"/>
          <w:i/>
          <w:iCs/>
        </w:rPr>
        <w:t>HTE</w:t>
      </w:r>
      <w:r w:rsidRPr="00586D86">
        <w:rPr>
          <w:i/>
          <w:iCs/>
          <w:vertAlign w:val="subscript"/>
        </w:rPr>
        <w:t>t</w:t>
      </w:r>
      <w:r w:rsidRPr="00586D86">
        <w:rPr>
          <w:rFonts w:hint="eastAsia"/>
        </w:rPr>
        <w:t>表示高温事件，</w:t>
      </w:r>
      <w:r w:rsidRPr="00586D86">
        <w:rPr>
          <w:rFonts w:hint="eastAsia"/>
          <w:i/>
          <w:iCs/>
        </w:rPr>
        <w:t>HTI</w:t>
      </w:r>
      <w:r w:rsidRPr="00586D86">
        <w:rPr>
          <w:rFonts w:hint="eastAsia"/>
        </w:rPr>
        <w:t>表示高温热害指数，</w:t>
      </w:r>
      <w:r w:rsidRPr="00586D86">
        <w:rPr>
          <w:rFonts w:hint="eastAsia"/>
          <w:i/>
          <w:iCs/>
        </w:rPr>
        <w:t>i</w:t>
      </w:r>
      <w:r w:rsidRPr="00586D86">
        <w:rPr>
          <w:rFonts w:hint="eastAsia"/>
        </w:rPr>
        <w:t>表示开始时间，</w:t>
      </w:r>
      <w:r w:rsidRPr="00586D86">
        <w:rPr>
          <w:rFonts w:hint="eastAsia"/>
          <w:i/>
          <w:iCs/>
        </w:rPr>
        <w:t>j</w:t>
      </w:r>
      <w:r w:rsidRPr="00586D86">
        <w:rPr>
          <w:rFonts w:hint="eastAsia"/>
        </w:rPr>
        <w:t>表示结束时间。</w:t>
      </w:r>
    </w:p>
    <w:p w14:paraId="0D06FA03" w14:textId="6C216F4C" w:rsidR="00A10FE4" w:rsidRDefault="000E1D42" w:rsidP="00A10FE4">
      <w:pPr>
        <w:ind w:firstLine="480"/>
      </w:pPr>
      <w:r w:rsidRPr="005A6ED3">
        <w:rPr>
          <w:rFonts w:hint="eastAsia"/>
        </w:rPr>
        <w:t>拔节</w:t>
      </w:r>
      <w:r w:rsidRPr="005A6ED3">
        <w:rPr>
          <w:rFonts w:hint="eastAsia"/>
        </w:rPr>
        <w:t>-</w:t>
      </w:r>
      <w:r w:rsidRPr="005A6ED3">
        <w:rPr>
          <w:rFonts w:hint="eastAsia"/>
        </w:rPr>
        <w:t>抽穗期</w:t>
      </w:r>
      <w:r w:rsidR="000C7A49">
        <w:rPr>
          <w:rFonts w:hint="eastAsia"/>
        </w:rPr>
        <w:t>阴雨寡照指数（</w:t>
      </w:r>
      <w:r w:rsidR="000C7A49">
        <w:rPr>
          <w:rFonts w:hint="eastAsia"/>
        </w:rPr>
        <w:t>R</w:t>
      </w:r>
      <w:r w:rsidR="000C7A49">
        <w:t>SI</w:t>
      </w:r>
      <w:r w:rsidR="000C7A49">
        <w:rPr>
          <w:rFonts w:hint="eastAsia"/>
        </w:rPr>
        <w:t>）</w:t>
      </w:r>
      <w:r w:rsidR="00FD589B">
        <w:rPr>
          <w:rFonts w:hint="eastAsia"/>
        </w:rPr>
        <w:t>。</w:t>
      </w:r>
      <w:r w:rsidR="00A10FE4">
        <w:t>阴雨寡照通过影响光合作用</w:t>
      </w:r>
      <w:r w:rsidR="00A10FE4">
        <w:rPr>
          <w:rFonts w:hint="eastAsia"/>
        </w:rPr>
        <w:t>，阻碍了玉米营养物质的积累，加剧了茎叶衰老，</w:t>
      </w:r>
      <w:r w:rsidR="00A10FE4">
        <w:t>造成植株空秆而减产。</w:t>
      </w:r>
      <w:r w:rsidR="00A10FE4">
        <w:rPr>
          <w:rFonts w:hint="eastAsia"/>
        </w:rPr>
        <w:t>但是对于因雨寡照持续天数对玉米生长的影响缺少相关文献资料，也需要进行估计。所以</w:t>
      </w:r>
      <w:r w:rsidR="00A10FE4">
        <w:t>若拔节</w:t>
      </w:r>
      <w:r w:rsidR="00A10FE4">
        <w:t>-</w:t>
      </w:r>
      <w:r w:rsidR="00A10FE4">
        <w:t>抽穗期实际阴雨寡照天数</w:t>
      </w:r>
      <w:r w:rsidR="00A10FE4">
        <w:t>(rsd)</w:t>
      </w:r>
      <w:r w:rsidR="00A10FE4">
        <w:t>达到</w:t>
      </w:r>
      <w:r w:rsidR="00A10FE4" w:rsidRPr="00E97442">
        <w:rPr>
          <w:rFonts w:hint="eastAsia"/>
          <w:i/>
          <w:iCs/>
        </w:rPr>
        <w:t>n</w:t>
      </w:r>
      <w:r w:rsidR="00A10FE4">
        <w:t>天以上，启动指数触发值。</w:t>
      </w:r>
    </w:p>
    <w:p w14:paraId="2BF3AE43" w14:textId="77777777" w:rsidR="001753E0" w:rsidRPr="00A10FE4" w:rsidRDefault="001753E0" w:rsidP="00586D86">
      <w:pPr>
        <w:ind w:firstLine="480"/>
      </w:pPr>
    </w:p>
    <w:p w14:paraId="705AAA65" w14:textId="2B9E4546" w:rsidR="0038023B" w:rsidRPr="00586D86" w:rsidRDefault="0038023B" w:rsidP="00586D86">
      <w:pPr>
        <w:pStyle w:val="MTDisplayEquation"/>
        <w:rPr>
          <w:sz w:val="24"/>
          <w:szCs w:val="24"/>
        </w:rPr>
      </w:pPr>
      <w:r w:rsidRPr="00586D86">
        <w:rPr>
          <w:rFonts w:cs="Times New Roman"/>
          <w:noProof/>
          <w:position w:val="-70"/>
          <w:sz w:val="24"/>
          <w:szCs w:val="24"/>
        </w:rPr>
        <w:object w:dxaOrig="3580" w:dyaOrig="1520" w14:anchorId="4B32A116">
          <v:shape id="_x0000_i1027" type="#_x0000_t75" style="width:180pt;height:79.45pt" o:ole="">
            <v:imagedata r:id="rId13" o:title=""/>
          </v:shape>
          <o:OLEObject Type="Embed" ProgID="Equation.DSMT4" ShapeID="_x0000_i1027" DrawAspect="Content" ObjectID="_1708739274" r:id="rId14"/>
        </w:object>
      </w:r>
      <w:r w:rsidRPr="00586D86">
        <w:rPr>
          <w:sz w:val="24"/>
          <w:szCs w:val="24"/>
        </w:rPr>
        <w:fldChar w:fldCharType="begin"/>
      </w:r>
      <w:r w:rsidRPr="00586D86">
        <w:rPr>
          <w:sz w:val="24"/>
          <w:szCs w:val="24"/>
        </w:rPr>
        <w:instrText xml:space="preserve"> QUOTE </w:instrText>
      </w:r>
      <m:oMath>
        <m:d>
          <m:dPr>
            <m:begChr m:val="{"/>
            <m:endChr m:val=""/>
            <m:ctrlPr>
              <w:rPr>
                <w:rFonts w:ascii="Cambria Math" w:hAnsi="Cambria Math"/>
                <w:i/>
                <w:noProof/>
                <w:sz w:val="24"/>
                <w:szCs w:val="24"/>
              </w:rPr>
            </m:ctrlPr>
          </m:dPr>
          <m:e>
            <m:m>
              <m:mPr>
                <m:mcs>
                  <m:mc>
                    <m:mcPr>
                      <m:count m:val="1"/>
                      <m:mcJc m:val="center"/>
                    </m:mcPr>
                  </m:mc>
                </m:mcs>
                <m:ctrlPr>
                  <w:rPr>
                    <w:rFonts w:ascii="Cambria Math" w:hAnsi="Cambria Math"/>
                    <w:i/>
                    <w:noProof/>
                    <w:sz w:val="24"/>
                    <w:szCs w:val="24"/>
                  </w:rPr>
                </m:ctrlPr>
              </m:mPr>
              <m:mr>
                <m:e>
                  <m:r>
                    <m:rPr>
                      <m:sty m:val="p"/>
                    </m:rPr>
                    <w:rPr>
                      <w:rFonts w:ascii="Cambria Math" w:hAnsi="Cambria Math"/>
                      <w:noProof/>
                      <w:sz w:val="24"/>
                      <w:szCs w:val="24"/>
                    </w:rPr>
                    <m:t>RS</m:t>
                  </m:r>
                  <m:sSub>
                    <m:sSubPr>
                      <m:ctrlPr>
                        <w:rPr>
                          <w:rFonts w:ascii="Cambria Math" w:hAnsi="Cambria Math"/>
                          <w:i/>
                          <w:noProof/>
                          <w:sz w:val="24"/>
                          <w:szCs w:val="24"/>
                        </w:rPr>
                      </m:ctrlPr>
                    </m:sSubPr>
                    <m:e>
                      <m:r>
                        <m:rPr>
                          <m:sty m:val="p"/>
                        </m:rPr>
                        <w:rPr>
                          <w:rFonts w:ascii="Cambria Math" w:hAnsi="Cambria Math"/>
                          <w:noProof/>
                          <w:sz w:val="24"/>
                          <w:szCs w:val="24"/>
                        </w:rPr>
                        <m:t>D</m:t>
                      </m:r>
                    </m:e>
                    <m:sub>
                      <m:r>
                        <m:rPr>
                          <m:sty m:val="p"/>
                        </m:rPr>
                        <w:rPr>
                          <w:rFonts w:ascii="Cambria Math" w:hAnsi="Cambria Math"/>
                          <w:noProof/>
                          <w:sz w:val="24"/>
                          <w:szCs w:val="24"/>
                        </w:rPr>
                        <m:t>t</m:t>
                      </m:r>
                    </m:sub>
                  </m:sSub>
                  <m:r>
                    <m:rPr>
                      <m:sty m:val="p"/>
                    </m:rPr>
                    <w:rPr>
                      <w:rFonts w:ascii="Cambria Math" w:hAnsi="Cambria Math"/>
                      <w:noProof/>
                      <w:sz w:val="24"/>
                      <w:szCs w:val="24"/>
                    </w:rPr>
                    <m:t>=</m:t>
                  </m:r>
                  <m:d>
                    <m:dPr>
                      <m:begChr m:val="{"/>
                      <m:endChr m:val=""/>
                      <m:ctrlPr>
                        <w:rPr>
                          <w:rFonts w:ascii="Cambria Math" w:hAnsi="Cambria Math"/>
                          <w:i/>
                          <w:noProof/>
                          <w:sz w:val="24"/>
                          <w:szCs w:val="24"/>
                        </w:rPr>
                      </m:ctrlPr>
                    </m:dPr>
                    <m:e>
                      <m:m>
                        <m:mPr>
                          <m:mcs>
                            <m:mc>
                              <m:mcPr>
                                <m:count m:val="1"/>
                                <m:mcJc m:val="center"/>
                              </m:mcPr>
                            </m:mc>
                          </m:mcs>
                          <m:ctrlPr>
                            <w:rPr>
                              <w:rFonts w:ascii="Cambria Math" w:hAnsi="Cambria Math"/>
                              <w:i/>
                              <w:noProof/>
                              <w:sz w:val="24"/>
                              <w:szCs w:val="24"/>
                            </w:rPr>
                          </m:ctrlPr>
                        </m:mPr>
                        <m:mr>
                          <m:e>
                            <m:r>
                              <m:rPr>
                                <m:sty m:val="p"/>
                              </m:rPr>
                              <w:rPr>
                                <w:rFonts w:ascii="Cambria Math" w:hAnsi="Cambria Math"/>
                                <w:noProof/>
                                <w:sz w:val="24"/>
                                <w:szCs w:val="24"/>
                              </w:rPr>
                              <m:t>1</m:t>
                            </m:r>
                            <m:r>
                              <m:rPr>
                                <m:sty m:val="p"/>
                              </m:rPr>
                              <w:rPr>
                                <w:rFonts w:ascii="Cambria Math" w:hAnsi="Cambria Math"/>
                                <w:noProof/>
                                <w:sz w:val="24"/>
                                <w:szCs w:val="24"/>
                              </w:rPr>
                              <m:t>当</m:t>
                            </m:r>
                            <m:r>
                              <m:rPr>
                                <m:sty m:val="p"/>
                              </m:rPr>
                              <w:rPr>
                                <w:rFonts w:ascii="Cambria Math" w:hAnsi="Cambria Math"/>
                                <w:noProof/>
                                <w:sz w:val="24"/>
                                <w:szCs w:val="24"/>
                              </w:rPr>
                              <m:t>ss</m:t>
                            </m:r>
                            <m:sSub>
                              <m:sSubPr>
                                <m:ctrlPr>
                                  <w:rPr>
                                    <w:rFonts w:ascii="Cambria Math" w:hAnsi="Cambria Math"/>
                                    <w:i/>
                                    <w:noProof/>
                                    <w:sz w:val="24"/>
                                    <w:szCs w:val="24"/>
                                  </w:rPr>
                                </m:ctrlPr>
                              </m:sSubPr>
                              <m:e>
                                <m:r>
                                  <m:rPr>
                                    <m:sty m:val="p"/>
                                  </m:rPr>
                                  <w:rPr>
                                    <w:rFonts w:ascii="Cambria Math" w:hAnsi="Cambria Math"/>
                                    <w:noProof/>
                                    <w:sz w:val="24"/>
                                    <w:szCs w:val="24"/>
                                  </w:rPr>
                                  <m:t>d</m:t>
                                </m:r>
                              </m:e>
                              <m:sub>
                                <m:r>
                                  <m:rPr>
                                    <m:sty m:val="p"/>
                                  </m:rPr>
                                  <w:rPr>
                                    <w:rFonts w:ascii="Cambria Math" w:hAnsi="Cambria Math"/>
                                    <w:noProof/>
                                    <w:sz w:val="24"/>
                                    <w:szCs w:val="24"/>
                                  </w:rPr>
                                  <m:t>t</m:t>
                                </m:r>
                              </m:sub>
                            </m:sSub>
                            <m:r>
                              <m:rPr>
                                <m:sty m:val="p"/>
                              </m:rPr>
                              <w:rPr>
                                <w:rFonts w:ascii="Cambria Math" w:hAnsi="Cambria Math"/>
                                <w:noProof/>
                                <w:sz w:val="24"/>
                                <w:szCs w:val="24"/>
                              </w:rPr>
                              <m:t>&gt;ss</m:t>
                            </m:r>
                            <m:sSub>
                              <m:sSubPr>
                                <m:ctrlPr>
                                  <w:rPr>
                                    <w:rFonts w:ascii="Cambria Math" w:hAnsi="Cambria Math"/>
                                    <w:i/>
                                    <w:noProof/>
                                    <w:sz w:val="24"/>
                                    <w:szCs w:val="24"/>
                                  </w:rPr>
                                </m:ctrlPr>
                              </m:sSubPr>
                              <m:e>
                                <m:r>
                                  <m:rPr>
                                    <m:sty m:val="p"/>
                                  </m:rPr>
                                  <w:rPr>
                                    <w:rFonts w:ascii="Cambria Math" w:hAnsi="Cambria Math"/>
                                    <w:noProof/>
                                    <w:sz w:val="24"/>
                                    <w:szCs w:val="24"/>
                                  </w:rPr>
                                  <m:t>d</m:t>
                                </m:r>
                              </m:e>
                              <m:sub>
                                <m:r>
                                  <m:rPr>
                                    <m:sty m:val="p"/>
                                  </m:rPr>
                                  <w:rPr>
                                    <w:rFonts w:ascii="Cambria Math" w:hAnsi="Cambria Math"/>
                                    <w:noProof/>
                                    <w:sz w:val="24"/>
                                    <w:szCs w:val="24"/>
                                  </w:rPr>
                                  <m:t>trigger</m:t>
                                </m:r>
                              </m:sub>
                            </m:sSub>
                          </m:e>
                        </m:mr>
                        <m:mr>
                          <m:e>
                            <m:r>
                              <m:rPr>
                                <m:sty m:val="p"/>
                              </m:rPr>
                              <w:rPr>
                                <w:rFonts w:ascii="Cambria Math" w:hAnsi="Cambria Math"/>
                                <w:noProof/>
                                <w:sz w:val="24"/>
                                <w:szCs w:val="24"/>
                              </w:rPr>
                              <m:t>0</m:t>
                            </m:r>
                            <m:r>
                              <m:rPr>
                                <m:sty m:val="p"/>
                              </m:rPr>
                              <w:rPr>
                                <w:rFonts w:ascii="Cambria Math" w:hAnsi="Cambria Math"/>
                                <w:noProof/>
                                <w:sz w:val="24"/>
                                <w:szCs w:val="24"/>
                              </w:rPr>
                              <m:t>其他</m:t>
                            </m:r>
                          </m:e>
                        </m:mr>
                      </m:m>
                    </m:e>
                  </m:d>
                </m:e>
              </m:mr>
              <m:mr>
                <m:e>
                  <m:r>
                    <m:rPr>
                      <m:sty m:val="p"/>
                    </m:rPr>
                    <w:rPr>
                      <w:rFonts w:ascii="Cambria Math" w:hAnsi="Cambria Math"/>
                      <w:noProof/>
                      <w:sz w:val="24"/>
                      <w:szCs w:val="24"/>
                    </w:rPr>
                    <m:t>RSI=</m:t>
                  </m:r>
                  <m:nary>
                    <m:naryPr>
                      <m:chr m:val="∑"/>
                      <m:ctrlPr>
                        <w:rPr>
                          <w:rFonts w:ascii="Cambria Math" w:hAnsi="Cambria Math"/>
                          <w:i/>
                          <w:noProof/>
                          <w:sz w:val="24"/>
                          <w:szCs w:val="24"/>
                        </w:rPr>
                      </m:ctrlPr>
                    </m:naryPr>
                    <m:sub>
                      <m:r>
                        <m:rPr>
                          <m:sty m:val="p"/>
                        </m:rPr>
                        <w:rPr>
                          <w:rFonts w:ascii="Cambria Math" w:hAnsi="Cambria Math"/>
                          <w:noProof/>
                          <w:sz w:val="24"/>
                          <w:szCs w:val="24"/>
                        </w:rPr>
                        <m:t>t=i</m:t>
                      </m:r>
                    </m:sub>
                    <m:sup>
                      <m:r>
                        <m:rPr>
                          <m:sty m:val="p"/>
                        </m:rPr>
                        <w:rPr>
                          <w:rFonts w:ascii="Cambria Math" w:hAnsi="Cambria Math"/>
                          <w:noProof/>
                          <w:sz w:val="24"/>
                          <w:szCs w:val="24"/>
                        </w:rPr>
                        <m:t>j</m:t>
                      </m:r>
                    </m:sup>
                    <m:e/>
                  </m:nary>
                  <m:r>
                    <m:rPr>
                      <m:sty m:val="p"/>
                    </m:rPr>
                    <w:rPr>
                      <w:rFonts w:ascii="Cambria Math" w:hAnsi="Cambria Math"/>
                      <w:noProof/>
                      <w:sz w:val="24"/>
                      <w:szCs w:val="24"/>
                    </w:rPr>
                    <m:t>RS</m:t>
                  </m:r>
                  <m:sSub>
                    <m:sSubPr>
                      <m:ctrlPr>
                        <w:rPr>
                          <w:rFonts w:ascii="Cambria Math" w:hAnsi="Cambria Math"/>
                          <w:i/>
                          <w:noProof/>
                          <w:sz w:val="24"/>
                          <w:szCs w:val="24"/>
                        </w:rPr>
                      </m:ctrlPr>
                    </m:sSubPr>
                    <m:e>
                      <m:r>
                        <m:rPr>
                          <m:sty m:val="p"/>
                        </m:rPr>
                        <w:rPr>
                          <w:rFonts w:ascii="Cambria Math" w:hAnsi="Cambria Math"/>
                          <w:noProof/>
                          <w:sz w:val="24"/>
                          <w:szCs w:val="24"/>
                        </w:rPr>
                        <m:t>D</m:t>
                      </m:r>
                    </m:e>
                    <m:sub>
                      <m:r>
                        <m:rPr>
                          <m:sty m:val="p"/>
                        </m:rPr>
                        <w:rPr>
                          <w:rFonts w:ascii="Cambria Math" w:hAnsi="Cambria Math"/>
                          <w:noProof/>
                          <w:sz w:val="24"/>
                          <w:szCs w:val="24"/>
                        </w:rPr>
                        <m:t>t</m:t>
                      </m:r>
                    </m:sub>
                  </m:sSub>
                  <m:r>
                    <m:rPr>
                      <m:sty m:val="p"/>
                    </m:rPr>
                    <w:rPr>
                      <w:rFonts w:ascii="Cambria Math" w:hAnsi="Cambria Math"/>
                      <w:noProof/>
                      <w:sz w:val="24"/>
                      <w:szCs w:val="24"/>
                    </w:rPr>
                    <m:t>-</m:t>
                  </m:r>
                  <m:r>
                    <m:rPr>
                      <m:sty m:val="p"/>
                    </m:rPr>
                    <w:rPr>
                      <w:rFonts w:ascii="Cambria Math" w:hAnsi="Cambria Math" w:hint="eastAsia"/>
                      <w:noProof/>
                      <w:sz w:val="24"/>
                      <w:szCs w:val="24"/>
                    </w:rPr>
                    <m:t>n</m:t>
                  </m:r>
                </m:e>
              </m:mr>
            </m:m>
          </m:e>
        </m:d>
      </m:oMath>
      <w:r w:rsidRPr="00586D86">
        <w:rPr>
          <w:sz w:val="24"/>
          <w:szCs w:val="24"/>
        </w:rPr>
        <w:instrText xml:space="preserve"> </w:instrText>
      </w:r>
      <w:r w:rsidRPr="00586D86">
        <w:rPr>
          <w:sz w:val="24"/>
          <w:szCs w:val="24"/>
        </w:rPr>
        <w:fldChar w:fldCharType="end"/>
      </w:r>
      <w:r w:rsidRPr="00586D86">
        <w:rPr>
          <w:sz w:val="24"/>
          <w:szCs w:val="24"/>
        </w:rPr>
        <w:tab/>
      </w:r>
      <w:r w:rsidRPr="00586D86">
        <w:rPr>
          <w:sz w:val="24"/>
          <w:szCs w:val="24"/>
        </w:rPr>
        <w:fldChar w:fldCharType="begin"/>
      </w:r>
      <w:r w:rsidRPr="00586D86">
        <w:rPr>
          <w:sz w:val="24"/>
          <w:szCs w:val="24"/>
        </w:rPr>
        <w:instrText xml:space="preserve"> MACROBUTTON MTPlaceRef \* MERGEFORMAT </w:instrText>
      </w:r>
      <w:r w:rsidRPr="00586D86">
        <w:rPr>
          <w:sz w:val="24"/>
          <w:szCs w:val="24"/>
        </w:rPr>
        <w:fldChar w:fldCharType="begin"/>
      </w:r>
      <w:r w:rsidRPr="00586D86">
        <w:rPr>
          <w:sz w:val="24"/>
          <w:szCs w:val="24"/>
        </w:rPr>
        <w:instrText xml:space="preserve"> SEQ MTEqn \h \* MERGEFORMAT </w:instrText>
      </w:r>
      <w:r w:rsidRPr="00586D86">
        <w:rPr>
          <w:sz w:val="24"/>
          <w:szCs w:val="24"/>
        </w:rPr>
        <w:fldChar w:fldCharType="end"/>
      </w:r>
      <w:r w:rsidRPr="00586D86">
        <w:rPr>
          <w:sz w:val="24"/>
          <w:szCs w:val="24"/>
        </w:rPr>
        <w:instrText>(</w:instrText>
      </w:r>
      <w:r w:rsidRPr="00586D86">
        <w:rPr>
          <w:sz w:val="24"/>
          <w:szCs w:val="24"/>
        </w:rPr>
        <w:fldChar w:fldCharType="begin"/>
      </w:r>
      <w:r w:rsidRPr="00586D86">
        <w:rPr>
          <w:sz w:val="24"/>
          <w:szCs w:val="24"/>
        </w:rPr>
        <w:instrText xml:space="preserve"> SEQ MTEqn \c \* Arabic \* MERGEFORMAT </w:instrText>
      </w:r>
      <w:r w:rsidRPr="00586D86">
        <w:rPr>
          <w:sz w:val="24"/>
          <w:szCs w:val="24"/>
        </w:rPr>
        <w:fldChar w:fldCharType="separate"/>
      </w:r>
      <w:r w:rsidR="006A4B6F">
        <w:rPr>
          <w:noProof/>
          <w:sz w:val="24"/>
          <w:szCs w:val="24"/>
        </w:rPr>
        <w:instrText>1</w:instrText>
      </w:r>
      <w:r w:rsidRPr="00586D86">
        <w:rPr>
          <w:noProof/>
          <w:sz w:val="24"/>
          <w:szCs w:val="24"/>
        </w:rPr>
        <w:fldChar w:fldCharType="end"/>
      </w:r>
      <w:r w:rsidRPr="00586D86">
        <w:rPr>
          <w:sz w:val="24"/>
          <w:szCs w:val="24"/>
        </w:rPr>
        <w:instrText>)</w:instrText>
      </w:r>
      <w:r w:rsidRPr="00586D86">
        <w:rPr>
          <w:sz w:val="24"/>
          <w:szCs w:val="24"/>
        </w:rPr>
        <w:fldChar w:fldCharType="end"/>
      </w:r>
    </w:p>
    <w:p w14:paraId="6147E9FD" w14:textId="77777777" w:rsidR="0038023B" w:rsidRDefault="0038023B" w:rsidP="00586D86">
      <w:pPr>
        <w:ind w:firstLine="480"/>
      </w:pPr>
      <w:r w:rsidRPr="00586D86">
        <w:rPr>
          <w:rFonts w:hint="eastAsia"/>
        </w:rPr>
        <w:t>式中，</w:t>
      </w:r>
      <w:r w:rsidRPr="00586D86">
        <w:rPr>
          <w:rFonts w:hint="eastAsia"/>
          <w:i/>
          <w:iCs/>
        </w:rPr>
        <w:t>ssd</w:t>
      </w:r>
      <w:r w:rsidRPr="00586D86">
        <w:rPr>
          <w:i/>
          <w:iCs/>
          <w:vertAlign w:val="subscript"/>
        </w:rPr>
        <w:t>t</w:t>
      </w:r>
      <w:r w:rsidRPr="00586D86">
        <w:rPr>
          <w:rFonts w:hint="eastAsia"/>
        </w:rPr>
        <w:t>表示每日日照时数，</w:t>
      </w:r>
      <w:r w:rsidRPr="00586D86">
        <w:rPr>
          <w:rFonts w:hint="eastAsia"/>
          <w:i/>
          <w:iCs/>
        </w:rPr>
        <w:t>ssd</w:t>
      </w:r>
      <w:r w:rsidRPr="00586D86">
        <w:rPr>
          <w:i/>
          <w:iCs/>
          <w:vertAlign w:val="subscript"/>
        </w:rPr>
        <w:t>trigger</w:t>
      </w:r>
      <w:r w:rsidRPr="00586D86">
        <w:rPr>
          <w:rFonts w:hint="eastAsia"/>
        </w:rPr>
        <w:t>表示阴雨寡照触发值，</w:t>
      </w:r>
      <w:r w:rsidRPr="00586D86">
        <w:rPr>
          <w:rFonts w:hint="eastAsia"/>
          <w:i/>
          <w:iCs/>
        </w:rPr>
        <w:t>RSD</w:t>
      </w:r>
      <w:r w:rsidRPr="00586D86">
        <w:rPr>
          <w:i/>
          <w:iCs/>
          <w:vertAlign w:val="subscript"/>
        </w:rPr>
        <w:t>t</w:t>
      </w:r>
      <w:r w:rsidRPr="00586D86">
        <w:rPr>
          <w:rFonts w:hint="eastAsia"/>
        </w:rPr>
        <w:t>表示阴雨寡照日，</w:t>
      </w:r>
      <w:r w:rsidRPr="00586D86">
        <w:rPr>
          <w:rFonts w:hint="eastAsia"/>
          <w:i/>
          <w:iCs/>
        </w:rPr>
        <w:t>RSI</w:t>
      </w:r>
      <w:r w:rsidRPr="00586D86">
        <w:rPr>
          <w:rFonts w:hint="eastAsia"/>
        </w:rPr>
        <w:t>表示阴雨寡照指数，</w:t>
      </w:r>
      <w:r w:rsidRPr="00586D86">
        <w:rPr>
          <w:rFonts w:hint="eastAsia"/>
          <w:i/>
          <w:iCs/>
        </w:rPr>
        <w:t>n</w:t>
      </w:r>
      <w:r w:rsidRPr="00586D86">
        <w:rPr>
          <w:rFonts w:hint="eastAsia"/>
        </w:rPr>
        <w:t>表示阴雨持续天数，</w:t>
      </w:r>
      <w:r w:rsidRPr="00586D86">
        <w:rPr>
          <w:rFonts w:hint="eastAsia"/>
          <w:i/>
          <w:iCs/>
        </w:rPr>
        <w:t>i</w:t>
      </w:r>
      <w:r w:rsidRPr="00586D86">
        <w:rPr>
          <w:rFonts w:hint="eastAsia"/>
        </w:rPr>
        <w:t>表示开始时间，</w:t>
      </w:r>
      <w:r w:rsidRPr="00586D86">
        <w:rPr>
          <w:rFonts w:hint="eastAsia"/>
          <w:i/>
          <w:iCs/>
        </w:rPr>
        <w:t>j</w:t>
      </w:r>
      <w:r w:rsidRPr="00586D86">
        <w:rPr>
          <w:rFonts w:hint="eastAsia"/>
        </w:rPr>
        <w:t>表示结束时间。</w:t>
      </w:r>
    </w:p>
    <w:p w14:paraId="7330F3A6" w14:textId="351C1712" w:rsidR="000C7A49" w:rsidRDefault="000E1D42" w:rsidP="000C7A49">
      <w:pPr>
        <w:ind w:firstLine="480"/>
      </w:pPr>
      <w:r w:rsidRPr="005A6ED3">
        <w:rPr>
          <w:rFonts w:hint="eastAsia"/>
          <w:color w:val="000000" w:themeColor="text1"/>
          <w:kern w:val="24"/>
        </w:rPr>
        <w:t>开花授粉期和乳熟期的风雨倒伏指数</w:t>
      </w:r>
      <w:r w:rsidR="000C7A49">
        <w:rPr>
          <w:rFonts w:hint="eastAsia"/>
        </w:rPr>
        <w:t>“</w:t>
      </w:r>
      <w:r w:rsidR="000C7A49">
        <w:t>风</w:t>
      </w:r>
      <w:r w:rsidR="000C7A49">
        <w:t>+</w:t>
      </w:r>
      <w:r w:rsidR="000C7A49">
        <w:t>雨</w:t>
      </w:r>
      <w:r w:rsidR="000C7A49">
        <w:rPr>
          <w:rFonts w:hint="eastAsia"/>
        </w:rPr>
        <w:t>”</w:t>
      </w:r>
      <w:r w:rsidR="000C7A49">
        <w:t>倒伏共生性指数</w:t>
      </w:r>
      <w:r w:rsidR="000C7A49">
        <w:t>(WFI)</w:t>
      </w:r>
      <w:r w:rsidR="000C7A49">
        <w:t>。</w:t>
      </w:r>
      <w:r w:rsidR="000C7A49">
        <w:rPr>
          <w:rFonts w:hint="eastAsia"/>
        </w:rPr>
        <w:t>开花授粉期和乳熟期</w:t>
      </w:r>
      <w:r w:rsidR="000C7A49">
        <w:t>的风雨</w:t>
      </w:r>
      <w:r w:rsidR="000C7A49">
        <w:rPr>
          <w:rFonts w:hint="eastAsia"/>
        </w:rPr>
        <w:t>可能导致玉米倒伏，对玉米的影响主要有两方面：一是玉米叶片空间分布被打乱，降低了玉米光合作用效率；二是倒伏后玉米茎秆被折断，影响</w:t>
      </w:r>
      <w:r w:rsidR="000C7A49">
        <w:t>营养物质传输导致穗粒数与粒重的降低而减产。当开花授粉期和乳熟期日最高风速</w:t>
      </w:r>
      <w:r w:rsidR="000C7A49">
        <w:rPr>
          <w:rFonts w:hint="eastAsia"/>
        </w:rPr>
        <w:t>达到一定程度</w:t>
      </w:r>
      <w:r w:rsidR="000C7A49">
        <w:t>，并且在达到风力等级当日以及前两日的日均降雨量</w:t>
      </w:r>
      <w:r w:rsidR="000C7A49">
        <w:rPr>
          <w:rFonts w:hint="eastAsia"/>
        </w:rPr>
        <w:t>超过一定程度</w:t>
      </w:r>
      <w:r w:rsidR="000C7A49">
        <w:t>，则启动指数触发值。</w:t>
      </w:r>
    </w:p>
    <w:p w14:paraId="679F254A" w14:textId="7C25248E" w:rsidR="0038023B" w:rsidRDefault="0038023B" w:rsidP="00A23BF1">
      <w:pPr>
        <w:pStyle w:val="MTDisplayEquation"/>
        <w:rPr>
          <w:sz w:val="24"/>
        </w:rPr>
      </w:pPr>
      <w:r w:rsidRPr="00586D86">
        <w:rPr>
          <w:noProof/>
          <w:position w:val="-28"/>
          <w:sz w:val="24"/>
          <w:szCs w:val="24"/>
        </w:rPr>
        <w:object w:dxaOrig="7880" w:dyaOrig="700" w14:anchorId="10DC07FD">
          <v:shape id="_x0000_i1028" type="#_x0000_t75" style="width:396pt;height:36pt" o:ole="">
            <v:imagedata r:id="rId15" o:title=""/>
          </v:shape>
          <o:OLEObject Type="Embed" ProgID="Equation.DSMT4" ShapeID="_x0000_i1028" DrawAspect="Content" ObjectID="_1708739275" r:id="rId16"/>
        </w:object>
      </w:r>
      <w:r w:rsidRPr="0001016E">
        <w:rPr>
          <w:rFonts w:hint="eastAsia"/>
          <w:sz w:val="24"/>
        </w:rPr>
        <w:t>式中，</w:t>
      </w:r>
      <w:r w:rsidRPr="0001016E">
        <w:rPr>
          <w:rFonts w:hint="eastAsia"/>
          <w:sz w:val="24"/>
        </w:rPr>
        <w:t>m</w:t>
      </w:r>
      <w:r w:rsidRPr="0001016E">
        <w:rPr>
          <w:sz w:val="24"/>
        </w:rPr>
        <w:t>ws</w:t>
      </w:r>
      <w:r w:rsidRPr="0001016E">
        <w:rPr>
          <w:sz w:val="24"/>
          <w:vertAlign w:val="subscript"/>
        </w:rPr>
        <w:t>i</w:t>
      </w:r>
      <w:r w:rsidRPr="0001016E">
        <w:rPr>
          <w:rFonts w:hint="eastAsia"/>
          <w:sz w:val="24"/>
        </w:rPr>
        <w:t>表示每日最大风速，</w:t>
      </w:r>
      <w:r w:rsidRPr="0001016E">
        <w:rPr>
          <w:rFonts w:hint="eastAsia"/>
          <w:sz w:val="24"/>
        </w:rPr>
        <w:t>mws</w:t>
      </w:r>
      <w:r w:rsidRPr="0001016E">
        <w:rPr>
          <w:rFonts w:hint="eastAsia"/>
          <w:sz w:val="24"/>
          <w:vertAlign w:val="subscript"/>
        </w:rPr>
        <w:t>t</w:t>
      </w:r>
      <w:r w:rsidRPr="0001016E">
        <w:rPr>
          <w:rFonts w:hint="eastAsia"/>
          <w:sz w:val="24"/>
        </w:rPr>
        <w:t>表示风速触发值，</w:t>
      </w:r>
      <w:r w:rsidRPr="0001016E">
        <w:rPr>
          <w:rFonts w:hint="eastAsia"/>
          <w:sz w:val="24"/>
        </w:rPr>
        <w:t>m</w:t>
      </w:r>
      <w:r w:rsidRPr="0001016E">
        <w:rPr>
          <w:sz w:val="24"/>
        </w:rPr>
        <w:t>p</w:t>
      </w:r>
      <w:r w:rsidRPr="0001016E">
        <w:rPr>
          <w:sz w:val="24"/>
          <w:vertAlign w:val="subscript"/>
        </w:rPr>
        <w:t>i</w:t>
      </w:r>
      <w:r w:rsidRPr="0001016E">
        <w:rPr>
          <w:rFonts w:hint="eastAsia"/>
          <w:sz w:val="24"/>
        </w:rPr>
        <w:t>表示每日降水（由</w:t>
      </w:r>
      <w:r w:rsidRPr="0001016E">
        <w:rPr>
          <w:rFonts w:hint="eastAsia"/>
          <w:sz w:val="24"/>
        </w:rPr>
        <w:t>2</w:t>
      </w:r>
      <w:r w:rsidRPr="0001016E">
        <w:rPr>
          <w:sz w:val="24"/>
        </w:rPr>
        <w:t>0</w:t>
      </w:r>
      <w:r w:rsidRPr="0001016E">
        <w:rPr>
          <w:rFonts w:hint="eastAsia"/>
          <w:sz w:val="24"/>
        </w:rPr>
        <w:lastRenderedPageBreak/>
        <w:t>时</w:t>
      </w:r>
      <w:r w:rsidRPr="0001016E">
        <w:rPr>
          <w:rFonts w:hint="eastAsia"/>
          <w:sz w:val="24"/>
        </w:rPr>
        <w:t>-</w:t>
      </w:r>
      <w:r w:rsidRPr="0001016E">
        <w:rPr>
          <w:sz w:val="24"/>
        </w:rPr>
        <w:t>20</w:t>
      </w:r>
      <w:r w:rsidRPr="0001016E">
        <w:rPr>
          <w:rFonts w:hint="eastAsia"/>
          <w:sz w:val="24"/>
        </w:rPr>
        <w:t>时降水充当），</w:t>
      </w:r>
      <w:r w:rsidRPr="0001016E">
        <w:rPr>
          <w:rFonts w:hint="eastAsia"/>
          <w:sz w:val="24"/>
        </w:rPr>
        <w:t>mws</w:t>
      </w:r>
      <w:r w:rsidRPr="0001016E">
        <w:rPr>
          <w:sz w:val="24"/>
          <w:vertAlign w:val="subscript"/>
        </w:rPr>
        <w:t>t</w:t>
      </w:r>
      <w:r w:rsidRPr="0001016E">
        <w:rPr>
          <w:rFonts w:hint="eastAsia"/>
          <w:sz w:val="24"/>
        </w:rPr>
        <w:t>表示降水触发值，</w:t>
      </w:r>
      <w:r w:rsidRPr="0001016E">
        <w:rPr>
          <w:rFonts w:hint="eastAsia"/>
          <w:sz w:val="24"/>
        </w:rPr>
        <w:t>i</w:t>
      </w:r>
      <w:r w:rsidRPr="0001016E">
        <w:rPr>
          <w:rFonts w:hint="eastAsia"/>
          <w:sz w:val="24"/>
        </w:rPr>
        <w:t>表示开始时间，</w:t>
      </w:r>
      <w:r w:rsidRPr="0001016E">
        <w:rPr>
          <w:rFonts w:hint="eastAsia"/>
          <w:sz w:val="24"/>
        </w:rPr>
        <w:t>j</w:t>
      </w:r>
      <w:r w:rsidRPr="0001016E">
        <w:rPr>
          <w:rFonts w:hint="eastAsia"/>
          <w:sz w:val="24"/>
        </w:rPr>
        <w:t>表示结束时间。</w:t>
      </w:r>
    </w:p>
    <w:p w14:paraId="6AD0EE28" w14:textId="3CE34029" w:rsidR="00FD589B" w:rsidRDefault="000E1D42" w:rsidP="00D13F99">
      <w:pPr>
        <w:ind w:firstLine="480"/>
      </w:pPr>
      <w:r w:rsidRPr="005A6ED3">
        <w:rPr>
          <w:rFonts w:hint="eastAsia"/>
        </w:rPr>
        <w:t>拔节抽穗期中温高湿大斑病指数</w:t>
      </w:r>
      <w:r>
        <w:rPr>
          <w:rFonts w:hint="eastAsia"/>
        </w:rPr>
        <w:t>（</w:t>
      </w:r>
      <w:r>
        <w:rPr>
          <w:rFonts w:hint="eastAsia"/>
        </w:rPr>
        <w:t>MTHHI</w:t>
      </w:r>
      <w:r>
        <w:rPr>
          <w:rFonts w:hint="eastAsia"/>
        </w:rPr>
        <w:t>）</w:t>
      </w:r>
      <w:r w:rsidR="00FD589B" w:rsidRPr="00960E6A">
        <w:rPr>
          <w:rFonts w:hint="eastAsia"/>
        </w:rPr>
        <w:t>大斑病通过影响营养物质的吸收而导致减产。其易发生在中温高湿环境，若旬温度</w:t>
      </w:r>
      <w:r w:rsidR="00FD589B" w:rsidRPr="00960E6A">
        <w:rPr>
          <w:rFonts w:hint="eastAsia"/>
        </w:rPr>
        <w:t>(</w:t>
      </w:r>
      <w:r w:rsidR="00FD589B" w:rsidRPr="008257AC">
        <w:rPr>
          <w:rFonts w:hint="eastAsia"/>
          <w:i/>
          <w:iCs/>
        </w:rPr>
        <w:t>mt</w:t>
      </w:r>
      <w:r w:rsidR="00FD589B" w:rsidRPr="00960E6A">
        <w:rPr>
          <w:rFonts w:hint="eastAsia"/>
        </w:rPr>
        <w:t>)</w:t>
      </w:r>
      <w:r w:rsidR="00FD589B" w:rsidRPr="00960E6A">
        <w:rPr>
          <w:rFonts w:hint="eastAsia"/>
        </w:rPr>
        <w:t>位于</w:t>
      </w:r>
      <w:r w:rsidR="00FD589B" w:rsidRPr="00960E6A">
        <w:rPr>
          <w:rFonts w:hint="eastAsia"/>
        </w:rPr>
        <w:t>2</w:t>
      </w:r>
      <w:r w:rsidR="00D13F99">
        <w:t>0</w:t>
      </w:r>
      <w:r w:rsidR="00FD589B" w:rsidRPr="00960E6A">
        <w:rPr>
          <w:rFonts w:hint="eastAsia"/>
        </w:rPr>
        <w:t>-2</w:t>
      </w:r>
      <w:r w:rsidR="00D13F99">
        <w:t>5</w:t>
      </w:r>
      <w:r w:rsidR="00FD589B">
        <w:rPr>
          <w:rFonts w:hint="eastAsia"/>
        </w:rPr>
        <w:t>℃</w:t>
      </w:r>
      <w:r w:rsidR="00FD589B" w:rsidRPr="00960E6A">
        <w:rPr>
          <w:rFonts w:hint="eastAsia"/>
        </w:rPr>
        <w:t>之间，相对湿度</w:t>
      </w:r>
      <w:r w:rsidR="00FD589B" w:rsidRPr="00960E6A">
        <w:rPr>
          <w:rFonts w:hint="eastAsia"/>
        </w:rPr>
        <w:t>(</w:t>
      </w:r>
      <w:r w:rsidR="00FD589B" w:rsidRPr="008257AC">
        <w:rPr>
          <w:rFonts w:hint="eastAsia"/>
          <w:i/>
          <w:iCs/>
        </w:rPr>
        <w:t>hh</w:t>
      </w:r>
      <w:r w:rsidR="00FD589B" w:rsidRPr="00960E6A">
        <w:rPr>
          <w:rFonts w:hint="eastAsia"/>
        </w:rPr>
        <w:t>)</w:t>
      </w:r>
      <w:r w:rsidR="00FD589B" w:rsidRPr="00960E6A">
        <w:rPr>
          <w:rFonts w:hint="eastAsia"/>
        </w:rPr>
        <w:t>大于</w:t>
      </w:r>
      <w:r w:rsidR="00FD589B" w:rsidRPr="00960E6A">
        <w:rPr>
          <w:rFonts w:hint="eastAsia"/>
        </w:rPr>
        <w:t>75%</w:t>
      </w:r>
      <w:r w:rsidR="00FD589B" w:rsidRPr="00960E6A">
        <w:rPr>
          <w:rFonts w:hint="eastAsia"/>
        </w:rPr>
        <w:t>，则易于发生流行。</w:t>
      </w:r>
    </w:p>
    <w:p w14:paraId="6C4D722F" w14:textId="31A70336" w:rsidR="00FD589B" w:rsidRPr="008257AC" w:rsidRDefault="006E7C7F" w:rsidP="00FD589B">
      <w:pPr>
        <w:pStyle w:val="af5"/>
        <w:spacing w:before="0" w:beforeAutospacing="0" w:after="0" w:afterAutospacing="0" w:line="360" w:lineRule="auto"/>
        <w:ind w:firstLineChars="200" w:firstLine="420"/>
        <w:rPr>
          <w:rFonts w:cstheme="minorBidi"/>
          <w:color w:val="000000" w:themeColor="text1"/>
          <w:kern w:val="24"/>
          <w:sz w:val="21"/>
          <w:szCs w:val="21"/>
        </w:rPr>
      </w:pPr>
      <m:oMathPara>
        <m:oMath>
          <m:d>
            <m:dPr>
              <m:begChr m:val="{"/>
              <m:endChr m:val=""/>
              <m:ctrlPr>
                <w:rPr>
                  <w:rFonts w:ascii="Cambria Math" w:hAnsi="Cambria Math" w:cstheme="minorBidi"/>
                  <w:color w:val="000000" w:themeColor="text1"/>
                  <w:kern w:val="24"/>
                  <w:sz w:val="21"/>
                  <w:szCs w:val="21"/>
                </w:rPr>
              </m:ctrlPr>
            </m:dPr>
            <m:e>
              <m:eqArr>
                <m:eqArrPr>
                  <m:ctrlPr>
                    <w:rPr>
                      <w:rFonts w:ascii="Cambria Math" w:hAnsi="Cambria Math" w:cstheme="minorBidi"/>
                      <w:color w:val="000000" w:themeColor="text1"/>
                      <w:kern w:val="24"/>
                      <w:sz w:val="21"/>
                      <w:szCs w:val="21"/>
                    </w:rPr>
                  </m:ctrlPr>
                </m:eqArrPr>
                <m:e>
                  <m:r>
                    <w:rPr>
                      <w:rFonts w:ascii="Cambria Math" w:hAnsi="Cambria Math" w:cstheme="minorBidi" w:hint="eastAsia"/>
                      <w:color w:val="000000" w:themeColor="text1"/>
                      <w:kern w:val="24"/>
                      <w:sz w:val="21"/>
                      <w:szCs w:val="21"/>
                    </w:rPr>
                    <m:t>MTHHI</m:t>
                  </m:r>
                  <m:r>
                    <w:rPr>
                      <w:rFonts w:ascii="Cambria Math" w:hAnsi="Cambria Math" w:cstheme="minorBidi"/>
                      <w:color w:val="000000" w:themeColor="text1"/>
                      <w:kern w:val="24"/>
                      <w:sz w:val="21"/>
                      <w:szCs w:val="21"/>
                    </w:rPr>
                    <m:t>=MTHH</m:t>
                  </m:r>
                  <m:sSub>
                    <m:sSubPr>
                      <m:ctrlPr>
                        <w:rPr>
                          <w:rFonts w:ascii="Cambria Math" w:hAnsi="Cambria Math" w:cstheme="minorBidi"/>
                          <w:i/>
                          <w:color w:val="000000" w:themeColor="text1"/>
                          <w:kern w:val="24"/>
                          <w:sz w:val="21"/>
                          <w:szCs w:val="21"/>
                        </w:rPr>
                      </m:ctrlPr>
                    </m:sSubPr>
                    <m:e>
                      <m:r>
                        <w:rPr>
                          <w:rFonts w:ascii="Cambria Math" w:hAnsi="Cambria Math" w:cstheme="minorBidi"/>
                          <w:color w:val="000000" w:themeColor="text1"/>
                          <w:kern w:val="24"/>
                          <w:sz w:val="21"/>
                          <w:szCs w:val="21"/>
                        </w:rPr>
                        <m:t>I</m:t>
                      </m:r>
                    </m:e>
                    <m:sub>
                      <m:r>
                        <w:rPr>
                          <w:rFonts w:ascii="Cambria Math" w:hAnsi="Cambria Math" w:cstheme="minorBidi"/>
                          <w:color w:val="000000" w:themeColor="text1"/>
                          <w:kern w:val="24"/>
                          <w:sz w:val="21"/>
                          <w:szCs w:val="21"/>
                        </w:rPr>
                        <m:t>1</m:t>
                      </m:r>
                    </m:sub>
                  </m:sSub>
                  <m:r>
                    <w:rPr>
                      <w:rFonts w:ascii="Cambria Math" w:hAnsi="Cambria Math" w:cstheme="minorBidi"/>
                      <w:color w:val="000000" w:themeColor="text1"/>
                      <w:kern w:val="24"/>
                      <w:sz w:val="21"/>
                      <w:szCs w:val="21"/>
                    </w:rPr>
                    <m:t>+MTHH</m:t>
                  </m:r>
                  <m:sSub>
                    <m:sSubPr>
                      <m:ctrlPr>
                        <w:rPr>
                          <w:rFonts w:ascii="Cambria Math" w:hAnsi="Cambria Math" w:cstheme="minorBidi"/>
                          <w:i/>
                          <w:color w:val="000000" w:themeColor="text1"/>
                          <w:kern w:val="24"/>
                          <w:sz w:val="21"/>
                          <w:szCs w:val="21"/>
                        </w:rPr>
                      </m:ctrlPr>
                    </m:sSubPr>
                    <m:e>
                      <m:r>
                        <w:rPr>
                          <w:rFonts w:ascii="Cambria Math" w:hAnsi="Cambria Math" w:cstheme="minorBidi"/>
                          <w:color w:val="000000" w:themeColor="text1"/>
                          <w:kern w:val="24"/>
                          <w:sz w:val="21"/>
                          <w:szCs w:val="21"/>
                        </w:rPr>
                        <m:t>I</m:t>
                      </m:r>
                    </m:e>
                    <m:sub>
                      <m:r>
                        <w:rPr>
                          <w:rFonts w:ascii="Cambria Math" w:hAnsi="Cambria Math" w:cstheme="minorBidi"/>
                          <w:color w:val="000000" w:themeColor="text1"/>
                          <w:kern w:val="24"/>
                          <w:sz w:val="21"/>
                          <w:szCs w:val="21"/>
                        </w:rPr>
                        <m:t>2</m:t>
                      </m:r>
                    </m:sub>
                  </m:sSub>
                </m:e>
                <m:e>
                  <m:r>
                    <w:rPr>
                      <w:rFonts w:ascii="Cambria Math" w:hAnsi="Cambria Math" w:cstheme="minorBidi"/>
                      <w:color w:val="000000" w:themeColor="text1"/>
                      <w:kern w:val="24"/>
                      <w:sz w:val="21"/>
                      <w:szCs w:val="21"/>
                    </w:rPr>
                    <m:t>MTHH</m:t>
                  </m:r>
                  <m:sSub>
                    <m:sSubPr>
                      <m:ctrlPr>
                        <w:rPr>
                          <w:rFonts w:ascii="Cambria Math" w:hAnsi="Cambria Math" w:cstheme="minorBidi"/>
                          <w:i/>
                          <w:color w:val="000000" w:themeColor="text1"/>
                          <w:kern w:val="24"/>
                          <w:sz w:val="21"/>
                          <w:szCs w:val="21"/>
                        </w:rPr>
                      </m:ctrlPr>
                    </m:sSubPr>
                    <m:e>
                      <m:r>
                        <w:rPr>
                          <w:rFonts w:ascii="Cambria Math" w:hAnsi="Cambria Math" w:cstheme="minorBidi"/>
                          <w:color w:val="000000" w:themeColor="text1"/>
                          <w:kern w:val="24"/>
                          <w:sz w:val="21"/>
                          <w:szCs w:val="21"/>
                        </w:rPr>
                        <m:t>I</m:t>
                      </m:r>
                    </m:e>
                    <m:sub>
                      <m:r>
                        <w:rPr>
                          <w:rFonts w:ascii="Cambria Math" w:hAnsi="Cambria Math" w:cstheme="minorBidi"/>
                          <w:color w:val="000000" w:themeColor="text1"/>
                          <w:kern w:val="24"/>
                          <w:sz w:val="21"/>
                          <w:szCs w:val="21"/>
                        </w:rPr>
                        <m:t>1</m:t>
                      </m:r>
                    </m:sub>
                  </m:sSub>
                  <m:r>
                    <w:rPr>
                      <w:rFonts w:ascii="Cambria Math" w:hAnsi="Cambria Math" w:cstheme="minorBidi"/>
                      <w:color w:val="000000" w:themeColor="text1"/>
                      <w:kern w:val="24"/>
                      <w:sz w:val="21"/>
                      <w:szCs w:val="21"/>
                    </w:rPr>
                    <m:t>=</m:t>
                  </m:r>
                  <m:nary>
                    <m:naryPr>
                      <m:chr m:val="∑"/>
                      <m:ctrlPr>
                        <w:rPr>
                          <w:rFonts w:ascii="Cambria Math" w:hAnsi="Cambria Math" w:cstheme="minorBidi"/>
                          <w:i/>
                          <w:color w:val="000000" w:themeColor="text1"/>
                          <w:kern w:val="24"/>
                          <w:sz w:val="21"/>
                          <w:szCs w:val="21"/>
                        </w:rPr>
                      </m:ctrlPr>
                    </m:naryPr>
                    <m:sub>
                      <m:r>
                        <w:rPr>
                          <w:rFonts w:ascii="Cambria Math" w:hAnsi="Cambria Math" w:cstheme="minorBidi"/>
                          <w:color w:val="000000" w:themeColor="text1"/>
                          <w:kern w:val="24"/>
                          <w:sz w:val="21"/>
                          <w:szCs w:val="21"/>
                        </w:rPr>
                        <m:t>i=1</m:t>
                      </m:r>
                    </m:sub>
                    <m:sup>
                      <m:r>
                        <w:rPr>
                          <w:rFonts w:ascii="Cambria Math" w:hAnsi="Cambria Math" w:cstheme="minorBidi"/>
                          <w:color w:val="000000" w:themeColor="text1"/>
                          <w:kern w:val="24"/>
                          <w:sz w:val="21"/>
                          <w:szCs w:val="21"/>
                        </w:rPr>
                        <m:t>n</m:t>
                      </m:r>
                    </m:sup>
                    <m:e>
                      <m:d>
                        <m:dPr>
                          <m:ctrlPr>
                            <w:rPr>
                              <w:rFonts w:ascii="Cambria Math" w:hAnsi="Cambria Math" w:cstheme="minorBidi"/>
                              <w:i/>
                              <w:color w:val="000000" w:themeColor="text1"/>
                              <w:kern w:val="24"/>
                              <w:sz w:val="21"/>
                              <w:szCs w:val="21"/>
                            </w:rPr>
                          </m:ctrlPr>
                        </m:dPr>
                        <m:e>
                          <m:r>
                            <w:rPr>
                              <w:rFonts w:ascii="Cambria Math" w:hAnsi="Cambria Math" w:cstheme="minorBidi"/>
                              <w:color w:val="000000" w:themeColor="text1"/>
                              <w:kern w:val="24"/>
                              <w:sz w:val="21"/>
                              <w:szCs w:val="21"/>
                            </w:rPr>
                            <m:t>m</m:t>
                          </m:r>
                          <m:sSub>
                            <m:sSubPr>
                              <m:ctrlPr>
                                <w:rPr>
                                  <w:rFonts w:ascii="Cambria Math" w:hAnsi="Cambria Math" w:cstheme="minorBidi"/>
                                  <w:i/>
                                  <w:color w:val="000000" w:themeColor="text1"/>
                                  <w:kern w:val="24"/>
                                  <w:sz w:val="21"/>
                                  <w:szCs w:val="21"/>
                                </w:rPr>
                              </m:ctrlPr>
                            </m:sSubPr>
                            <m:e>
                              <m:r>
                                <w:rPr>
                                  <w:rFonts w:ascii="Cambria Math" w:hAnsi="Cambria Math" w:cstheme="minorBidi"/>
                                  <w:color w:val="000000" w:themeColor="text1"/>
                                  <w:kern w:val="24"/>
                                  <w:sz w:val="21"/>
                                  <w:szCs w:val="21"/>
                                </w:rPr>
                                <m:t>t</m:t>
                              </m:r>
                            </m:e>
                            <m:sub>
                              <m:r>
                                <w:rPr>
                                  <w:rFonts w:ascii="Cambria Math" w:hAnsi="Cambria Math" w:cstheme="minorBidi"/>
                                  <w:color w:val="000000" w:themeColor="text1"/>
                                  <w:kern w:val="24"/>
                                  <w:sz w:val="21"/>
                                  <w:szCs w:val="21"/>
                                </w:rPr>
                                <m:t>i</m:t>
                              </m:r>
                            </m:sub>
                          </m:sSub>
                          <m:r>
                            <w:rPr>
                              <w:rFonts w:ascii="Cambria Math" w:hAnsi="Cambria Math" w:cstheme="minorBidi"/>
                              <w:color w:val="000000" w:themeColor="text1"/>
                              <w:kern w:val="24"/>
                              <w:sz w:val="21"/>
                              <w:szCs w:val="21"/>
                            </w:rPr>
                            <m:t>-</m:t>
                          </m:r>
                          <m:r>
                            <w:rPr>
                              <w:rFonts w:ascii="Cambria Math" w:hAnsi="Cambria Math" w:cstheme="minorBidi" w:hint="eastAsia"/>
                              <w:color w:val="000000" w:themeColor="text1"/>
                              <w:kern w:val="24"/>
                              <w:sz w:val="21"/>
                              <w:szCs w:val="21"/>
                            </w:rPr>
                            <m:t>m</m:t>
                          </m:r>
                          <m:sSub>
                            <m:sSubPr>
                              <m:ctrlPr>
                                <w:rPr>
                                  <w:rFonts w:ascii="Cambria Math" w:hAnsi="Cambria Math" w:cstheme="minorBidi"/>
                                  <w:i/>
                                  <w:color w:val="000000" w:themeColor="text1"/>
                                  <w:kern w:val="24"/>
                                  <w:sz w:val="21"/>
                                  <w:szCs w:val="21"/>
                                </w:rPr>
                              </m:ctrlPr>
                            </m:sSubPr>
                            <m:e>
                              <m:r>
                                <w:rPr>
                                  <w:rFonts w:ascii="Cambria Math" w:hAnsi="Cambria Math" w:cstheme="minorBidi" w:hint="eastAsia"/>
                                  <w:color w:val="000000" w:themeColor="text1"/>
                                  <w:kern w:val="24"/>
                                  <w:sz w:val="21"/>
                                  <w:szCs w:val="21"/>
                                </w:rPr>
                                <m:t>t</m:t>
                              </m:r>
                              <m:ctrlPr>
                                <w:rPr>
                                  <w:rFonts w:ascii="Cambria Math" w:hAnsi="Cambria Math" w:cstheme="minorBidi" w:hint="eastAsia"/>
                                  <w:i/>
                                  <w:color w:val="000000" w:themeColor="text1"/>
                                  <w:kern w:val="24"/>
                                  <w:sz w:val="21"/>
                                  <w:szCs w:val="21"/>
                                </w:rPr>
                              </m:ctrlPr>
                            </m:e>
                            <m:sub>
                              <m:r>
                                <w:rPr>
                                  <w:rFonts w:ascii="Cambria Math" w:hAnsi="Cambria Math" w:cstheme="minorBidi"/>
                                  <w:color w:val="000000" w:themeColor="text1"/>
                                  <w:kern w:val="24"/>
                                  <w:sz w:val="21"/>
                                  <w:szCs w:val="21"/>
                                </w:rPr>
                                <m:t>t</m:t>
                              </m:r>
                            </m:sub>
                          </m:sSub>
                        </m:e>
                      </m:d>
                      <m:r>
                        <w:rPr>
                          <w:rFonts w:ascii="Cambria Math" w:hAnsi="Cambria Math" w:cstheme="minorBidi"/>
                          <w:color w:val="000000" w:themeColor="text1"/>
                          <w:kern w:val="24"/>
                          <w:sz w:val="21"/>
                          <w:szCs w:val="21"/>
                        </w:rPr>
                        <m:t>,(22≤m</m:t>
                      </m:r>
                      <m:sSub>
                        <m:sSubPr>
                          <m:ctrlPr>
                            <w:rPr>
                              <w:rFonts w:ascii="Cambria Math" w:hAnsi="Cambria Math" w:cstheme="minorBidi"/>
                              <w:i/>
                              <w:color w:val="000000" w:themeColor="text1"/>
                              <w:kern w:val="24"/>
                              <w:sz w:val="21"/>
                              <w:szCs w:val="21"/>
                            </w:rPr>
                          </m:ctrlPr>
                        </m:sSubPr>
                        <m:e>
                          <m:r>
                            <w:rPr>
                              <w:rFonts w:ascii="Cambria Math" w:hAnsi="Cambria Math" w:cstheme="minorBidi"/>
                              <w:color w:val="000000" w:themeColor="text1"/>
                              <w:kern w:val="24"/>
                              <w:sz w:val="21"/>
                              <w:szCs w:val="21"/>
                            </w:rPr>
                            <m:t>t</m:t>
                          </m:r>
                        </m:e>
                        <m:sub>
                          <m:r>
                            <w:rPr>
                              <w:rFonts w:ascii="Cambria Math" w:hAnsi="Cambria Math" w:cstheme="minorBidi"/>
                              <w:color w:val="000000" w:themeColor="text1"/>
                              <w:kern w:val="24"/>
                              <w:sz w:val="21"/>
                              <w:szCs w:val="21"/>
                            </w:rPr>
                            <m:t>i</m:t>
                          </m:r>
                        </m:sub>
                      </m:sSub>
                      <m:r>
                        <w:rPr>
                          <w:rFonts w:ascii="Cambria Math" w:hAnsi="Cambria Math" w:cstheme="minorBidi"/>
                          <w:color w:val="000000" w:themeColor="text1"/>
                          <w:kern w:val="24"/>
                          <w:sz w:val="21"/>
                          <w:szCs w:val="21"/>
                        </w:rPr>
                        <m:t>≤24)</m:t>
                      </m:r>
                    </m:e>
                  </m:nary>
                </m:e>
                <m:e>
                  <m:r>
                    <w:rPr>
                      <w:rFonts w:ascii="Cambria Math" w:hAnsi="Cambria Math" w:cstheme="minorBidi"/>
                      <w:color w:val="000000" w:themeColor="text1"/>
                      <w:kern w:val="24"/>
                      <w:sz w:val="21"/>
                      <w:szCs w:val="21"/>
                    </w:rPr>
                    <m:t>MTHH</m:t>
                  </m:r>
                  <m:sSub>
                    <m:sSubPr>
                      <m:ctrlPr>
                        <w:rPr>
                          <w:rFonts w:ascii="Cambria Math" w:hAnsi="Cambria Math" w:cstheme="minorBidi"/>
                          <w:i/>
                          <w:color w:val="000000" w:themeColor="text1"/>
                          <w:kern w:val="24"/>
                          <w:sz w:val="21"/>
                          <w:szCs w:val="21"/>
                        </w:rPr>
                      </m:ctrlPr>
                    </m:sSubPr>
                    <m:e>
                      <m:r>
                        <w:rPr>
                          <w:rFonts w:ascii="Cambria Math" w:hAnsi="Cambria Math" w:cstheme="minorBidi"/>
                          <w:color w:val="000000" w:themeColor="text1"/>
                          <w:kern w:val="24"/>
                          <w:sz w:val="21"/>
                          <w:szCs w:val="21"/>
                        </w:rPr>
                        <m:t>I</m:t>
                      </m:r>
                    </m:e>
                    <m:sub>
                      <m:r>
                        <w:rPr>
                          <w:rFonts w:ascii="Cambria Math" w:hAnsi="Cambria Math" w:cstheme="minorBidi"/>
                          <w:color w:val="000000" w:themeColor="text1"/>
                          <w:kern w:val="24"/>
                          <w:sz w:val="21"/>
                          <w:szCs w:val="21"/>
                        </w:rPr>
                        <m:t>2</m:t>
                      </m:r>
                    </m:sub>
                  </m:sSub>
                  <m:r>
                    <w:rPr>
                      <w:rFonts w:ascii="Cambria Math" w:hAnsi="Cambria Math" w:cstheme="minorBidi"/>
                      <w:color w:val="000000" w:themeColor="text1"/>
                      <w:kern w:val="24"/>
                      <w:sz w:val="21"/>
                      <w:szCs w:val="21"/>
                    </w:rPr>
                    <m:t>=</m:t>
                  </m:r>
                  <m:nary>
                    <m:naryPr>
                      <m:chr m:val="∑"/>
                      <m:ctrlPr>
                        <w:rPr>
                          <w:rFonts w:ascii="Cambria Math" w:hAnsi="Cambria Math" w:cstheme="minorBidi"/>
                          <w:i/>
                          <w:color w:val="000000" w:themeColor="text1"/>
                          <w:kern w:val="24"/>
                          <w:sz w:val="21"/>
                          <w:szCs w:val="21"/>
                        </w:rPr>
                      </m:ctrlPr>
                    </m:naryPr>
                    <m:sub>
                      <m:r>
                        <w:rPr>
                          <w:rFonts w:ascii="Cambria Math" w:hAnsi="Cambria Math" w:cstheme="minorBidi"/>
                          <w:color w:val="000000" w:themeColor="text1"/>
                          <w:kern w:val="24"/>
                          <w:sz w:val="21"/>
                          <w:szCs w:val="21"/>
                        </w:rPr>
                        <m:t>i=1</m:t>
                      </m:r>
                    </m:sub>
                    <m:sup>
                      <m:r>
                        <w:rPr>
                          <w:rFonts w:ascii="Cambria Math" w:hAnsi="Cambria Math" w:cstheme="minorBidi"/>
                          <w:color w:val="000000" w:themeColor="text1"/>
                          <w:kern w:val="24"/>
                          <w:sz w:val="21"/>
                          <w:szCs w:val="21"/>
                        </w:rPr>
                        <m:t>n</m:t>
                      </m:r>
                    </m:sup>
                    <m:e>
                      <m:func>
                        <m:funcPr>
                          <m:ctrlPr>
                            <w:rPr>
                              <w:rFonts w:ascii="Cambria Math" w:hAnsi="Cambria Math" w:cstheme="minorBidi"/>
                              <w:i/>
                              <w:color w:val="000000" w:themeColor="text1"/>
                              <w:kern w:val="24"/>
                              <w:sz w:val="21"/>
                              <w:szCs w:val="21"/>
                            </w:rPr>
                          </m:ctrlPr>
                        </m:funcPr>
                        <m:fName>
                          <m:r>
                            <m:rPr>
                              <m:sty m:val="p"/>
                            </m:rPr>
                            <w:rPr>
                              <w:rFonts w:ascii="Cambria Math" w:hAnsi="Cambria Math" w:cstheme="minorBidi"/>
                              <w:color w:val="000000" w:themeColor="text1"/>
                              <w:kern w:val="24"/>
                              <w:sz w:val="21"/>
                              <w:szCs w:val="21"/>
                            </w:rPr>
                            <m:t>max</m:t>
                          </m:r>
                        </m:fName>
                        <m:e>
                          <m:d>
                            <m:dPr>
                              <m:begChr m:val="["/>
                              <m:endChr m:val="]"/>
                              <m:ctrlPr>
                                <w:rPr>
                                  <w:rFonts w:ascii="Cambria Math" w:hAnsi="Cambria Math" w:cstheme="minorBidi"/>
                                  <w:i/>
                                  <w:color w:val="000000" w:themeColor="text1"/>
                                  <w:kern w:val="24"/>
                                  <w:sz w:val="21"/>
                                  <w:szCs w:val="21"/>
                                </w:rPr>
                              </m:ctrlPr>
                            </m:dPr>
                            <m:e>
                              <m:d>
                                <m:dPr>
                                  <m:ctrlPr>
                                    <w:rPr>
                                      <w:rFonts w:ascii="Cambria Math" w:hAnsi="Cambria Math" w:cstheme="minorBidi"/>
                                      <w:i/>
                                      <w:color w:val="000000" w:themeColor="text1"/>
                                      <w:kern w:val="24"/>
                                      <w:sz w:val="21"/>
                                      <w:szCs w:val="21"/>
                                    </w:rPr>
                                  </m:ctrlPr>
                                </m:dPr>
                                <m:e>
                                  <m:r>
                                    <w:rPr>
                                      <w:rFonts w:ascii="Cambria Math" w:hAnsi="Cambria Math" w:cstheme="minorBidi"/>
                                      <w:color w:val="000000" w:themeColor="text1"/>
                                      <w:kern w:val="24"/>
                                      <w:sz w:val="21"/>
                                      <w:szCs w:val="21"/>
                                    </w:rPr>
                                    <m:t>h</m:t>
                                  </m:r>
                                  <m:sSub>
                                    <m:sSubPr>
                                      <m:ctrlPr>
                                        <w:rPr>
                                          <w:rFonts w:ascii="Cambria Math" w:hAnsi="Cambria Math" w:cstheme="minorBidi"/>
                                          <w:i/>
                                          <w:color w:val="000000" w:themeColor="text1"/>
                                          <w:kern w:val="24"/>
                                          <w:sz w:val="21"/>
                                          <w:szCs w:val="21"/>
                                        </w:rPr>
                                      </m:ctrlPr>
                                    </m:sSubPr>
                                    <m:e>
                                      <m:r>
                                        <w:rPr>
                                          <w:rFonts w:ascii="Cambria Math" w:hAnsi="Cambria Math" w:cstheme="minorBidi"/>
                                          <w:color w:val="000000" w:themeColor="text1"/>
                                          <w:kern w:val="24"/>
                                          <w:sz w:val="21"/>
                                          <w:szCs w:val="21"/>
                                        </w:rPr>
                                        <m:t>h</m:t>
                                      </m:r>
                                    </m:e>
                                    <m:sub>
                                      <m:r>
                                        <w:rPr>
                                          <w:rFonts w:ascii="Cambria Math" w:hAnsi="Cambria Math" w:cstheme="minorBidi"/>
                                          <w:color w:val="000000" w:themeColor="text1"/>
                                          <w:kern w:val="24"/>
                                          <w:sz w:val="21"/>
                                          <w:szCs w:val="21"/>
                                        </w:rPr>
                                        <m:t>i</m:t>
                                      </m:r>
                                    </m:sub>
                                  </m:sSub>
                                  <m:r>
                                    <w:rPr>
                                      <w:rFonts w:ascii="Cambria Math" w:hAnsi="Cambria Math" w:cstheme="minorBidi"/>
                                      <w:color w:val="000000" w:themeColor="text1"/>
                                      <w:kern w:val="24"/>
                                      <w:sz w:val="21"/>
                                      <w:szCs w:val="21"/>
                                    </w:rPr>
                                    <m:t>-h</m:t>
                                  </m:r>
                                  <m:sSub>
                                    <m:sSubPr>
                                      <m:ctrlPr>
                                        <w:rPr>
                                          <w:rFonts w:ascii="Cambria Math" w:hAnsi="Cambria Math" w:cstheme="minorBidi"/>
                                          <w:i/>
                                          <w:color w:val="000000" w:themeColor="text1"/>
                                          <w:kern w:val="24"/>
                                          <w:sz w:val="21"/>
                                          <w:szCs w:val="21"/>
                                        </w:rPr>
                                      </m:ctrlPr>
                                    </m:sSubPr>
                                    <m:e>
                                      <m:r>
                                        <w:rPr>
                                          <w:rFonts w:ascii="Cambria Math" w:hAnsi="Cambria Math" w:cstheme="minorBidi"/>
                                          <w:color w:val="000000" w:themeColor="text1"/>
                                          <w:kern w:val="24"/>
                                          <w:sz w:val="21"/>
                                          <w:szCs w:val="21"/>
                                        </w:rPr>
                                        <m:t>h</m:t>
                                      </m:r>
                                    </m:e>
                                    <m:sub>
                                      <m:r>
                                        <w:rPr>
                                          <w:rFonts w:ascii="Cambria Math" w:hAnsi="Cambria Math" w:cstheme="minorBidi"/>
                                          <w:color w:val="000000" w:themeColor="text1"/>
                                          <w:kern w:val="24"/>
                                          <w:sz w:val="21"/>
                                          <w:szCs w:val="21"/>
                                        </w:rPr>
                                        <m:t>t</m:t>
                                      </m:r>
                                    </m:sub>
                                  </m:sSub>
                                </m:e>
                              </m:d>
                              <m:r>
                                <w:rPr>
                                  <w:rFonts w:ascii="Cambria Math" w:hAnsi="Cambria Math" w:cstheme="minorBidi"/>
                                  <w:color w:val="000000" w:themeColor="text1"/>
                                  <w:kern w:val="24"/>
                                  <w:sz w:val="21"/>
                                  <w:szCs w:val="21"/>
                                </w:rPr>
                                <m:t>,0</m:t>
                              </m:r>
                            </m:e>
                          </m:d>
                        </m:e>
                      </m:func>
                    </m:e>
                  </m:nary>
                </m:e>
              </m:eqArr>
            </m:e>
          </m:d>
        </m:oMath>
      </m:oMathPara>
    </w:p>
    <w:p w14:paraId="70BC101D" w14:textId="2258362E" w:rsidR="00811761" w:rsidRPr="00371AFA" w:rsidRDefault="00D13F99" w:rsidP="00811761">
      <w:pPr>
        <w:ind w:firstLine="480"/>
      </w:pPr>
      <w:r>
        <w:rPr>
          <w:rFonts w:hint="eastAsia"/>
        </w:rPr>
        <w:t>式中，</w:t>
      </w:r>
      <w:r w:rsidR="00863AC8">
        <w:rPr>
          <w:rFonts w:hint="eastAsia"/>
        </w:rPr>
        <w:t>mt</w:t>
      </w:r>
      <w:r w:rsidR="00863AC8">
        <w:rPr>
          <w:rFonts w:hint="eastAsia"/>
          <w:vertAlign w:val="subscript"/>
        </w:rPr>
        <w:t>i</w:t>
      </w:r>
      <w:r w:rsidR="00863AC8">
        <w:rPr>
          <w:rFonts w:hint="eastAsia"/>
        </w:rPr>
        <w:t>表示</w:t>
      </w:r>
      <w:r w:rsidR="00427748">
        <w:rPr>
          <w:rFonts w:hint="eastAsia"/>
        </w:rPr>
        <w:t>旬平均气温，</w:t>
      </w:r>
      <w:r w:rsidR="00427748">
        <w:rPr>
          <w:rFonts w:hint="eastAsia"/>
        </w:rPr>
        <w:t>mt</w:t>
      </w:r>
      <w:r w:rsidR="00427748">
        <w:rPr>
          <w:rFonts w:hint="eastAsia"/>
          <w:vertAlign w:val="subscript"/>
        </w:rPr>
        <w:t>t</w:t>
      </w:r>
      <w:r w:rsidR="00427748">
        <w:rPr>
          <w:rFonts w:hint="eastAsia"/>
        </w:rPr>
        <w:t>表示温度触发值，</w:t>
      </w:r>
      <w:r w:rsidR="00427748">
        <w:rPr>
          <w:rFonts w:hint="eastAsia"/>
        </w:rPr>
        <w:t>hh</w:t>
      </w:r>
      <w:r w:rsidR="00427748">
        <w:rPr>
          <w:rFonts w:hint="eastAsia"/>
          <w:vertAlign w:val="subscript"/>
        </w:rPr>
        <w:t>i</w:t>
      </w:r>
      <w:r w:rsidR="00427748">
        <w:rPr>
          <w:rFonts w:hint="eastAsia"/>
        </w:rPr>
        <w:t>表示旬平均空气相对湿度</w:t>
      </w:r>
      <w:r w:rsidR="00371AFA">
        <w:rPr>
          <w:rFonts w:hint="eastAsia"/>
        </w:rPr>
        <w:t>，</w:t>
      </w:r>
      <w:r w:rsidR="00371AFA">
        <w:t>hh</w:t>
      </w:r>
      <w:r w:rsidR="00371AFA">
        <w:rPr>
          <w:vertAlign w:val="subscript"/>
        </w:rPr>
        <w:t>t</w:t>
      </w:r>
      <w:r w:rsidR="00371AFA">
        <w:rPr>
          <w:rFonts w:hint="eastAsia"/>
        </w:rPr>
        <w:t>表示温度触发值</w:t>
      </w:r>
    </w:p>
    <w:p w14:paraId="19FC311D" w14:textId="259BE7C5" w:rsidR="0038023B" w:rsidRPr="000151E9" w:rsidRDefault="00AE0529" w:rsidP="00586D86">
      <w:pPr>
        <w:pStyle w:val="a6"/>
        <w:spacing w:line="360" w:lineRule="auto"/>
        <w:ind w:firstLine="482"/>
        <w:rPr>
          <w:b/>
        </w:rPr>
      </w:pPr>
      <w:r w:rsidRPr="000151E9">
        <w:rPr>
          <w:rFonts w:hint="eastAsia"/>
          <w:b/>
        </w:rPr>
        <w:t>②</w:t>
      </w:r>
      <w:r w:rsidR="003848D9" w:rsidRPr="000151E9">
        <w:rPr>
          <w:rFonts w:hint="eastAsia"/>
          <w:b/>
        </w:rPr>
        <w:t>确定了</w:t>
      </w:r>
      <w:r w:rsidR="0038023B" w:rsidRPr="000151E9">
        <w:rPr>
          <w:rFonts w:hint="eastAsia"/>
          <w:b/>
        </w:rPr>
        <w:t>参数设定的标准</w:t>
      </w:r>
    </w:p>
    <w:p w14:paraId="1D098FC8" w14:textId="2F7B8EFC" w:rsidR="0038023B" w:rsidRPr="00586D86" w:rsidRDefault="0038023B" w:rsidP="00586D86">
      <w:pPr>
        <w:ind w:firstLine="480"/>
      </w:pPr>
      <w:r w:rsidRPr="00586D86">
        <w:rPr>
          <w:rFonts w:hint="eastAsia"/>
        </w:rPr>
        <w:t>Kendall</w:t>
      </w:r>
      <w:r w:rsidRPr="00586D86">
        <w:t>秩相关检验可以较好地检验两个变量在序列上的一致性</w:t>
      </w:r>
      <w:r w:rsidRPr="00586D86">
        <w:rPr>
          <w:rFonts w:hint="eastAsia"/>
        </w:rPr>
        <w:t>，它</w:t>
      </w:r>
      <w:r w:rsidRPr="00586D86">
        <w:t>的基本思想是：如果两个序列具有相关性，应该拥有同样的变化趋势</w:t>
      </w:r>
      <w:r w:rsidRPr="00586D86">
        <w:rPr>
          <w:rFonts w:hint="eastAsia"/>
        </w:rPr>
        <w:t>，即</w:t>
      </w:r>
      <w:r w:rsidRPr="00586D86">
        <w:t>同一时期一个变量上升，另一变量应该随之上升；反之</w:t>
      </w:r>
      <w:r w:rsidRPr="00586D86">
        <w:rPr>
          <w:rFonts w:hint="eastAsia"/>
        </w:rPr>
        <w:t>，如果一个变量下降，另一个变量也应随之下降</w:t>
      </w:r>
      <w:r w:rsidRPr="00586D86">
        <w:t>。</w:t>
      </w:r>
      <w:r w:rsidR="001B34B6">
        <w:rPr>
          <w:rFonts w:hint="eastAsia"/>
        </w:rPr>
        <w:t>项目</w:t>
      </w:r>
      <w:r w:rsidR="0096391E">
        <w:rPr>
          <w:rFonts w:hint="eastAsia"/>
        </w:rPr>
        <w:t>采用</w:t>
      </w:r>
      <w:r w:rsidR="0096391E">
        <w:rPr>
          <w:rFonts w:hint="eastAsia"/>
        </w:rPr>
        <w:t>Kendall</w:t>
      </w:r>
      <w:r w:rsidR="001B34B6" w:rsidRPr="00586D86">
        <w:t>秩</w:t>
      </w:r>
      <w:r w:rsidR="0096391E">
        <w:rPr>
          <w:rFonts w:hint="eastAsia"/>
        </w:rPr>
        <w:t>相关系数衡量气象指数序列与产量序列的一致性。</w:t>
      </w:r>
      <w:r w:rsidRPr="00586D86">
        <w:rPr>
          <w:rFonts w:hint="eastAsia"/>
        </w:rPr>
        <w:t>具体计算公式如式</w:t>
      </w:r>
      <w:r w:rsidR="00C25080">
        <w:rPr>
          <w:rFonts w:hint="eastAsia"/>
          <w:iCs/>
        </w:rPr>
        <w:t>下</w:t>
      </w:r>
      <w:r w:rsidRPr="00586D86">
        <w:rPr>
          <w:rFonts w:hint="eastAsia"/>
          <w:iCs/>
        </w:rPr>
        <w:t>所示。</w:t>
      </w:r>
    </w:p>
    <w:p w14:paraId="12DDBDDB" w14:textId="7F3F7D6D" w:rsidR="0038023B" w:rsidRPr="00586D86" w:rsidRDefault="0038023B" w:rsidP="00586D86">
      <w:pPr>
        <w:pStyle w:val="MTDisplayEquation"/>
        <w:rPr>
          <w:sz w:val="24"/>
          <w:szCs w:val="24"/>
        </w:rPr>
      </w:pPr>
      <w:r w:rsidRPr="00586D86">
        <w:rPr>
          <w:sz w:val="24"/>
          <w:szCs w:val="24"/>
        </w:rPr>
        <w:tab/>
      </w:r>
      <w:r w:rsidRPr="00586D86">
        <w:rPr>
          <w:noProof/>
          <w:position w:val="-38"/>
          <w:sz w:val="24"/>
          <w:szCs w:val="24"/>
        </w:rPr>
        <w:object w:dxaOrig="2400" w:dyaOrig="760" w14:anchorId="7B5B0ABC">
          <v:shape id="_x0000_i1029" type="#_x0000_t75" style="width:122.25pt;height:36pt" o:ole="">
            <v:imagedata r:id="rId17" o:title=""/>
          </v:shape>
          <o:OLEObject Type="Embed" ProgID="Equation.DSMT4" ShapeID="_x0000_i1029" DrawAspect="Content" ObjectID="_1708739276" r:id="rId18"/>
        </w:object>
      </w:r>
      <w:r w:rsidRPr="00586D86">
        <w:rPr>
          <w:sz w:val="24"/>
          <w:szCs w:val="24"/>
        </w:rPr>
        <w:tab/>
      </w:r>
    </w:p>
    <w:p w14:paraId="5FC93800" w14:textId="77777777" w:rsidR="0038023B" w:rsidRPr="00586D86" w:rsidRDefault="0038023B" w:rsidP="00586D86">
      <w:pPr>
        <w:pStyle w:val="MTDisplayEquation"/>
        <w:rPr>
          <w:i/>
          <w:iCs/>
          <w:sz w:val="24"/>
          <w:szCs w:val="24"/>
        </w:rPr>
      </w:pPr>
      <w:r w:rsidRPr="00586D86">
        <w:rPr>
          <w:sz w:val="24"/>
          <w:szCs w:val="24"/>
        </w:rPr>
        <w:tab/>
      </w:r>
      <w:r w:rsidRPr="00586D86">
        <w:rPr>
          <w:noProof/>
          <w:position w:val="-32"/>
          <w:sz w:val="24"/>
          <w:szCs w:val="24"/>
        </w:rPr>
        <w:object w:dxaOrig="5179" w:dyaOrig="740" w14:anchorId="6EB7D23E">
          <v:shape id="_x0000_i1030" type="#_x0000_t75" style="width:259.45pt;height:36pt" o:ole="">
            <v:imagedata r:id="rId19" o:title=""/>
          </v:shape>
          <o:OLEObject Type="Embed" ProgID="Equation.DSMT4" ShapeID="_x0000_i1030" DrawAspect="Content" ObjectID="_1708739277" r:id="rId20"/>
        </w:object>
      </w:r>
    </w:p>
    <w:p w14:paraId="45762FBE" w14:textId="77777777" w:rsidR="0038023B" w:rsidRPr="00586D86" w:rsidRDefault="0038023B" w:rsidP="00586D86">
      <w:pPr>
        <w:pStyle w:val="MTDisplayEquation"/>
        <w:rPr>
          <w:i/>
          <w:sz w:val="24"/>
          <w:szCs w:val="24"/>
        </w:rPr>
      </w:pPr>
      <w:r w:rsidRPr="00586D86">
        <w:rPr>
          <w:sz w:val="24"/>
          <w:szCs w:val="24"/>
        </w:rPr>
        <w:tab/>
      </w:r>
      <w:r w:rsidRPr="00586D86">
        <w:rPr>
          <w:rFonts w:hint="eastAsia"/>
          <w:i/>
          <w:iCs/>
          <w:sz w:val="24"/>
          <w:szCs w:val="24"/>
        </w:rPr>
        <w:t>τ</w:t>
      </w:r>
      <w:r w:rsidRPr="00586D86">
        <w:rPr>
          <w:i/>
          <w:iCs/>
          <w:sz w:val="24"/>
          <w:szCs w:val="24"/>
          <w:vertAlign w:val="subscript"/>
        </w:rPr>
        <w:t>B</w:t>
      </w:r>
      <w:r w:rsidRPr="00586D86">
        <w:rPr>
          <w:rFonts w:hint="eastAsia"/>
          <w:sz w:val="24"/>
          <w:szCs w:val="24"/>
        </w:rPr>
        <w:t>表示</w:t>
      </w:r>
      <w:r w:rsidRPr="00586D86">
        <w:rPr>
          <w:rFonts w:hint="eastAsia"/>
          <w:sz w:val="24"/>
          <w:szCs w:val="24"/>
        </w:rPr>
        <w:t>Kendall</w:t>
      </w:r>
      <w:r w:rsidRPr="00586D86">
        <w:rPr>
          <w:rFonts w:hint="eastAsia"/>
          <w:sz w:val="24"/>
          <w:szCs w:val="24"/>
        </w:rPr>
        <w:t>秩相关系数，</w:t>
      </w:r>
      <w:r w:rsidRPr="00586D86">
        <w:rPr>
          <w:rFonts w:hint="eastAsia"/>
          <w:i/>
          <w:iCs/>
          <w:sz w:val="24"/>
          <w:szCs w:val="24"/>
        </w:rPr>
        <w:t>n</w:t>
      </w:r>
      <w:r w:rsidRPr="00586D86">
        <w:rPr>
          <w:i/>
          <w:iCs/>
          <w:sz w:val="24"/>
          <w:szCs w:val="24"/>
          <w:vertAlign w:val="subscript"/>
        </w:rPr>
        <w:t>c</w:t>
      </w:r>
      <w:r w:rsidRPr="00586D86">
        <w:rPr>
          <w:rFonts w:hint="eastAsia"/>
          <w:sz w:val="24"/>
          <w:szCs w:val="24"/>
        </w:rPr>
        <w:t>表示一致的配对数，</w:t>
      </w:r>
      <w:r w:rsidRPr="00586D86">
        <w:rPr>
          <w:rFonts w:hint="eastAsia"/>
          <w:i/>
          <w:iCs/>
          <w:sz w:val="24"/>
          <w:szCs w:val="24"/>
        </w:rPr>
        <w:t>n</w:t>
      </w:r>
      <w:r w:rsidRPr="00586D86">
        <w:rPr>
          <w:i/>
          <w:iCs/>
          <w:sz w:val="24"/>
          <w:szCs w:val="24"/>
          <w:vertAlign w:val="subscript"/>
        </w:rPr>
        <w:t>d</w:t>
      </w:r>
      <w:r w:rsidRPr="00586D86">
        <w:rPr>
          <w:rFonts w:hint="eastAsia"/>
          <w:sz w:val="24"/>
          <w:szCs w:val="24"/>
        </w:rPr>
        <w:t>表示不一致的配对数。</w:t>
      </w:r>
      <w:r w:rsidRPr="00586D86">
        <w:rPr>
          <w:rFonts w:hint="eastAsia"/>
          <w:i/>
          <w:iCs/>
          <w:sz w:val="24"/>
          <w:szCs w:val="24"/>
        </w:rPr>
        <w:t>N</w:t>
      </w:r>
      <w:r w:rsidRPr="00586D86">
        <w:rPr>
          <w:i/>
          <w:iCs/>
          <w:sz w:val="24"/>
          <w:szCs w:val="24"/>
          <w:vertAlign w:val="subscript"/>
        </w:rPr>
        <w:t>1</w:t>
      </w:r>
      <w:r w:rsidRPr="00586D86">
        <w:rPr>
          <w:rFonts w:hint="eastAsia"/>
          <w:sz w:val="24"/>
          <w:szCs w:val="24"/>
        </w:rPr>
        <w:t>和</w:t>
      </w:r>
      <w:r w:rsidRPr="00586D86">
        <w:rPr>
          <w:rFonts w:hint="eastAsia"/>
          <w:i/>
          <w:iCs/>
          <w:sz w:val="24"/>
          <w:szCs w:val="24"/>
        </w:rPr>
        <w:t>N</w:t>
      </w:r>
      <w:r w:rsidRPr="00586D86">
        <w:rPr>
          <w:i/>
          <w:iCs/>
          <w:sz w:val="24"/>
          <w:szCs w:val="24"/>
          <w:vertAlign w:val="subscript"/>
        </w:rPr>
        <w:t>2</w:t>
      </w:r>
      <w:r w:rsidRPr="00586D86">
        <w:rPr>
          <w:rFonts w:hint="eastAsia"/>
          <w:sz w:val="24"/>
          <w:szCs w:val="24"/>
        </w:rPr>
        <w:t>分别表示两个序列中结的个数。</w:t>
      </w:r>
      <w:r w:rsidRPr="00586D86">
        <w:rPr>
          <w:rFonts w:hint="eastAsia"/>
          <w:i/>
          <w:iCs/>
          <w:sz w:val="24"/>
          <w:szCs w:val="24"/>
        </w:rPr>
        <w:t>t</w:t>
      </w:r>
      <w:r w:rsidRPr="00586D86">
        <w:rPr>
          <w:i/>
          <w:iCs/>
          <w:sz w:val="24"/>
          <w:szCs w:val="24"/>
          <w:vertAlign w:val="subscript"/>
        </w:rPr>
        <w:t>i</w:t>
      </w:r>
      <w:r w:rsidRPr="00586D86">
        <w:rPr>
          <w:rFonts w:hint="eastAsia"/>
          <w:sz w:val="24"/>
          <w:szCs w:val="24"/>
        </w:rPr>
        <w:t>和</w:t>
      </w:r>
      <w:r w:rsidRPr="00586D86">
        <w:rPr>
          <w:i/>
          <w:iCs/>
          <w:noProof/>
          <w:sz w:val="24"/>
          <w:szCs w:val="24"/>
        </w:rPr>
        <w:t>u</w:t>
      </w:r>
      <w:r w:rsidRPr="00586D86">
        <w:rPr>
          <w:i/>
          <w:iCs/>
          <w:noProof/>
          <w:sz w:val="24"/>
          <w:szCs w:val="24"/>
          <w:vertAlign w:val="subscript"/>
        </w:rPr>
        <w:t>j</w:t>
      </w:r>
      <w:r w:rsidRPr="00586D86">
        <w:rPr>
          <w:rFonts w:hint="eastAsia"/>
          <w:sz w:val="24"/>
          <w:szCs w:val="24"/>
        </w:rPr>
        <w:t>分别表示两个序列中每一个结的结长。</w:t>
      </w:r>
    </w:p>
    <w:p w14:paraId="7AF4EB37" w14:textId="6FA5D348" w:rsidR="0038023B" w:rsidRPr="000151E9" w:rsidRDefault="00AE0529" w:rsidP="00586D86">
      <w:pPr>
        <w:pStyle w:val="a6"/>
        <w:spacing w:line="360" w:lineRule="auto"/>
        <w:ind w:firstLine="482"/>
        <w:rPr>
          <w:b/>
        </w:rPr>
      </w:pPr>
      <w:r w:rsidRPr="000151E9">
        <w:rPr>
          <w:rFonts w:hint="eastAsia"/>
          <w:b/>
        </w:rPr>
        <w:t>③</w:t>
      </w:r>
      <w:r w:rsidR="000151E9" w:rsidRPr="000151E9">
        <w:rPr>
          <w:rFonts w:hint="eastAsia"/>
          <w:b/>
        </w:rPr>
        <w:t>搜寻</w:t>
      </w:r>
      <w:r w:rsidR="00574748" w:rsidRPr="000151E9">
        <w:rPr>
          <w:rFonts w:hint="eastAsia"/>
          <w:b/>
        </w:rPr>
        <w:t>气象指数</w:t>
      </w:r>
      <w:r w:rsidR="0038023B" w:rsidRPr="000151E9">
        <w:rPr>
          <w:rFonts w:hint="eastAsia"/>
          <w:b/>
        </w:rPr>
        <w:t>最优参数</w:t>
      </w:r>
    </w:p>
    <w:p w14:paraId="5A3D80C8" w14:textId="47A7588F" w:rsidR="007F165D" w:rsidRPr="00586D86" w:rsidRDefault="00B87274" w:rsidP="000151E9">
      <w:pPr>
        <w:ind w:firstLine="480"/>
        <w:rPr>
          <w:szCs w:val="18"/>
        </w:rPr>
      </w:pPr>
      <w:r w:rsidRPr="00586D86">
        <w:rPr>
          <w:rFonts w:hint="eastAsia"/>
          <w:iCs/>
          <w:szCs w:val="18"/>
        </w:rPr>
        <w:t>借鉴自然实验中全面试验和正交试验的方法，即对于一个有</w:t>
      </w:r>
      <w:r w:rsidRPr="00586D86">
        <w:rPr>
          <w:rFonts w:hint="eastAsia"/>
          <w:szCs w:val="18"/>
        </w:rPr>
        <w:t>n</w:t>
      </w:r>
      <w:r w:rsidRPr="00586D86">
        <w:rPr>
          <w:rFonts w:hint="eastAsia"/>
          <w:iCs/>
          <w:szCs w:val="18"/>
        </w:rPr>
        <w:t>个参数天气指数，对每个参数取</w:t>
      </w:r>
      <w:r w:rsidRPr="00586D86">
        <w:rPr>
          <w:rFonts w:hint="eastAsia"/>
          <w:szCs w:val="18"/>
        </w:rPr>
        <w:t>m</w:t>
      </w:r>
      <w:r w:rsidRPr="00586D86">
        <w:rPr>
          <w:rFonts w:hint="eastAsia"/>
          <w:iCs/>
          <w:szCs w:val="18"/>
        </w:rPr>
        <w:t>个水平进行试验，这样总共会有</w:t>
      </w:r>
      <w:r w:rsidRPr="00586D86">
        <w:rPr>
          <w:rFonts w:hint="eastAsia"/>
          <w:szCs w:val="18"/>
        </w:rPr>
        <w:t>m</w:t>
      </w:r>
      <w:r w:rsidRPr="00586D86">
        <w:rPr>
          <w:szCs w:val="18"/>
          <w:vertAlign w:val="superscript"/>
        </w:rPr>
        <w:t>n</w:t>
      </w:r>
      <w:r w:rsidRPr="00586D86">
        <w:rPr>
          <w:rFonts w:hint="eastAsia"/>
          <w:iCs/>
          <w:szCs w:val="18"/>
        </w:rPr>
        <w:t>个试验结果，从中选取</w:t>
      </w:r>
      <w:r w:rsidRPr="00586D86">
        <w:rPr>
          <w:rFonts w:hint="eastAsia"/>
          <w:iCs/>
          <w:szCs w:val="18"/>
        </w:rPr>
        <w:t>Kendall</w:t>
      </w:r>
      <w:r w:rsidRPr="00586D86">
        <w:rPr>
          <w:rFonts w:hint="eastAsia"/>
          <w:iCs/>
          <w:szCs w:val="18"/>
        </w:rPr>
        <w:t>秩相关系数最高的结果，作为天气指数的最优设计方案。在实际操作中，由于不同参数的取值范围不同，每个参数的水平个数可能有所不同。针对每个天气指数</w:t>
      </w:r>
      <w:r w:rsidRPr="00586D86">
        <w:rPr>
          <w:szCs w:val="18"/>
        </w:rPr>
        <w:t>理论区间内搜索相关性最高的触发值，使得产品设计更加精确。</w:t>
      </w:r>
      <w:r w:rsidR="00560199">
        <w:rPr>
          <w:rFonts w:hint="eastAsia"/>
          <w:szCs w:val="18"/>
        </w:rPr>
        <w:t>详细结果</w:t>
      </w:r>
      <w:r w:rsidR="00560199">
        <w:rPr>
          <w:rFonts w:hint="eastAsia"/>
          <w:szCs w:val="18"/>
        </w:rPr>
        <w:lastRenderedPageBreak/>
        <w:t>见表</w:t>
      </w:r>
      <w:r w:rsidR="00560199">
        <w:rPr>
          <w:rFonts w:hint="eastAsia"/>
          <w:szCs w:val="18"/>
        </w:rPr>
        <w:t>1</w:t>
      </w:r>
    </w:p>
    <w:p w14:paraId="06C8C988" w14:textId="19799C93" w:rsidR="00953350" w:rsidRPr="00586D86" w:rsidRDefault="00AE0529" w:rsidP="00EA4254">
      <w:pPr>
        <w:pStyle w:val="af1"/>
      </w:pPr>
      <w:r>
        <w:rPr>
          <w:rFonts w:hint="eastAsia"/>
        </w:rPr>
        <w:t>表</w:t>
      </w:r>
      <w:r>
        <w:rPr>
          <w:rFonts w:hint="eastAsia"/>
        </w:rPr>
        <w:t>1</w:t>
      </w:r>
      <w:r>
        <w:t xml:space="preserve"> </w:t>
      </w:r>
      <w:r w:rsidR="00EA4254">
        <w:rPr>
          <w:rFonts w:hint="eastAsia"/>
        </w:rPr>
        <w:t>实验地区各气象指数最优参数取值</w:t>
      </w:r>
    </w:p>
    <w:tbl>
      <w:tblPr>
        <w:tblW w:w="5000" w:type="pct"/>
        <w:jc w:val="center"/>
        <w:tblBorders>
          <w:top w:val="single" w:sz="12" w:space="0" w:color="auto"/>
          <w:bottom w:val="single" w:sz="12" w:space="0" w:color="auto"/>
          <w:insideH w:val="single" w:sz="4" w:space="0" w:color="auto"/>
        </w:tblBorders>
        <w:tblLook w:val="07E0" w:firstRow="1" w:lastRow="1" w:firstColumn="1" w:lastColumn="1" w:noHBand="1" w:noVBand="1"/>
      </w:tblPr>
      <w:tblGrid>
        <w:gridCol w:w="932"/>
        <w:gridCol w:w="2475"/>
        <w:gridCol w:w="1100"/>
        <w:gridCol w:w="1100"/>
        <w:gridCol w:w="1485"/>
        <w:gridCol w:w="1214"/>
      </w:tblGrid>
      <w:tr w:rsidR="00586D86" w:rsidRPr="00432FD5" w14:paraId="6EA1194C" w14:textId="77777777" w:rsidTr="00D6380C">
        <w:trPr>
          <w:jc w:val="center"/>
        </w:trPr>
        <w:tc>
          <w:tcPr>
            <w:tcW w:w="563" w:type="pct"/>
            <w:tcBorders>
              <w:bottom w:val="single" w:sz="4" w:space="0" w:color="auto"/>
            </w:tcBorders>
            <w:vAlign w:val="center"/>
          </w:tcPr>
          <w:p w14:paraId="76318354" w14:textId="77BE3F39" w:rsidR="003B0783" w:rsidRPr="00432FD5" w:rsidRDefault="002C0B92" w:rsidP="00432FD5">
            <w:pPr>
              <w:pStyle w:val="af3"/>
              <w:jc w:val="center"/>
            </w:pPr>
            <w:r w:rsidRPr="00432FD5">
              <w:rPr>
                <w:rFonts w:hint="eastAsia"/>
              </w:rPr>
              <w:t>县区</w:t>
            </w:r>
          </w:p>
        </w:tc>
        <w:tc>
          <w:tcPr>
            <w:tcW w:w="1497" w:type="pct"/>
            <w:tcBorders>
              <w:bottom w:val="single" w:sz="4" w:space="0" w:color="auto"/>
            </w:tcBorders>
            <w:shd w:val="clear" w:color="auto" w:fill="auto"/>
            <w:vAlign w:val="center"/>
          </w:tcPr>
          <w:p w14:paraId="54BE1BF9" w14:textId="7CD0ED6E" w:rsidR="003B0783" w:rsidRPr="00432FD5" w:rsidRDefault="003B0783" w:rsidP="00432FD5">
            <w:pPr>
              <w:pStyle w:val="af3"/>
              <w:jc w:val="center"/>
            </w:pPr>
            <w:r w:rsidRPr="00432FD5">
              <w:t>指数名称</w:t>
            </w:r>
          </w:p>
        </w:tc>
        <w:tc>
          <w:tcPr>
            <w:tcW w:w="665" w:type="pct"/>
            <w:tcBorders>
              <w:bottom w:val="single" w:sz="4" w:space="0" w:color="auto"/>
            </w:tcBorders>
            <w:shd w:val="clear" w:color="auto" w:fill="auto"/>
            <w:vAlign w:val="center"/>
          </w:tcPr>
          <w:p w14:paraId="1C44079C" w14:textId="77777777" w:rsidR="003B0783" w:rsidRPr="00432FD5" w:rsidRDefault="003B0783" w:rsidP="00432FD5">
            <w:pPr>
              <w:pStyle w:val="af3"/>
              <w:jc w:val="center"/>
            </w:pPr>
            <w:r w:rsidRPr="00432FD5">
              <w:t>开始时间</w:t>
            </w:r>
          </w:p>
        </w:tc>
        <w:tc>
          <w:tcPr>
            <w:tcW w:w="665" w:type="pct"/>
            <w:tcBorders>
              <w:bottom w:val="single" w:sz="4" w:space="0" w:color="auto"/>
            </w:tcBorders>
            <w:shd w:val="clear" w:color="auto" w:fill="auto"/>
            <w:vAlign w:val="center"/>
          </w:tcPr>
          <w:p w14:paraId="78E4B194" w14:textId="77777777" w:rsidR="003B0783" w:rsidRPr="00432FD5" w:rsidRDefault="003B0783" w:rsidP="00432FD5">
            <w:pPr>
              <w:pStyle w:val="af3"/>
              <w:jc w:val="center"/>
            </w:pPr>
            <w:r w:rsidRPr="00432FD5">
              <w:t>结束时间</w:t>
            </w:r>
          </w:p>
        </w:tc>
        <w:tc>
          <w:tcPr>
            <w:tcW w:w="898" w:type="pct"/>
            <w:tcBorders>
              <w:bottom w:val="single" w:sz="4" w:space="0" w:color="auto"/>
            </w:tcBorders>
            <w:shd w:val="clear" w:color="auto" w:fill="auto"/>
            <w:vAlign w:val="center"/>
          </w:tcPr>
          <w:p w14:paraId="787D66A9" w14:textId="77777777" w:rsidR="003B0783" w:rsidRPr="00432FD5" w:rsidRDefault="003B0783" w:rsidP="00432FD5">
            <w:pPr>
              <w:pStyle w:val="af3"/>
              <w:jc w:val="center"/>
            </w:pPr>
            <w:r w:rsidRPr="00432FD5">
              <w:t>触发值</w:t>
            </w:r>
          </w:p>
        </w:tc>
        <w:tc>
          <w:tcPr>
            <w:tcW w:w="0" w:type="auto"/>
            <w:tcBorders>
              <w:bottom w:val="single" w:sz="4" w:space="0" w:color="auto"/>
            </w:tcBorders>
            <w:shd w:val="clear" w:color="auto" w:fill="auto"/>
            <w:vAlign w:val="center"/>
          </w:tcPr>
          <w:p w14:paraId="7DD850CF" w14:textId="77777777" w:rsidR="003B0783" w:rsidRPr="00432FD5" w:rsidRDefault="003B0783" w:rsidP="00432FD5">
            <w:pPr>
              <w:pStyle w:val="af3"/>
              <w:jc w:val="center"/>
            </w:pPr>
            <w:r w:rsidRPr="00432FD5">
              <w:t>相关系数</w:t>
            </w:r>
          </w:p>
        </w:tc>
      </w:tr>
      <w:tr w:rsidR="004965A3" w:rsidRPr="00432FD5" w14:paraId="5EDAD8C7" w14:textId="77777777" w:rsidTr="00D6380C">
        <w:trPr>
          <w:jc w:val="center"/>
        </w:trPr>
        <w:tc>
          <w:tcPr>
            <w:tcW w:w="563" w:type="pct"/>
            <w:vMerge w:val="restart"/>
            <w:tcBorders>
              <w:top w:val="single" w:sz="4" w:space="0" w:color="auto"/>
            </w:tcBorders>
            <w:vAlign w:val="center"/>
          </w:tcPr>
          <w:p w14:paraId="041D7C43" w14:textId="241A1228" w:rsidR="004965A3" w:rsidRPr="00432FD5" w:rsidRDefault="004965A3" w:rsidP="00432FD5">
            <w:pPr>
              <w:pStyle w:val="af3"/>
              <w:jc w:val="center"/>
            </w:pPr>
            <w:r w:rsidRPr="00432FD5">
              <w:t>农安县</w:t>
            </w:r>
          </w:p>
        </w:tc>
        <w:tc>
          <w:tcPr>
            <w:tcW w:w="1497" w:type="pct"/>
            <w:tcBorders>
              <w:top w:val="single" w:sz="4" w:space="0" w:color="auto"/>
              <w:bottom w:val="nil"/>
            </w:tcBorders>
            <w:shd w:val="clear" w:color="auto" w:fill="auto"/>
            <w:vAlign w:val="center"/>
          </w:tcPr>
          <w:p w14:paraId="35545B71" w14:textId="016C10B9" w:rsidR="004965A3" w:rsidRPr="00432FD5" w:rsidRDefault="004965A3" w:rsidP="00432FD5">
            <w:pPr>
              <w:pStyle w:val="af3"/>
              <w:jc w:val="center"/>
            </w:pPr>
            <w:r w:rsidRPr="00432FD5">
              <w:t>苗期干旱指数</w:t>
            </w:r>
          </w:p>
        </w:tc>
        <w:tc>
          <w:tcPr>
            <w:tcW w:w="665" w:type="pct"/>
            <w:tcBorders>
              <w:top w:val="single" w:sz="4" w:space="0" w:color="auto"/>
              <w:bottom w:val="nil"/>
            </w:tcBorders>
            <w:shd w:val="clear" w:color="auto" w:fill="auto"/>
            <w:vAlign w:val="center"/>
          </w:tcPr>
          <w:p w14:paraId="0044C802" w14:textId="5B619A4F" w:rsidR="004965A3" w:rsidRPr="00432FD5" w:rsidRDefault="004965A3" w:rsidP="00432FD5">
            <w:pPr>
              <w:pStyle w:val="af3"/>
              <w:jc w:val="center"/>
            </w:pPr>
            <w:r w:rsidRPr="00432FD5">
              <w:rPr>
                <w:rFonts w:hint="eastAsia"/>
              </w:rPr>
              <w:t>4</w:t>
            </w:r>
            <w:r w:rsidRPr="00432FD5">
              <w:rPr>
                <w:rFonts w:hint="eastAsia"/>
              </w:rPr>
              <w:t>月</w:t>
            </w:r>
            <w:r w:rsidRPr="00432FD5">
              <w:rPr>
                <w:rFonts w:hint="eastAsia"/>
              </w:rPr>
              <w:t>2</w:t>
            </w:r>
            <w:r w:rsidRPr="00432FD5">
              <w:t>4</w:t>
            </w:r>
            <w:r w:rsidRPr="00432FD5">
              <w:t>日</w:t>
            </w:r>
          </w:p>
        </w:tc>
        <w:tc>
          <w:tcPr>
            <w:tcW w:w="665" w:type="pct"/>
            <w:tcBorders>
              <w:top w:val="single" w:sz="4" w:space="0" w:color="auto"/>
              <w:bottom w:val="nil"/>
            </w:tcBorders>
            <w:shd w:val="clear" w:color="auto" w:fill="auto"/>
            <w:vAlign w:val="center"/>
          </w:tcPr>
          <w:p w14:paraId="69B9B2EA" w14:textId="4CA642F4" w:rsidR="004965A3" w:rsidRPr="00432FD5" w:rsidRDefault="004965A3" w:rsidP="00432FD5">
            <w:pPr>
              <w:pStyle w:val="af3"/>
              <w:jc w:val="center"/>
            </w:pPr>
            <w:r w:rsidRPr="00432FD5">
              <w:rPr>
                <w:rFonts w:hint="eastAsia"/>
              </w:rPr>
              <w:t>5</w:t>
            </w:r>
            <w:r w:rsidRPr="00432FD5">
              <w:rPr>
                <w:rFonts w:hint="eastAsia"/>
              </w:rPr>
              <w:t>月</w:t>
            </w:r>
            <w:r w:rsidRPr="00432FD5">
              <w:rPr>
                <w:rFonts w:hint="eastAsia"/>
              </w:rPr>
              <w:t>1</w:t>
            </w:r>
            <w:r w:rsidRPr="00432FD5">
              <w:t>5</w:t>
            </w:r>
            <w:r w:rsidRPr="00432FD5">
              <w:t>日</w:t>
            </w:r>
          </w:p>
        </w:tc>
        <w:tc>
          <w:tcPr>
            <w:tcW w:w="898" w:type="pct"/>
            <w:tcBorders>
              <w:top w:val="single" w:sz="4" w:space="0" w:color="auto"/>
              <w:bottom w:val="nil"/>
            </w:tcBorders>
            <w:shd w:val="clear" w:color="auto" w:fill="auto"/>
            <w:vAlign w:val="center"/>
          </w:tcPr>
          <w:p w14:paraId="1411B213" w14:textId="1F84D5D1" w:rsidR="004965A3" w:rsidRPr="00432FD5" w:rsidRDefault="004965A3" w:rsidP="00432FD5">
            <w:pPr>
              <w:pStyle w:val="af3"/>
              <w:jc w:val="center"/>
            </w:pPr>
            <w:r w:rsidRPr="00432FD5">
              <w:rPr>
                <w:rFonts w:hint="eastAsia"/>
              </w:rPr>
              <w:t>-</w:t>
            </w:r>
          </w:p>
        </w:tc>
        <w:tc>
          <w:tcPr>
            <w:tcW w:w="0" w:type="auto"/>
            <w:tcBorders>
              <w:top w:val="single" w:sz="4" w:space="0" w:color="auto"/>
              <w:bottom w:val="nil"/>
            </w:tcBorders>
            <w:shd w:val="clear" w:color="auto" w:fill="auto"/>
            <w:vAlign w:val="center"/>
          </w:tcPr>
          <w:p w14:paraId="33A95E32" w14:textId="77777777" w:rsidR="004965A3" w:rsidRPr="00432FD5" w:rsidRDefault="004965A3" w:rsidP="00432FD5">
            <w:pPr>
              <w:pStyle w:val="af3"/>
              <w:jc w:val="center"/>
            </w:pPr>
            <w:r w:rsidRPr="00432FD5">
              <w:rPr>
                <w:rFonts w:hint="eastAsia"/>
              </w:rPr>
              <w:t>0</w:t>
            </w:r>
            <w:r w:rsidRPr="00432FD5">
              <w:t>.3435**</w:t>
            </w:r>
          </w:p>
          <w:p w14:paraId="05E93675" w14:textId="038F6774" w:rsidR="004965A3" w:rsidRPr="00432FD5" w:rsidRDefault="004965A3" w:rsidP="00432FD5">
            <w:pPr>
              <w:pStyle w:val="af3"/>
              <w:jc w:val="center"/>
            </w:pPr>
            <w:r w:rsidRPr="00432FD5">
              <w:t>（</w:t>
            </w:r>
            <w:r w:rsidRPr="00432FD5">
              <w:rPr>
                <w:rFonts w:hint="eastAsia"/>
              </w:rPr>
              <w:t>0</w:t>
            </w:r>
            <w:r w:rsidRPr="00432FD5">
              <w:t>.0298</w:t>
            </w:r>
            <w:r w:rsidRPr="00432FD5">
              <w:t>）</w:t>
            </w:r>
          </w:p>
        </w:tc>
      </w:tr>
      <w:tr w:rsidR="004965A3" w:rsidRPr="00432FD5" w14:paraId="441AD49B" w14:textId="77777777" w:rsidTr="00D6380C">
        <w:trPr>
          <w:jc w:val="center"/>
        </w:trPr>
        <w:tc>
          <w:tcPr>
            <w:tcW w:w="563" w:type="pct"/>
            <w:vMerge/>
            <w:vAlign w:val="center"/>
          </w:tcPr>
          <w:p w14:paraId="2DA7A8E6" w14:textId="77777777" w:rsidR="004965A3" w:rsidRPr="00432FD5" w:rsidRDefault="004965A3" w:rsidP="00432FD5">
            <w:pPr>
              <w:pStyle w:val="af3"/>
              <w:jc w:val="center"/>
            </w:pPr>
          </w:p>
        </w:tc>
        <w:tc>
          <w:tcPr>
            <w:tcW w:w="1497" w:type="pct"/>
            <w:tcBorders>
              <w:top w:val="nil"/>
              <w:bottom w:val="nil"/>
            </w:tcBorders>
            <w:shd w:val="clear" w:color="auto" w:fill="auto"/>
            <w:vAlign w:val="center"/>
          </w:tcPr>
          <w:p w14:paraId="2AB374F8" w14:textId="1803B7C1" w:rsidR="004965A3" w:rsidRPr="00432FD5" w:rsidRDefault="004965A3" w:rsidP="00432FD5">
            <w:pPr>
              <w:pStyle w:val="af3"/>
              <w:jc w:val="center"/>
            </w:pPr>
            <w:r w:rsidRPr="00432FD5">
              <w:t>开花授粉期风雨倒伏指数</w:t>
            </w:r>
          </w:p>
        </w:tc>
        <w:tc>
          <w:tcPr>
            <w:tcW w:w="665" w:type="pct"/>
            <w:tcBorders>
              <w:top w:val="nil"/>
              <w:bottom w:val="nil"/>
            </w:tcBorders>
            <w:shd w:val="clear" w:color="auto" w:fill="auto"/>
            <w:vAlign w:val="center"/>
          </w:tcPr>
          <w:p w14:paraId="419B1A4C" w14:textId="78701D7D" w:rsidR="004965A3" w:rsidRPr="00432FD5" w:rsidRDefault="004965A3" w:rsidP="00432FD5">
            <w:pPr>
              <w:pStyle w:val="af3"/>
              <w:jc w:val="center"/>
            </w:pPr>
            <w:r w:rsidRPr="00432FD5">
              <w:rPr>
                <w:rFonts w:hint="eastAsia"/>
              </w:rPr>
              <w:t>7</w:t>
            </w:r>
            <w:r w:rsidRPr="00432FD5">
              <w:rPr>
                <w:rFonts w:hint="eastAsia"/>
              </w:rPr>
              <w:t>月</w:t>
            </w:r>
            <w:r w:rsidRPr="00432FD5">
              <w:rPr>
                <w:rFonts w:hint="eastAsia"/>
              </w:rPr>
              <w:t>7</w:t>
            </w:r>
            <w:r w:rsidRPr="00432FD5">
              <w:rPr>
                <w:rFonts w:hint="eastAsia"/>
              </w:rPr>
              <w:t>日</w:t>
            </w:r>
          </w:p>
        </w:tc>
        <w:tc>
          <w:tcPr>
            <w:tcW w:w="665" w:type="pct"/>
            <w:tcBorders>
              <w:top w:val="nil"/>
              <w:bottom w:val="nil"/>
            </w:tcBorders>
            <w:shd w:val="clear" w:color="auto" w:fill="auto"/>
            <w:vAlign w:val="center"/>
          </w:tcPr>
          <w:p w14:paraId="764CA508" w14:textId="687C1CAC" w:rsidR="004965A3" w:rsidRPr="00432FD5" w:rsidRDefault="004965A3" w:rsidP="00432FD5">
            <w:pPr>
              <w:pStyle w:val="af3"/>
              <w:jc w:val="center"/>
            </w:pPr>
            <w:r w:rsidRPr="00432FD5">
              <w:rPr>
                <w:rFonts w:hint="eastAsia"/>
              </w:rPr>
              <w:t>8</w:t>
            </w:r>
            <w:r w:rsidRPr="00432FD5">
              <w:rPr>
                <w:rFonts w:hint="eastAsia"/>
              </w:rPr>
              <w:t>月</w:t>
            </w:r>
            <w:r w:rsidRPr="00432FD5">
              <w:rPr>
                <w:rFonts w:hint="eastAsia"/>
              </w:rPr>
              <w:t>3</w:t>
            </w:r>
            <w:r w:rsidRPr="00432FD5">
              <w:t>1</w:t>
            </w:r>
            <w:r w:rsidRPr="00432FD5">
              <w:t>日</w:t>
            </w:r>
          </w:p>
        </w:tc>
        <w:tc>
          <w:tcPr>
            <w:tcW w:w="898" w:type="pct"/>
            <w:tcBorders>
              <w:top w:val="nil"/>
              <w:bottom w:val="nil"/>
            </w:tcBorders>
            <w:shd w:val="clear" w:color="auto" w:fill="auto"/>
            <w:vAlign w:val="center"/>
          </w:tcPr>
          <w:p w14:paraId="6A91A1C8" w14:textId="77777777" w:rsidR="004965A3" w:rsidRPr="00432FD5" w:rsidRDefault="004965A3" w:rsidP="00432FD5">
            <w:pPr>
              <w:pStyle w:val="af3"/>
              <w:jc w:val="center"/>
            </w:pPr>
            <w:r w:rsidRPr="00432FD5">
              <w:rPr>
                <w:rFonts w:hint="eastAsia"/>
              </w:rPr>
              <w:t>风速</w:t>
            </w:r>
            <w:r w:rsidRPr="00432FD5">
              <w:rPr>
                <w:rFonts w:hint="eastAsia"/>
              </w:rPr>
              <w:t>1</w:t>
            </w:r>
            <w:r w:rsidRPr="00432FD5">
              <w:t>0m</w:t>
            </w:r>
            <w:r w:rsidRPr="00432FD5">
              <w:rPr>
                <w:rFonts w:hint="eastAsia"/>
              </w:rPr>
              <w:t>/</w:t>
            </w:r>
            <w:r w:rsidRPr="00432FD5">
              <w:t>s</w:t>
            </w:r>
          </w:p>
          <w:p w14:paraId="7564126C" w14:textId="6FF86DC4" w:rsidR="004965A3" w:rsidRPr="00432FD5" w:rsidRDefault="004965A3" w:rsidP="00432FD5">
            <w:pPr>
              <w:pStyle w:val="af3"/>
              <w:jc w:val="center"/>
            </w:pPr>
            <w:r w:rsidRPr="00432FD5">
              <w:t>降水</w:t>
            </w:r>
            <w:r w:rsidRPr="00432FD5">
              <w:rPr>
                <w:rFonts w:hint="eastAsia"/>
              </w:rPr>
              <w:t>1</w:t>
            </w:r>
            <w:r w:rsidRPr="00432FD5">
              <w:t>8.0mm</w:t>
            </w:r>
          </w:p>
        </w:tc>
        <w:tc>
          <w:tcPr>
            <w:tcW w:w="0" w:type="auto"/>
            <w:tcBorders>
              <w:top w:val="nil"/>
              <w:bottom w:val="nil"/>
            </w:tcBorders>
            <w:shd w:val="clear" w:color="auto" w:fill="auto"/>
            <w:vAlign w:val="center"/>
          </w:tcPr>
          <w:p w14:paraId="57F5D0D6" w14:textId="77777777" w:rsidR="004965A3" w:rsidRPr="00432FD5" w:rsidRDefault="004965A3" w:rsidP="00432FD5">
            <w:pPr>
              <w:pStyle w:val="af3"/>
              <w:jc w:val="center"/>
            </w:pPr>
            <w:r w:rsidRPr="00432FD5">
              <w:rPr>
                <w:rFonts w:hint="eastAsia"/>
              </w:rPr>
              <w:t>0</w:t>
            </w:r>
            <w:r w:rsidRPr="00432FD5">
              <w:t>.4349**</w:t>
            </w:r>
          </w:p>
          <w:p w14:paraId="1B23B671" w14:textId="0C598147" w:rsidR="004965A3" w:rsidRPr="00432FD5" w:rsidRDefault="004965A3" w:rsidP="00432FD5">
            <w:pPr>
              <w:pStyle w:val="af3"/>
              <w:jc w:val="center"/>
            </w:pPr>
            <w:r w:rsidRPr="00432FD5">
              <w:t>（</w:t>
            </w:r>
            <w:r w:rsidRPr="00432FD5">
              <w:rPr>
                <w:rFonts w:hint="eastAsia"/>
              </w:rPr>
              <w:t>0</w:t>
            </w:r>
            <w:r w:rsidRPr="00432FD5">
              <w:t>.0171</w:t>
            </w:r>
            <w:r w:rsidRPr="00432FD5">
              <w:t>）</w:t>
            </w:r>
          </w:p>
        </w:tc>
      </w:tr>
      <w:tr w:rsidR="004965A3" w:rsidRPr="00432FD5" w14:paraId="201EDED4" w14:textId="77777777" w:rsidTr="00D6380C">
        <w:trPr>
          <w:jc w:val="center"/>
        </w:trPr>
        <w:tc>
          <w:tcPr>
            <w:tcW w:w="563" w:type="pct"/>
            <w:vMerge/>
            <w:tcBorders>
              <w:bottom w:val="single" w:sz="6" w:space="0" w:color="auto"/>
            </w:tcBorders>
            <w:vAlign w:val="center"/>
          </w:tcPr>
          <w:p w14:paraId="34A20E42" w14:textId="77777777" w:rsidR="004965A3" w:rsidRPr="00432FD5" w:rsidRDefault="004965A3" w:rsidP="00432FD5">
            <w:pPr>
              <w:pStyle w:val="af3"/>
              <w:jc w:val="center"/>
            </w:pPr>
          </w:p>
        </w:tc>
        <w:tc>
          <w:tcPr>
            <w:tcW w:w="1497" w:type="pct"/>
            <w:tcBorders>
              <w:top w:val="nil"/>
              <w:bottom w:val="single" w:sz="6" w:space="0" w:color="auto"/>
            </w:tcBorders>
            <w:shd w:val="clear" w:color="auto" w:fill="auto"/>
            <w:vAlign w:val="center"/>
          </w:tcPr>
          <w:p w14:paraId="2874A8F3" w14:textId="621F9555" w:rsidR="004965A3" w:rsidRPr="00432FD5" w:rsidRDefault="004965A3" w:rsidP="00432FD5">
            <w:pPr>
              <w:pStyle w:val="af3"/>
              <w:jc w:val="center"/>
            </w:pPr>
            <w:r w:rsidRPr="00432FD5">
              <w:rPr>
                <w:rFonts w:hint="eastAsia"/>
              </w:rPr>
              <w:t>拔节抽穗期中温高湿大斑病指数</w:t>
            </w:r>
          </w:p>
        </w:tc>
        <w:tc>
          <w:tcPr>
            <w:tcW w:w="665" w:type="pct"/>
            <w:tcBorders>
              <w:top w:val="nil"/>
              <w:bottom w:val="single" w:sz="6" w:space="0" w:color="auto"/>
            </w:tcBorders>
            <w:shd w:val="clear" w:color="auto" w:fill="auto"/>
            <w:vAlign w:val="center"/>
          </w:tcPr>
          <w:p w14:paraId="1E823305" w14:textId="2D68E5C2" w:rsidR="004965A3" w:rsidRPr="00432FD5" w:rsidRDefault="004965A3" w:rsidP="00432FD5">
            <w:pPr>
              <w:pStyle w:val="af3"/>
              <w:jc w:val="center"/>
            </w:pPr>
            <w:r w:rsidRPr="00432FD5">
              <w:rPr>
                <w:rFonts w:hint="eastAsia"/>
              </w:rPr>
              <w:t>6</w:t>
            </w:r>
            <w:r w:rsidRPr="00432FD5">
              <w:t>月</w:t>
            </w:r>
            <w:r w:rsidRPr="00432FD5">
              <w:rPr>
                <w:rFonts w:hint="eastAsia"/>
              </w:rPr>
              <w:t>2</w:t>
            </w:r>
            <w:r w:rsidRPr="00432FD5">
              <w:t>4</w:t>
            </w:r>
            <w:r w:rsidRPr="00432FD5">
              <w:t>日</w:t>
            </w:r>
          </w:p>
        </w:tc>
        <w:tc>
          <w:tcPr>
            <w:tcW w:w="665" w:type="pct"/>
            <w:tcBorders>
              <w:top w:val="nil"/>
              <w:bottom w:val="single" w:sz="6" w:space="0" w:color="auto"/>
            </w:tcBorders>
            <w:shd w:val="clear" w:color="auto" w:fill="auto"/>
            <w:vAlign w:val="center"/>
          </w:tcPr>
          <w:p w14:paraId="03EC0EE7" w14:textId="7F9C1608" w:rsidR="004965A3" w:rsidRPr="00432FD5" w:rsidRDefault="004965A3" w:rsidP="00432FD5">
            <w:pPr>
              <w:pStyle w:val="af3"/>
              <w:jc w:val="center"/>
            </w:pPr>
            <w:r w:rsidRPr="00432FD5">
              <w:rPr>
                <w:rFonts w:hint="eastAsia"/>
              </w:rPr>
              <w:t>8</w:t>
            </w:r>
            <w:r w:rsidRPr="00432FD5">
              <w:t>月</w:t>
            </w:r>
            <w:r w:rsidRPr="00432FD5">
              <w:rPr>
                <w:rFonts w:hint="eastAsia"/>
              </w:rPr>
              <w:t>4</w:t>
            </w:r>
            <w:r w:rsidRPr="00432FD5">
              <w:t>日</w:t>
            </w:r>
          </w:p>
        </w:tc>
        <w:tc>
          <w:tcPr>
            <w:tcW w:w="898" w:type="pct"/>
            <w:tcBorders>
              <w:top w:val="nil"/>
              <w:bottom w:val="single" w:sz="6" w:space="0" w:color="auto"/>
            </w:tcBorders>
            <w:shd w:val="clear" w:color="auto" w:fill="auto"/>
            <w:vAlign w:val="center"/>
          </w:tcPr>
          <w:p w14:paraId="6DDEA6E1" w14:textId="77777777" w:rsidR="004965A3" w:rsidRPr="00432FD5" w:rsidRDefault="004965A3" w:rsidP="00432FD5">
            <w:pPr>
              <w:pStyle w:val="af3"/>
              <w:jc w:val="center"/>
            </w:pPr>
            <w:r w:rsidRPr="00432FD5">
              <w:t>温度</w:t>
            </w:r>
            <w:r w:rsidRPr="00432FD5">
              <w:rPr>
                <w:rFonts w:hint="eastAsia"/>
              </w:rPr>
              <w:t>2</w:t>
            </w:r>
            <w:r w:rsidRPr="00432FD5">
              <w:t>2℃</w:t>
            </w:r>
          </w:p>
          <w:p w14:paraId="12045D5B" w14:textId="3E8002A4" w:rsidR="004965A3" w:rsidRPr="00432FD5" w:rsidRDefault="004965A3" w:rsidP="00432FD5">
            <w:pPr>
              <w:pStyle w:val="af3"/>
              <w:jc w:val="center"/>
            </w:pPr>
            <w:r w:rsidRPr="00432FD5">
              <w:rPr>
                <w:rFonts w:hint="eastAsia"/>
              </w:rPr>
              <w:t>相对湿度</w:t>
            </w:r>
            <w:r w:rsidRPr="00432FD5">
              <w:rPr>
                <w:rFonts w:hint="eastAsia"/>
              </w:rPr>
              <w:t>8</w:t>
            </w:r>
            <w:r w:rsidRPr="00432FD5">
              <w:t>0%</w:t>
            </w:r>
          </w:p>
        </w:tc>
        <w:tc>
          <w:tcPr>
            <w:tcW w:w="0" w:type="auto"/>
            <w:tcBorders>
              <w:top w:val="nil"/>
              <w:bottom w:val="single" w:sz="6" w:space="0" w:color="auto"/>
            </w:tcBorders>
            <w:shd w:val="clear" w:color="auto" w:fill="auto"/>
            <w:vAlign w:val="center"/>
          </w:tcPr>
          <w:p w14:paraId="4F020E8D" w14:textId="77777777" w:rsidR="004965A3" w:rsidRPr="00432FD5" w:rsidRDefault="004965A3" w:rsidP="00432FD5">
            <w:pPr>
              <w:pStyle w:val="af3"/>
              <w:jc w:val="center"/>
            </w:pPr>
            <w:r w:rsidRPr="00432FD5">
              <w:rPr>
                <w:rFonts w:hint="eastAsia"/>
              </w:rPr>
              <w:t>0</w:t>
            </w:r>
            <w:r w:rsidRPr="00432FD5">
              <w:t>.3283**</w:t>
            </w:r>
          </w:p>
          <w:p w14:paraId="4C7E30B1" w14:textId="6156B2B0" w:rsidR="004965A3" w:rsidRPr="00432FD5" w:rsidRDefault="004965A3" w:rsidP="00432FD5">
            <w:pPr>
              <w:pStyle w:val="af3"/>
              <w:jc w:val="center"/>
            </w:pPr>
            <w:r w:rsidRPr="00432FD5">
              <w:t>（</w:t>
            </w:r>
            <w:r w:rsidRPr="00432FD5">
              <w:rPr>
                <w:rFonts w:hint="eastAsia"/>
              </w:rPr>
              <w:t>0</w:t>
            </w:r>
            <w:r w:rsidRPr="00432FD5">
              <w:t>.0440</w:t>
            </w:r>
            <w:r w:rsidRPr="00432FD5">
              <w:t>）</w:t>
            </w:r>
          </w:p>
        </w:tc>
      </w:tr>
      <w:tr w:rsidR="004965A3" w:rsidRPr="00432FD5" w14:paraId="6689BA08" w14:textId="77777777" w:rsidTr="00D6380C">
        <w:trPr>
          <w:jc w:val="center"/>
        </w:trPr>
        <w:tc>
          <w:tcPr>
            <w:tcW w:w="563" w:type="pct"/>
            <w:vMerge w:val="restart"/>
            <w:tcBorders>
              <w:top w:val="single" w:sz="6" w:space="0" w:color="auto"/>
            </w:tcBorders>
            <w:vAlign w:val="center"/>
          </w:tcPr>
          <w:p w14:paraId="5C85008B" w14:textId="259B2689" w:rsidR="004965A3" w:rsidRPr="00432FD5" w:rsidRDefault="004965A3" w:rsidP="00432FD5">
            <w:pPr>
              <w:pStyle w:val="af3"/>
              <w:jc w:val="center"/>
            </w:pPr>
            <w:r w:rsidRPr="00432FD5">
              <w:t>巴林左旗</w:t>
            </w:r>
          </w:p>
        </w:tc>
        <w:tc>
          <w:tcPr>
            <w:tcW w:w="1497" w:type="pct"/>
            <w:tcBorders>
              <w:top w:val="single" w:sz="6" w:space="0" w:color="auto"/>
              <w:bottom w:val="nil"/>
            </w:tcBorders>
            <w:shd w:val="clear" w:color="auto" w:fill="auto"/>
            <w:vAlign w:val="center"/>
          </w:tcPr>
          <w:p w14:paraId="5B572D67" w14:textId="77B69B02" w:rsidR="004965A3" w:rsidRPr="00432FD5" w:rsidRDefault="004965A3" w:rsidP="00432FD5">
            <w:pPr>
              <w:pStyle w:val="af3"/>
              <w:jc w:val="center"/>
            </w:pPr>
            <w:r w:rsidRPr="00432FD5">
              <w:t>苗期干旱指数</w:t>
            </w:r>
          </w:p>
        </w:tc>
        <w:tc>
          <w:tcPr>
            <w:tcW w:w="665" w:type="pct"/>
            <w:tcBorders>
              <w:top w:val="single" w:sz="6" w:space="0" w:color="auto"/>
              <w:bottom w:val="nil"/>
            </w:tcBorders>
            <w:shd w:val="clear" w:color="auto" w:fill="auto"/>
            <w:vAlign w:val="center"/>
          </w:tcPr>
          <w:p w14:paraId="3A759FB6" w14:textId="6B92432B" w:rsidR="004965A3" w:rsidRPr="00432FD5" w:rsidRDefault="004965A3" w:rsidP="00432FD5">
            <w:pPr>
              <w:pStyle w:val="af3"/>
              <w:jc w:val="center"/>
            </w:pPr>
            <w:r w:rsidRPr="00432FD5">
              <w:rPr>
                <w:rFonts w:hint="eastAsia"/>
              </w:rPr>
              <w:t>4</w:t>
            </w:r>
            <w:r w:rsidRPr="00432FD5">
              <w:rPr>
                <w:rFonts w:hint="eastAsia"/>
              </w:rPr>
              <w:t>月</w:t>
            </w:r>
            <w:r w:rsidRPr="00432FD5">
              <w:rPr>
                <w:rFonts w:hint="eastAsia"/>
              </w:rPr>
              <w:t>2</w:t>
            </w:r>
            <w:r w:rsidRPr="00432FD5">
              <w:t>5</w:t>
            </w:r>
            <w:r w:rsidRPr="00432FD5">
              <w:t>日</w:t>
            </w:r>
          </w:p>
        </w:tc>
        <w:tc>
          <w:tcPr>
            <w:tcW w:w="665" w:type="pct"/>
            <w:tcBorders>
              <w:top w:val="single" w:sz="6" w:space="0" w:color="auto"/>
              <w:bottom w:val="nil"/>
            </w:tcBorders>
            <w:shd w:val="clear" w:color="auto" w:fill="auto"/>
            <w:vAlign w:val="center"/>
          </w:tcPr>
          <w:p w14:paraId="4D7CD40C" w14:textId="0E7F8347" w:rsidR="004965A3" w:rsidRPr="00432FD5" w:rsidRDefault="004965A3" w:rsidP="00432FD5">
            <w:pPr>
              <w:pStyle w:val="af3"/>
              <w:jc w:val="center"/>
            </w:pPr>
            <w:r w:rsidRPr="00432FD5">
              <w:rPr>
                <w:rFonts w:hint="eastAsia"/>
              </w:rPr>
              <w:t>5</w:t>
            </w:r>
            <w:r w:rsidRPr="00432FD5">
              <w:rPr>
                <w:rFonts w:hint="eastAsia"/>
              </w:rPr>
              <w:t>月</w:t>
            </w:r>
            <w:r w:rsidRPr="00432FD5">
              <w:rPr>
                <w:rFonts w:hint="eastAsia"/>
              </w:rPr>
              <w:t>2</w:t>
            </w:r>
            <w:r w:rsidRPr="00432FD5">
              <w:t>9</w:t>
            </w:r>
            <w:r w:rsidRPr="00432FD5">
              <w:t>日</w:t>
            </w:r>
          </w:p>
        </w:tc>
        <w:tc>
          <w:tcPr>
            <w:tcW w:w="898" w:type="pct"/>
            <w:tcBorders>
              <w:top w:val="single" w:sz="6" w:space="0" w:color="auto"/>
              <w:bottom w:val="nil"/>
            </w:tcBorders>
            <w:shd w:val="clear" w:color="auto" w:fill="auto"/>
            <w:vAlign w:val="center"/>
          </w:tcPr>
          <w:p w14:paraId="48DF9C69" w14:textId="460B7756" w:rsidR="004965A3" w:rsidRPr="00432FD5" w:rsidRDefault="004965A3" w:rsidP="00432FD5">
            <w:pPr>
              <w:pStyle w:val="af3"/>
              <w:jc w:val="center"/>
            </w:pPr>
            <w:r w:rsidRPr="00432FD5">
              <w:rPr>
                <w:rFonts w:hint="eastAsia"/>
              </w:rPr>
              <w:t>-</w:t>
            </w:r>
          </w:p>
        </w:tc>
        <w:tc>
          <w:tcPr>
            <w:tcW w:w="0" w:type="auto"/>
            <w:tcBorders>
              <w:top w:val="single" w:sz="6" w:space="0" w:color="auto"/>
              <w:bottom w:val="nil"/>
            </w:tcBorders>
            <w:shd w:val="clear" w:color="auto" w:fill="auto"/>
            <w:vAlign w:val="center"/>
          </w:tcPr>
          <w:p w14:paraId="136B27B4" w14:textId="1945A158" w:rsidR="004965A3" w:rsidRPr="00432FD5" w:rsidRDefault="004965A3" w:rsidP="00432FD5">
            <w:pPr>
              <w:pStyle w:val="af3"/>
              <w:jc w:val="center"/>
            </w:pPr>
            <w:r w:rsidRPr="00432FD5">
              <w:rPr>
                <w:rFonts w:hint="eastAsia"/>
              </w:rPr>
              <w:t>0</w:t>
            </w:r>
            <w:r w:rsidRPr="00432FD5">
              <w:t>.2588*</w:t>
            </w:r>
          </w:p>
          <w:p w14:paraId="45804FFF" w14:textId="64728AD9" w:rsidR="004965A3" w:rsidRPr="00432FD5" w:rsidRDefault="004965A3" w:rsidP="00432FD5">
            <w:pPr>
              <w:pStyle w:val="af3"/>
              <w:jc w:val="center"/>
            </w:pPr>
            <w:r w:rsidRPr="00432FD5">
              <w:t>（</w:t>
            </w:r>
            <w:r w:rsidRPr="00432FD5">
              <w:rPr>
                <w:rFonts w:hint="eastAsia"/>
              </w:rPr>
              <w:t>0</w:t>
            </w:r>
            <w:r w:rsidRPr="00432FD5">
              <w:t>.0906</w:t>
            </w:r>
            <w:r w:rsidRPr="00432FD5">
              <w:t>）</w:t>
            </w:r>
          </w:p>
        </w:tc>
      </w:tr>
      <w:tr w:rsidR="004965A3" w:rsidRPr="00432FD5" w14:paraId="51FEE7D9" w14:textId="77777777" w:rsidTr="00D6380C">
        <w:trPr>
          <w:jc w:val="center"/>
        </w:trPr>
        <w:tc>
          <w:tcPr>
            <w:tcW w:w="563" w:type="pct"/>
            <w:vMerge/>
            <w:tcBorders>
              <w:bottom w:val="single" w:sz="6" w:space="0" w:color="auto"/>
            </w:tcBorders>
            <w:vAlign w:val="center"/>
          </w:tcPr>
          <w:p w14:paraId="634591F3" w14:textId="77777777" w:rsidR="004965A3" w:rsidRPr="00432FD5" w:rsidRDefault="004965A3" w:rsidP="00432FD5">
            <w:pPr>
              <w:pStyle w:val="af3"/>
              <w:jc w:val="center"/>
            </w:pPr>
          </w:p>
        </w:tc>
        <w:tc>
          <w:tcPr>
            <w:tcW w:w="1497" w:type="pct"/>
            <w:tcBorders>
              <w:top w:val="nil"/>
              <w:bottom w:val="single" w:sz="6" w:space="0" w:color="auto"/>
            </w:tcBorders>
            <w:shd w:val="clear" w:color="auto" w:fill="auto"/>
            <w:vAlign w:val="center"/>
          </w:tcPr>
          <w:p w14:paraId="4CB2C149" w14:textId="5CCBB75D" w:rsidR="004965A3" w:rsidRPr="00432FD5" w:rsidRDefault="004965A3" w:rsidP="00432FD5">
            <w:pPr>
              <w:pStyle w:val="af3"/>
              <w:jc w:val="center"/>
            </w:pPr>
            <w:r w:rsidRPr="00432FD5">
              <w:t>开花授粉期风雨倒伏指数</w:t>
            </w:r>
          </w:p>
        </w:tc>
        <w:tc>
          <w:tcPr>
            <w:tcW w:w="665" w:type="pct"/>
            <w:tcBorders>
              <w:top w:val="nil"/>
              <w:bottom w:val="single" w:sz="6" w:space="0" w:color="auto"/>
            </w:tcBorders>
            <w:shd w:val="clear" w:color="auto" w:fill="auto"/>
            <w:vAlign w:val="center"/>
          </w:tcPr>
          <w:p w14:paraId="00ADFB72" w14:textId="4806D697" w:rsidR="004965A3" w:rsidRPr="00432FD5" w:rsidRDefault="004965A3" w:rsidP="00432FD5">
            <w:pPr>
              <w:pStyle w:val="af3"/>
              <w:jc w:val="center"/>
            </w:pPr>
            <w:r w:rsidRPr="00432FD5">
              <w:rPr>
                <w:rFonts w:hint="eastAsia"/>
              </w:rPr>
              <w:t>6</w:t>
            </w:r>
            <w:r w:rsidRPr="00432FD5">
              <w:rPr>
                <w:rFonts w:hint="eastAsia"/>
              </w:rPr>
              <w:t>月</w:t>
            </w:r>
            <w:r w:rsidRPr="00432FD5">
              <w:rPr>
                <w:rFonts w:hint="eastAsia"/>
              </w:rPr>
              <w:t>1</w:t>
            </w:r>
            <w:r w:rsidRPr="00432FD5">
              <w:t>9</w:t>
            </w:r>
            <w:r w:rsidRPr="00432FD5">
              <w:t>日</w:t>
            </w:r>
          </w:p>
        </w:tc>
        <w:tc>
          <w:tcPr>
            <w:tcW w:w="665" w:type="pct"/>
            <w:tcBorders>
              <w:top w:val="nil"/>
              <w:bottom w:val="single" w:sz="6" w:space="0" w:color="auto"/>
            </w:tcBorders>
            <w:shd w:val="clear" w:color="auto" w:fill="auto"/>
            <w:vAlign w:val="center"/>
          </w:tcPr>
          <w:p w14:paraId="2D93E370" w14:textId="58D41F55" w:rsidR="004965A3" w:rsidRPr="00432FD5" w:rsidRDefault="004965A3" w:rsidP="00432FD5">
            <w:pPr>
              <w:pStyle w:val="af3"/>
              <w:jc w:val="center"/>
            </w:pPr>
            <w:r w:rsidRPr="00432FD5">
              <w:rPr>
                <w:rFonts w:hint="eastAsia"/>
              </w:rPr>
              <w:t>8</w:t>
            </w:r>
            <w:r w:rsidRPr="00432FD5">
              <w:rPr>
                <w:rFonts w:hint="eastAsia"/>
              </w:rPr>
              <w:t>月</w:t>
            </w:r>
            <w:r w:rsidRPr="00432FD5">
              <w:rPr>
                <w:rFonts w:hint="eastAsia"/>
              </w:rPr>
              <w:t>1</w:t>
            </w:r>
            <w:r w:rsidRPr="00432FD5">
              <w:t>5</w:t>
            </w:r>
            <w:r w:rsidRPr="00432FD5">
              <w:t>日</w:t>
            </w:r>
          </w:p>
        </w:tc>
        <w:tc>
          <w:tcPr>
            <w:tcW w:w="898" w:type="pct"/>
            <w:tcBorders>
              <w:top w:val="nil"/>
              <w:bottom w:val="single" w:sz="6" w:space="0" w:color="auto"/>
            </w:tcBorders>
            <w:shd w:val="clear" w:color="auto" w:fill="auto"/>
            <w:vAlign w:val="center"/>
          </w:tcPr>
          <w:p w14:paraId="076A816E" w14:textId="020E1513" w:rsidR="004965A3" w:rsidRPr="00432FD5" w:rsidRDefault="004965A3" w:rsidP="00432FD5">
            <w:pPr>
              <w:pStyle w:val="af3"/>
              <w:jc w:val="center"/>
            </w:pPr>
            <w:r w:rsidRPr="00432FD5">
              <w:rPr>
                <w:rFonts w:hint="eastAsia"/>
              </w:rPr>
              <w:t>风速</w:t>
            </w:r>
            <w:r w:rsidRPr="00432FD5">
              <w:rPr>
                <w:rFonts w:hint="eastAsia"/>
              </w:rPr>
              <w:t>9m</w:t>
            </w:r>
            <w:r w:rsidRPr="00432FD5">
              <w:t>/s</w:t>
            </w:r>
          </w:p>
          <w:p w14:paraId="1D88FACF" w14:textId="7ECD520A" w:rsidR="004965A3" w:rsidRPr="00432FD5" w:rsidRDefault="004965A3" w:rsidP="00432FD5">
            <w:pPr>
              <w:pStyle w:val="af3"/>
              <w:jc w:val="center"/>
            </w:pPr>
            <w:r w:rsidRPr="00432FD5">
              <w:t>降水</w:t>
            </w:r>
            <w:r w:rsidRPr="00432FD5">
              <w:rPr>
                <w:rFonts w:hint="eastAsia"/>
              </w:rPr>
              <w:t>1</w:t>
            </w:r>
            <w:r w:rsidRPr="00432FD5">
              <w:t>6.0mm</w:t>
            </w:r>
          </w:p>
        </w:tc>
        <w:tc>
          <w:tcPr>
            <w:tcW w:w="0" w:type="auto"/>
            <w:tcBorders>
              <w:top w:val="nil"/>
              <w:bottom w:val="single" w:sz="6" w:space="0" w:color="auto"/>
            </w:tcBorders>
            <w:shd w:val="clear" w:color="auto" w:fill="auto"/>
            <w:vAlign w:val="center"/>
          </w:tcPr>
          <w:p w14:paraId="10D08361" w14:textId="77777777" w:rsidR="004965A3" w:rsidRPr="00432FD5" w:rsidRDefault="004965A3" w:rsidP="00432FD5">
            <w:pPr>
              <w:pStyle w:val="af3"/>
              <w:jc w:val="center"/>
            </w:pPr>
            <w:r w:rsidRPr="00432FD5">
              <w:rPr>
                <w:rFonts w:hint="eastAsia"/>
              </w:rPr>
              <w:t>0</w:t>
            </w:r>
            <w:r w:rsidRPr="00432FD5">
              <w:t>.3266**</w:t>
            </w:r>
          </w:p>
          <w:p w14:paraId="2B0AA23E" w14:textId="7F7675A6" w:rsidR="004965A3" w:rsidRPr="00432FD5" w:rsidRDefault="004965A3" w:rsidP="00432FD5">
            <w:pPr>
              <w:pStyle w:val="af3"/>
              <w:jc w:val="center"/>
            </w:pPr>
            <w:r w:rsidRPr="00432FD5">
              <w:t>（</w:t>
            </w:r>
            <w:r w:rsidRPr="00432FD5">
              <w:rPr>
                <w:rFonts w:hint="eastAsia"/>
              </w:rPr>
              <w:t>0</w:t>
            </w:r>
            <w:r w:rsidRPr="00432FD5">
              <w:t>.0293</w:t>
            </w:r>
            <w:r w:rsidRPr="00432FD5">
              <w:t>）</w:t>
            </w:r>
          </w:p>
        </w:tc>
      </w:tr>
      <w:tr w:rsidR="004965A3" w:rsidRPr="00432FD5" w14:paraId="349D6FBC" w14:textId="77777777" w:rsidTr="00D6380C">
        <w:trPr>
          <w:jc w:val="center"/>
        </w:trPr>
        <w:tc>
          <w:tcPr>
            <w:tcW w:w="563" w:type="pct"/>
            <w:vMerge w:val="restart"/>
            <w:tcBorders>
              <w:top w:val="single" w:sz="6" w:space="0" w:color="auto"/>
            </w:tcBorders>
            <w:vAlign w:val="center"/>
          </w:tcPr>
          <w:p w14:paraId="741AA655" w14:textId="2CF7F5F7" w:rsidR="004965A3" w:rsidRPr="00432FD5" w:rsidRDefault="004965A3" w:rsidP="00432FD5">
            <w:pPr>
              <w:pStyle w:val="af3"/>
              <w:jc w:val="center"/>
            </w:pPr>
            <w:r w:rsidRPr="00432FD5">
              <w:t>陵城区</w:t>
            </w:r>
          </w:p>
        </w:tc>
        <w:tc>
          <w:tcPr>
            <w:tcW w:w="1497" w:type="pct"/>
            <w:tcBorders>
              <w:top w:val="single" w:sz="6" w:space="0" w:color="auto"/>
              <w:bottom w:val="nil"/>
            </w:tcBorders>
            <w:shd w:val="clear" w:color="auto" w:fill="auto"/>
            <w:vAlign w:val="center"/>
          </w:tcPr>
          <w:p w14:paraId="3D6BEDA3" w14:textId="3FA3BE0D" w:rsidR="004965A3" w:rsidRPr="00432FD5" w:rsidRDefault="004965A3" w:rsidP="00432FD5">
            <w:pPr>
              <w:pStyle w:val="af3"/>
              <w:jc w:val="center"/>
            </w:pPr>
            <w:r w:rsidRPr="00432FD5">
              <w:t>苗期干旱指数</w:t>
            </w:r>
          </w:p>
        </w:tc>
        <w:tc>
          <w:tcPr>
            <w:tcW w:w="665" w:type="pct"/>
            <w:tcBorders>
              <w:top w:val="single" w:sz="6" w:space="0" w:color="auto"/>
              <w:bottom w:val="nil"/>
            </w:tcBorders>
            <w:shd w:val="clear" w:color="auto" w:fill="auto"/>
            <w:vAlign w:val="center"/>
          </w:tcPr>
          <w:p w14:paraId="70884946" w14:textId="07BED0D8" w:rsidR="004965A3" w:rsidRPr="00432FD5" w:rsidRDefault="004965A3" w:rsidP="00432FD5">
            <w:pPr>
              <w:pStyle w:val="af3"/>
              <w:jc w:val="center"/>
            </w:pPr>
            <w:r w:rsidRPr="00432FD5">
              <w:t>6</w:t>
            </w:r>
            <w:r w:rsidRPr="00432FD5">
              <w:t>月</w:t>
            </w:r>
            <w:r w:rsidRPr="00432FD5">
              <w:t>5</w:t>
            </w:r>
            <w:r w:rsidRPr="00432FD5">
              <w:t>日</w:t>
            </w:r>
          </w:p>
        </w:tc>
        <w:tc>
          <w:tcPr>
            <w:tcW w:w="665" w:type="pct"/>
            <w:tcBorders>
              <w:top w:val="single" w:sz="6" w:space="0" w:color="auto"/>
              <w:bottom w:val="nil"/>
            </w:tcBorders>
            <w:shd w:val="clear" w:color="auto" w:fill="auto"/>
            <w:vAlign w:val="center"/>
          </w:tcPr>
          <w:p w14:paraId="376FF213" w14:textId="3E5E92F6" w:rsidR="004965A3" w:rsidRPr="00432FD5" w:rsidRDefault="004965A3" w:rsidP="00432FD5">
            <w:pPr>
              <w:pStyle w:val="af3"/>
              <w:jc w:val="center"/>
            </w:pPr>
            <w:r w:rsidRPr="00432FD5">
              <w:t>6</w:t>
            </w:r>
            <w:r w:rsidRPr="00432FD5">
              <w:t>月</w:t>
            </w:r>
            <w:r w:rsidRPr="00432FD5">
              <w:t>27</w:t>
            </w:r>
            <w:r w:rsidRPr="00432FD5">
              <w:t>日</w:t>
            </w:r>
          </w:p>
        </w:tc>
        <w:tc>
          <w:tcPr>
            <w:tcW w:w="898" w:type="pct"/>
            <w:tcBorders>
              <w:top w:val="single" w:sz="6" w:space="0" w:color="auto"/>
              <w:bottom w:val="nil"/>
            </w:tcBorders>
            <w:shd w:val="clear" w:color="auto" w:fill="auto"/>
            <w:vAlign w:val="center"/>
          </w:tcPr>
          <w:p w14:paraId="5CA68F41" w14:textId="131CBE5C" w:rsidR="004965A3" w:rsidRPr="00432FD5" w:rsidRDefault="004965A3" w:rsidP="00432FD5">
            <w:pPr>
              <w:pStyle w:val="af3"/>
              <w:jc w:val="center"/>
            </w:pPr>
            <w:r w:rsidRPr="00432FD5">
              <w:rPr>
                <w:rFonts w:hint="eastAsia"/>
              </w:rPr>
              <w:t>-</w:t>
            </w:r>
          </w:p>
        </w:tc>
        <w:tc>
          <w:tcPr>
            <w:tcW w:w="0" w:type="auto"/>
            <w:tcBorders>
              <w:top w:val="single" w:sz="6" w:space="0" w:color="auto"/>
              <w:bottom w:val="nil"/>
            </w:tcBorders>
            <w:shd w:val="clear" w:color="auto" w:fill="auto"/>
            <w:vAlign w:val="center"/>
          </w:tcPr>
          <w:p w14:paraId="68347B2E" w14:textId="77777777" w:rsidR="004965A3" w:rsidRPr="00432FD5" w:rsidRDefault="004965A3" w:rsidP="00432FD5">
            <w:pPr>
              <w:pStyle w:val="af3"/>
              <w:jc w:val="center"/>
            </w:pPr>
            <w:r w:rsidRPr="00432FD5">
              <w:t>0.2712*</w:t>
            </w:r>
          </w:p>
          <w:p w14:paraId="7CD28DF8" w14:textId="40667737" w:rsidR="004965A3" w:rsidRPr="00432FD5" w:rsidRDefault="004965A3" w:rsidP="00432FD5">
            <w:pPr>
              <w:pStyle w:val="af3"/>
              <w:jc w:val="center"/>
            </w:pPr>
            <w:r w:rsidRPr="00432FD5">
              <w:t>(0.0721)</w:t>
            </w:r>
          </w:p>
        </w:tc>
      </w:tr>
      <w:tr w:rsidR="004965A3" w:rsidRPr="00432FD5" w14:paraId="6ABD5706" w14:textId="77777777" w:rsidTr="00D6380C">
        <w:trPr>
          <w:jc w:val="center"/>
        </w:trPr>
        <w:tc>
          <w:tcPr>
            <w:tcW w:w="563" w:type="pct"/>
            <w:vMerge/>
            <w:vAlign w:val="center"/>
          </w:tcPr>
          <w:p w14:paraId="4EC10AEF" w14:textId="77777777" w:rsidR="004965A3" w:rsidRPr="00432FD5" w:rsidRDefault="004965A3" w:rsidP="00432FD5">
            <w:pPr>
              <w:pStyle w:val="af3"/>
              <w:jc w:val="center"/>
            </w:pPr>
          </w:p>
        </w:tc>
        <w:tc>
          <w:tcPr>
            <w:tcW w:w="1497" w:type="pct"/>
            <w:tcBorders>
              <w:top w:val="nil"/>
              <w:bottom w:val="nil"/>
            </w:tcBorders>
            <w:shd w:val="clear" w:color="auto" w:fill="auto"/>
            <w:vAlign w:val="center"/>
          </w:tcPr>
          <w:p w14:paraId="5ECD6011" w14:textId="5856A178" w:rsidR="004965A3" w:rsidRPr="00432FD5" w:rsidRDefault="004965A3" w:rsidP="00432FD5">
            <w:pPr>
              <w:pStyle w:val="af3"/>
              <w:jc w:val="center"/>
            </w:pPr>
            <w:r w:rsidRPr="00432FD5">
              <w:t>拔节抽穗期阴雨寡照指数</w:t>
            </w:r>
          </w:p>
        </w:tc>
        <w:tc>
          <w:tcPr>
            <w:tcW w:w="665" w:type="pct"/>
            <w:tcBorders>
              <w:top w:val="nil"/>
              <w:bottom w:val="nil"/>
            </w:tcBorders>
            <w:shd w:val="clear" w:color="auto" w:fill="auto"/>
            <w:vAlign w:val="center"/>
          </w:tcPr>
          <w:p w14:paraId="07EB65F0" w14:textId="0E7D54C2" w:rsidR="004965A3" w:rsidRPr="00432FD5" w:rsidRDefault="004965A3" w:rsidP="00432FD5">
            <w:pPr>
              <w:pStyle w:val="af3"/>
              <w:jc w:val="center"/>
            </w:pPr>
            <w:r w:rsidRPr="00432FD5">
              <w:t>7</w:t>
            </w:r>
            <w:r w:rsidRPr="00432FD5">
              <w:t>月</w:t>
            </w:r>
            <w:r w:rsidRPr="00432FD5">
              <w:t>17</w:t>
            </w:r>
            <w:r w:rsidRPr="00432FD5">
              <w:t>日</w:t>
            </w:r>
          </w:p>
        </w:tc>
        <w:tc>
          <w:tcPr>
            <w:tcW w:w="665" w:type="pct"/>
            <w:tcBorders>
              <w:top w:val="nil"/>
              <w:bottom w:val="nil"/>
            </w:tcBorders>
            <w:shd w:val="clear" w:color="auto" w:fill="auto"/>
            <w:vAlign w:val="center"/>
          </w:tcPr>
          <w:p w14:paraId="6CB26208" w14:textId="792959FC" w:rsidR="004965A3" w:rsidRPr="00432FD5" w:rsidRDefault="004965A3" w:rsidP="00432FD5">
            <w:pPr>
              <w:pStyle w:val="af3"/>
              <w:jc w:val="center"/>
            </w:pPr>
            <w:r w:rsidRPr="00432FD5">
              <w:t>8</w:t>
            </w:r>
            <w:r w:rsidRPr="00432FD5">
              <w:t>月</w:t>
            </w:r>
            <w:r w:rsidRPr="00432FD5">
              <w:t>1</w:t>
            </w:r>
            <w:r w:rsidRPr="00432FD5">
              <w:t>日</w:t>
            </w:r>
          </w:p>
        </w:tc>
        <w:tc>
          <w:tcPr>
            <w:tcW w:w="898" w:type="pct"/>
            <w:tcBorders>
              <w:top w:val="nil"/>
              <w:bottom w:val="nil"/>
            </w:tcBorders>
            <w:shd w:val="clear" w:color="auto" w:fill="auto"/>
            <w:vAlign w:val="center"/>
          </w:tcPr>
          <w:p w14:paraId="1267AF71" w14:textId="426E0BA3" w:rsidR="004965A3" w:rsidRPr="00432FD5" w:rsidRDefault="004965A3" w:rsidP="00432FD5">
            <w:pPr>
              <w:pStyle w:val="af3"/>
              <w:jc w:val="center"/>
            </w:pPr>
            <w:r w:rsidRPr="00432FD5">
              <w:t>6.7h</w:t>
            </w:r>
          </w:p>
        </w:tc>
        <w:tc>
          <w:tcPr>
            <w:tcW w:w="0" w:type="auto"/>
            <w:tcBorders>
              <w:top w:val="nil"/>
              <w:bottom w:val="nil"/>
            </w:tcBorders>
            <w:shd w:val="clear" w:color="auto" w:fill="auto"/>
            <w:vAlign w:val="center"/>
          </w:tcPr>
          <w:p w14:paraId="57C24133" w14:textId="77777777" w:rsidR="004965A3" w:rsidRPr="00432FD5" w:rsidRDefault="004965A3" w:rsidP="00432FD5">
            <w:pPr>
              <w:pStyle w:val="af3"/>
              <w:jc w:val="center"/>
            </w:pPr>
            <w:r w:rsidRPr="00432FD5">
              <w:t>0.4616***</w:t>
            </w:r>
          </w:p>
          <w:p w14:paraId="2EC23022" w14:textId="524C185E" w:rsidR="004965A3" w:rsidRPr="00432FD5" w:rsidRDefault="004965A3" w:rsidP="00432FD5">
            <w:pPr>
              <w:pStyle w:val="af3"/>
              <w:jc w:val="center"/>
            </w:pPr>
            <w:r w:rsidRPr="00432FD5">
              <w:rPr>
                <w:rFonts w:hint="eastAsia"/>
              </w:rPr>
              <w:t>(</w:t>
            </w:r>
            <w:r w:rsidRPr="00432FD5">
              <w:t>0.0075)</w:t>
            </w:r>
          </w:p>
        </w:tc>
      </w:tr>
      <w:tr w:rsidR="004965A3" w:rsidRPr="00432FD5" w14:paraId="250C8CDC" w14:textId="77777777" w:rsidTr="00D6380C">
        <w:trPr>
          <w:jc w:val="center"/>
        </w:trPr>
        <w:tc>
          <w:tcPr>
            <w:tcW w:w="563" w:type="pct"/>
            <w:vMerge/>
            <w:vAlign w:val="center"/>
          </w:tcPr>
          <w:p w14:paraId="764AC657" w14:textId="77777777" w:rsidR="004965A3" w:rsidRPr="00432FD5" w:rsidRDefault="004965A3" w:rsidP="00432FD5">
            <w:pPr>
              <w:pStyle w:val="af3"/>
              <w:jc w:val="center"/>
            </w:pPr>
          </w:p>
        </w:tc>
        <w:tc>
          <w:tcPr>
            <w:tcW w:w="1497" w:type="pct"/>
            <w:tcBorders>
              <w:top w:val="nil"/>
              <w:bottom w:val="nil"/>
            </w:tcBorders>
            <w:shd w:val="clear" w:color="auto" w:fill="auto"/>
            <w:vAlign w:val="center"/>
          </w:tcPr>
          <w:p w14:paraId="2DA7ECB8" w14:textId="4ABEE3DE" w:rsidR="004965A3" w:rsidRPr="00432FD5" w:rsidRDefault="004965A3" w:rsidP="00432FD5">
            <w:pPr>
              <w:pStyle w:val="af3"/>
              <w:jc w:val="center"/>
            </w:pPr>
            <w:r w:rsidRPr="00432FD5">
              <w:t>开花授粉期高温热害指数</w:t>
            </w:r>
          </w:p>
        </w:tc>
        <w:tc>
          <w:tcPr>
            <w:tcW w:w="665" w:type="pct"/>
            <w:tcBorders>
              <w:top w:val="nil"/>
              <w:bottom w:val="nil"/>
            </w:tcBorders>
            <w:shd w:val="clear" w:color="auto" w:fill="auto"/>
            <w:vAlign w:val="center"/>
          </w:tcPr>
          <w:p w14:paraId="1E312517" w14:textId="183889E0" w:rsidR="004965A3" w:rsidRPr="00432FD5" w:rsidRDefault="004965A3" w:rsidP="00432FD5">
            <w:pPr>
              <w:pStyle w:val="af3"/>
              <w:jc w:val="center"/>
            </w:pPr>
            <w:r w:rsidRPr="00432FD5">
              <w:t>7</w:t>
            </w:r>
            <w:r w:rsidRPr="00432FD5">
              <w:t>月</w:t>
            </w:r>
            <w:r w:rsidRPr="00432FD5">
              <w:t>31</w:t>
            </w:r>
            <w:r w:rsidRPr="00432FD5">
              <w:t>日</w:t>
            </w:r>
          </w:p>
        </w:tc>
        <w:tc>
          <w:tcPr>
            <w:tcW w:w="665" w:type="pct"/>
            <w:tcBorders>
              <w:top w:val="nil"/>
              <w:bottom w:val="nil"/>
            </w:tcBorders>
            <w:shd w:val="clear" w:color="auto" w:fill="auto"/>
            <w:vAlign w:val="center"/>
          </w:tcPr>
          <w:p w14:paraId="5E689974" w14:textId="4C0E2221" w:rsidR="004965A3" w:rsidRPr="00432FD5" w:rsidRDefault="004965A3" w:rsidP="00432FD5">
            <w:pPr>
              <w:pStyle w:val="af3"/>
              <w:jc w:val="center"/>
            </w:pPr>
            <w:r w:rsidRPr="00432FD5">
              <w:t>8</w:t>
            </w:r>
            <w:r w:rsidRPr="00432FD5">
              <w:t>月</w:t>
            </w:r>
            <w:r w:rsidRPr="00432FD5">
              <w:t>21</w:t>
            </w:r>
            <w:r w:rsidRPr="00432FD5">
              <w:t>日</w:t>
            </w:r>
          </w:p>
        </w:tc>
        <w:tc>
          <w:tcPr>
            <w:tcW w:w="898" w:type="pct"/>
            <w:tcBorders>
              <w:top w:val="nil"/>
              <w:bottom w:val="nil"/>
            </w:tcBorders>
            <w:shd w:val="clear" w:color="auto" w:fill="auto"/>
            <w:vAlign w:val="center"/>
          </w:tcPr>
          <w:p w14:paraId="6DD3D686" w14:textId="554017F7" w:rsidR="004965A3" w:rsidRPr="00432FD5" w:rsidRDefault="004965A3" w:rsidP="00432FD5">
            <w:pPr>
              <w:pStyle w:val="af3"/>
              <w:jc w:val="center"/>
            </w:pPr>
            <w:r w:rsidRPr="00432FD5">
              <w:t>33.7℃</w:t>
            </w:r>
          </w:p>
        </w:tc>
        <w:tc>
          <w:tcPr>
            <w:tcW w:w="0" w:type="auto"/>
            <w:tcBorders>
              <w:top w:val="nil"/>
              <w:bottom w:val="nil"/>
            </w:tcBorders>
            <w:shd w:val="clear" w:color="auto" w:fill="auto"/>
            <w:vAlign w:val="center"/>
          </w:tcPr>
          <w:p w14:paraId="192D6932" w14:textId="77777777" w:rsidR="004965A3" w:rsidRPr="00432FD5" w:rsidRDefault="004965A3" w:rsidP="00432FD5">
            <w:pPr>
              <w:pStyle w:val="af3"/>
              <w:jc w:val="center"/>
            </w:pPr>
            <w:r w:rsidRPr="00432FD5">
              <w:t>0.4462***</w:t>
            </w:r>
          </w:p>
          <w:p w14:paraId="72D9B548" w14:textId="7E2962A0" w:rsidR="004965A3" w:rsidRPr="00432FD5" w:rsidRDefault="004965A3" w:rsidP="00432FD5">
            <w:pPr>
              <w:pStyle w:val="af3"/>
              <w:jc w:val="center"/>
            </w:pPr>
            <w:r w:rsidRPr="00432FD5">
              <w:rPr>
                <w:rFonts w:hint="eastAsia"/>
              </w:rPr>
              <w:t>(</w:t>
            </w:r>
            <w:r w:rsidRPr="00432FD5">
              <w:t>0.0085</w:t>
            </w:r>
            <w:r w:rsidRPr="00432FD5">
              <w:rPr>
                <w:rFonts w:hint="eastAsia"/>
              </w:rPr>
              <w:t>)</w:t>
            </w:r>
          </w:p>
        </w:tc>
      </w:tr>
      <w:tr w:rsidR="004965A3" w:rsidRPr="00432FD5" w14:paraId="5DF2262B" w14:textId="77777777" w:rsidTr="00D6380C">
        <w:trPr>
          <w:jc w:val="center"/>
        </w:trPr>
        <w:tc>
          <w:tcPr>
            <w:tcW w:w="563" w:type="pct"/>
            <w:vMerge/>
            <w:tcBorders>
              <w:bottom w:val="single" w:sz="6" w:space="0" w:color="auto"/>
            </w:tcBorders>
            <w:vAlign w:val="center"/>
          </w:tcPr>
          <w:p w14:paraId="609326B2" w14:textId="77777777" w:rsidR="004965A3" w:rsidRPr="00432FD5" w:rsidRDefault="004965A3" w:rsidP="00432FD5">
            <w:pPr>
              <w:pStyle w:val="af3"/>
              <w:jc w:val="center"/>
            </w:pPr>
          </w:p>
        </w:tc>
        <w:tc>
          <w:tcPr>
            <w:tcW w:w="1497" w:type="pct"/>
            <w:tcBorders>
              <w:top w:val="nil"/>
              <w:bottom w:val="single" w:sz="6" w:space="0" w:color="auto"/>
            </w:tcBorders>
            <w:shd w:val="clear" w:color="auto" w:fill="auto"/>
            <w:vAlign w:val="center"/>
          </w:tcPr>
          <w:p w14:paraId="08406331" w14:textId="5991A33A" w:rsidR="004965A3" w:rsidRPr="00432FD5" w:rsidRDefault="004965A3" w:rsidP="00432FD5">
            <w:pPr>
              <w:pStyle w:val="af3"/>
              <w:jc w:val="center"/>
            </w:pPr>
            <w:r w:rsidRPr="00432FD5">
              <w:t>开花授粉期风雨倒伏指数</w:t>
            </w:r>
          </w:p>
        </w:tc>
        <w:tc>
          <w:tcPr>
            <w:tcW w:w="665" w:type="pct"/>
            <w:tcBorders>
              <w:top w:val="nil"/>
              <w:bottom w:val="single" w:sz="6" w:space="0" w:color="auto"/>
            </w:tcBorders>
            <w:shd w:val="clear" w:color="auto" w:fill="auto"/>
            <w:vAlign w:val="center"/>
          </w:tcPr>
          <w:p w14:paraId="292A1130" w14:textId="432FD983" w:rsidR="004965A3" w:rsidRPr="00432FD5" w:rsidRDefault="004965A3" w:rsidP="00432FD5">
            <w:pPr>
              <w:pStyle w:val="af3"/>
              <w:jc w:val="center"/>
            </w:pPr>
            <w:r w:rsidRPr="00432FD5">
              <w:t>7</w:t>
            </w:r>
            <w:r w:rsidRPr="00432FD5">
              <w:t>月</w:t>
            </w:r>
            <w:r w:rsidRPr="00432FD5">
              <w:t>29</w:t>
            </w:r>
            <w:r w:rsidRPr="00432FD5">
              <w:t>日</w:t>
            </w:r>
          </w:p>
        </w:tc>
        <w:tc>
          <w:tcPr>
            <w:tcW w:w="665" w:type="pct"/>
            <w:tcBorders>
              <w:top w:val="nil"/>
              <w:bottom w:val="single" w:sz="6" w:space="0" w:color="auto"/>
            </w:tcBorders>
            <w:shd w:val="clear" w:color="auto" w:fill="auto"/>
            <w:vAlign w:val="center"/>
          </w:tcPr>
          <w:p w14:paraId="4DE235BA" w14:textId="1DB85095" w:rsidR="004965A3" w:rsidRPr="00432FD5" w:rsidRDefault="004965A3" w:rsidP="00432FD5">
            <w:pPr>
              <w:pStyle w:val="af3"/>
              <w:jc w:val="center"/>
            </w:pPr>
            <w:r w:rsidRPr="00432FD5">
              <w:t>9</w:t>
            </w:r>
            <w:r w:rsidRPr="00432FD5">
              <w:t>月</w:t>
            </w:r>
            <w:r w:rsidRPr="00432FD5">
              <w:t>12</w:t>
            </w:r>
            <w:r w:rsidRPr="00432FD5">
              <w:t>日</w:t>
            </w:r>
          </w:p>
        </w:tc>
        <w:tc>
          <w:tcPr>
            <w:tcW w:w="898" w:type="pct"/>
            <w:tcBorders>
              <w:top w:val="nil"/>
              <w:bottom w:val="single" w:sz="6" w:space="0" w:color="auto"/>
            </w:tcBorders>
            <w:shd w:val="clear" w:color="auto" w:fill="auto"/>
            <w:vAlign w:val="center"/>
          </w:tcPr>
          <w:p w14:paraId="05A97E5F" w14:textId="77777777" w:rsidR="004965A3" w:rsidRPr="00432FD5" w:rsidRDefault="004965A3" w:rsidP="00432FD5">
            <w:pPr>
              <w:pStyle w:val="af3"/>
              <w:jc w:val="center"/>
            </w:pPr>
            <w:r w:rsidRPr="00432FD5">
              <w:t>风速</w:t>
            </w:r>
            <w:r w:rsidRPr="00432FD5">
              <w:t>7.4m/s</w:t>
            </w:r>
          </w:p>
          <w:p w14:paraId="7A3411DC" w14:textId="5261C187" w:rsidR="004965A3" w:rsidRPr="00432FD5" w:rsidRDefault="004965A3" w:rsidP="00432FD5">
            <w:pPr>
              <w:pStyle w:val="af3"/>
              <w:jc w:val="center"/>
            </w:pPr>
            <w:r w:rsidRPr="00432FD5">
              <w:t>降水</w:t>
            </w:r>
            <w:r w:rsidRPr="00432FD5">
              <w:t>27</w:t>
            </w:r>
            <w:r w:rsidRPr="00432FD5">
              <w:rPr>
                <w:rFonts w:hint="eastAsia"/>
              </w:rPr>
              <w:t>.</w:t>
            </w:r>
            <w:r w:rsidRPr="00432FD5">
              <w:t>1mm</w:t>
            </w:r>
          </w:p>
        </w:tc>
        <w:tc>
          <w:tcPr>
            <w:tcW w:w="0" w:type="auto"/>
            <w:tcBorders>
              <w:top w:val="nil"/>
              <w:bottom w:val="single" w:sz="6" w:space="0" w:color="auto"/>
            </w:tcBorders>
            <w:shd w:val="clear" w:color="auto" w:fill="auto"/>
            <w:vAlign w:val="center"/>
          </w:tcPr>
          <w:p w14:paraId="6E0B3451" w14:textId="77777777" w:rsidR="004965A3" w:rsidRPr="00432FD5" w:rsidRDefault="004965A3" w:rsidP="00432FD5">
            <w:pPr>
              <w:pStyle w:val="af3"/>
              <w:jc w:val="center"/>
            </w:pPr>
            <w:r w:rsidRPr="00432FD5">
              <w:t>0.4641***</w:t>
            </w:r>
          </w:p>
          <w:p w14:paraId="3A9E1757" w14:textId="3EE2ED67" w:rsidR="004965A3" w:rsidRPr="00432FD5" w:rsidRDefault="004965A3" w:rsidP="00432FD5">
            <w:pPr>
              <w:pStyle w:val="af3"/>
              <w:jc w:val="center"/>
            </w:pPr>
            <w:r w:rsidRPr="00432FD5">
              <w:rPr>
                <w:rFonts w:hint="eastAsia"/>
              </w:rPr>
              <w:t>(</w:t>
            </w:r>
            <w:r w:rsidRPr="00432FD5">
              <w:t>0.0041</w:t>
            </w:r>
            <w:r w:rsidRPr="00432FD5">
              <w:rPr>
                <w:rFonts w:hint="eastAsia"/>
              </w:rPr>
              <w:t>)</w:t>
            </w:r>
          </w:p>
        </w:tc>
      </w:tr>
      <w:tr w:rsidR="004965A3" w:rsidRPr="00432FD5" w14:paraId="5630706A" w14:textId="77777777" w:rsidTr="00D6380C">
        <w:trPr>
          <w:jc w:val="center"/>
        </w:trPr>
        <w:tc>
          <w:tcPr>
            <w:tcW w:w="563" w:type="pct"/>
            <w:vMerge w:val="restart"/>
            <w:tcBorders>
              <w:top w:val="single" w:sz="6" w:space="0" w:color="auto"/>
            </w:tcBorders>
            <w:vAlign w:val="center"/>
          </w:tcPr>
          <w:p w14:paraId="22C32CC7" w14:textId="5854EBF4" w:rsidR="004965A3" w:rsidRPr="00432FD5" w:rsidRDefault="004965A3" w:rsidP="00432FD5">
            <w:pPr>
              <w:pStyle w:val="af3"/>
              <w:jc w:val="center"/>
            </w:pPr>
            <w:r w:rsidRPr="00432FD5">
              <w:t>西华县</w:t>
            </w:r>
          </w:p>
        </w:tc>
        <w:tc>
          <w:tcPr>
            <w:tcW w:w="1497" w:type="pct"/>
            <w:tcBorders>
              <w:top w:val="single" w:sz="6" w:space="0" w:color="auto"/>
              <w:bottom w:val="nil"/>
            </w:tcBorders>
            <w:shd w:val="clear" w:color="auto" w:fill="auto"/>
            <w:vAlign w:val="center"/>
          </w:tcPr>
          <w:p w14:paraId="3499939A" w14:textId="715249EB" w:rsidR="004965A3" w:rsidRPr="00432FD5" w:rsidRDefault="004965A3" w:rsidP="00432FD5">
            <w:pPr>
              <w:pStyle w:val="af3"/>
              <w:jc w:val="center"/>
            </w:pPr>
            <w:r w:rsidRPr="00432FD5">
              <w:t>苗期干旱指数</w:t>
            </w:r>
          </w:p>
        </w:tc>
        <w:tc>
          <w:tcPr>
            <w:tcW w:w="665" w:type="pct"/>
            <w:tcBorders>
              <w:top w:val="single" w:sz="6" w:space="0" w:color="auto"/>
              <w:bottom w:val="nil"/>
            </w:tcBorders>
            <w:shd w:val="clear" w:color="auto" w:fill="auto"/>
            <w:vAlign w:val="center"/>
          </w:tcPr>
          <w:p w14:paraId="02C05576" w14:textId="221D67F6" w:rsidR="004965A3" w:rsidRPr="00432FD5" w:rsidRDefault="004965A3" w:rsidP="00432FD5">
            <w:pPr>
              <w:pStyle w:val="af3"/>
              <w:jc w:val="center"/>
            </w:pPr>
            <w:r w:rsidRPr="00432FD5">
              <w:rPr>
                <w:rFonts w:hint="eastAsia"/>
              </w:rPr>
              <w:t>6</w:t>
            </w:r>
            <w:r w:rsidRPr="00432FD5">
              <w:t>月</w:t>
            </w:r>
            <w:r w:rsidRPr="00432FD5">
              <w:rPr>
                <w:rFonts w:hint="eastAsia"/>
              </w:rPr>
              <w:t>2</w:t>
            </w:r>
            <w:r w:rsidRPr="00432FD5">
              <w:t>5</w:t>
            </w:r>
            <w:r w:rsidRPr="00432FD5">
              <w:t>日</w:t>
            </w:r>
          </w:p>
        </w:tc>
        <w:tc>
          <w:tcPr>
            <w:tcW w:w="665" w:type="pct"/>
            <w:tcBorders>
              <w:top w:val="single" w:sz="6" w:space="0" w:color="auto"/>
              <w:bottom w:val="nil"/>
            </w:tcBorders>
            <w:shd w:val="clear" w:color="auto" w:fill="auto"/>
            <w:vAlign w:val="center"/>
          </w:tcPr>
          <w:p w14:paraId="279B5387" w14:textId="3A598907" w:rsidR="004965A3" w:rsidRPr="00432FD5" w:rsidRDefault="004965A3" w:rsidP="00432FD5">
            <w:pPr>
              <w:pStyle w:val="af3"/>
              <w:jc w:val="center"/>
            </w:pPr>
            <w:r w:rsidRPr="00432FD5">
              <w:t>7</w:t>
            </w:r>
            <w:r w:rsidRPr="00432FD5">
              <w:t>月</w:t>
            </w:r>
            <w:r w:rsidRPr="00432FD5">
              <w:rPr>
                <w:rFonts w:hint="eastAsia"/>
              </w:rPr>
              <w:t>4</w:t>
            </w:r>
            <w:r w:rsidRPr="00432FD5">
              <w:t>日</w:t>
            </w:r>
          </w:p>
        </w:tc>
        <w:tc>
          <w:tcPr>
            <w:tcW w:w="898" w:type="pct"/>
            <w:tcBorders>
              <w:top w:val="single" w:sz="6" w:space="0" w:color="auto"/>
              <w:bottom w:val="nil"/>
            </w:tcBorders>
            <w:shd w:val="clear" w:color="auto" w:fill="auto"/>
            <w:vAlign w:val="center"/>
          </w:tcPr>
          <w:p w14:paraId="0CE03CB6" w14:textId="50BF8405" w:rsidR="004965A3" w:rsidRPr="00432FD5" w:rsidRDefault="004965A3" w:rsidP="00432FD5">
            <w:pPr>
              <w:pStyle w:val="af3"/>
              <w:jc w:val="center"/>
            </w:pPr>
            <w:r w:rsidRPr="00432FD5">
              <w:rPr>
                <w:rFonts w:hint="eastAsia"/>
              </w:rPr>
              <w:t>-</w:t>
            </w:r>
          </w:p>
        </w:tc>
        <w:tc>
          <w:tcPr>
            <w:tcW w:w="0" w:type="auto"/>
            <w:tcBorders>
              <w:top w:val="single" w:sz="6" w:space="0" w:color="auto"/>
              <w:bottom w:val="nil"/>
            </w:tcBorders>
            <w:shd w:val="clear" w:color="auto" w:fill="auto"/>
            <w:vAlign w:val="center"/>
          </w:tcPr>
          <w:p w14:paraId="57AE29F9" w14:textId="77777777" w:rsidR="004965A3" w:rsidRPr="00432FD5" w:rsidRDefault="004965A3" w:rsidP="00432FD5">
            <w:pPr>
              <w:pStyle w:val="af3"/>
              <w:jc w:val="center"/>
            </w:pPr>
            <w:r w:rsidRPr="00432FD5">
              <w:rPr>
                <w:rFonts w:hint="eastAsia"/>
              </w:rPr>
              <w:t>0</w:t>
            </w:r>
            <w:r w:rsidRPr="00432FD5">
              <w:t>.2881*</w:t>
            </w:r>
          </w:p>
          <w:p w14:paraId="1185D45B" w14:textId="67C625B1" w:rsidR="004965A3" w:rsidRPr="00432FD5" w:rsidRDefault="004965A3" w:rsidP="00432FD5">
            <w:pPr>
              <w:pStyle w:val="af3"/>
              <w:jc w:val="center"/>
            </w:pPr>
            <w:r w:rsidRPr="00432FD5">
              <w:t>（</w:t>
            </w:r>
            <w:r w:rsidRPr="00432FD5">
              <w:rPr>
                <w:rFonts w:hint="eastAsia"/>
              </w:rPr>
              <w:t>0</w:t>
            </w:r>
            <w:r w:rsidRPr="00432FD5">
              <w:t>.0505</w:t>
            </w:r>
            <w:r w:rsidRPr="00432FD5">
              <w:t>）</w:t>
            </w:r>
          </w:p>
        </w:tc>
      </w:tr>
      <w:tr w:rsidR="004965A3" w:rsidRPr="00432FD5" w14:paraId="3CCF3AFF" w14:textId="77777777" w:rsidTr="00D6380C">
        <w:trPr>
          <w:jc w:val="center"/>
        </w:trPr>
        <w:tc>
          <w:tcPr>
            <w:tcW w:w="563" w:type="pct"/>
            <w:vMerge/>
            <w:tcBorders>
              <w:bottom w:val="single" w:sz="12" w:space="0" w:color="auto"/>
            </w:tcBorders>
            <w:vAlign w:val="center"/>
          </w:tcPr>
          <w:p w14:paraId="46A2B2F0" w14:textId="77777777" w:rsidR="004965A3" w:rsidRPr="00432FD5" w:rsidRDefault="004965A3" w:rsidP="00432FD5">
            <w:pPr>
              <w:pStyle w:val="af3"/>
              <w:jc w:val="center"/>
            </w:pPr>
          </w:p>
        </w:tc>
        <w:tc>
          <w:tcPr>
            <w:tcW w:w="1497" w:type="pct"/>
            <w:tcBorders>
              <w:top w:val="nil"/>
              <w:bottom w:val="single" w:sz="12" w:space="0" w:color="auto"/>
            </w:tcBorders>
            <w:shd w:val="clear" w:color="auto" w:fill="auto"/>
            <w:vAlign w:val="center"/>
          </w:tcPr>
          <w:p w14:paraId="6AB78B6F" w14:textId="448D8903" w:rsidR="004965A3" w:rsidRPr="00432FD5" w:rsidRDefault="004965A3" w:rsidP="00432FD5">
            <w:pPr>
              <w:pStyle w:val="af3"/>
              <w:jc w:val="center"/>
            </w:pPr>
            <w:r w:rsidRPr="00432FD5">
              <w:rPr>
                <w:rFonts w:hint="eastAsia"/>
              </w:rPr>
              <w:t>拔节抽穗期中温高湿大斑病指数</w:t>
            </w:r>
          </w:p>
        </w:tc>
        <w:tc>
          <w:tcPr>
            <w:tcW w:w="665" w:type="pct"/>
            <w:tcBorders>
              <w:top w:val="nil"/>
              <w:bottom w:val="single" w:sz="12" w:space="0" w:color="auto"/>
            </w:tcBorders>
            <w:shd w:val="clear" w:color="auto" w:fill="auto"/>
            <w:vAlign w:val="center"/>
          </w:tcPr>
          <w:p w14:paraId="1E6D10E5" w14:textId="64FD97B6" w:rsidR="004965A3" w:rsidRPr="00432FD5" w:rsidRDefault="004965A3" w:rsidP="00432FD5">
            <w:pPr>
              <w:pStyle w:val="af3"/>
              <w:jc w:val="center"/>
            </w:pPr>
            <w:r w:rsidRPr="00432FD5">
              <w:rPr>
                <w:rFonts w:hint="eastAsia"/>
              </w:rPr>
              <w:t>7</w:t>
            </w:r>
            <w:r w:rsidRPr="00432FD5">
              <w:t>月</w:t>
            </w:r>
            <w:r w:rsidRPr="00432FD5">
              <w:rPr>
                <w:rFonts w:hint="eastAsia"/>
              </w:rPr>
              <w:t>4</w:t>
            </w:r>
            <w:r w:rsidRPr="00432FD5">
              <w:t>日</w:t>
            </w:r>
          </w:p>
        </w:tc>
        <w:tc>
          <w:tcPr>
            <w:tcW w:w="665" w:type="pct"/>
            <w:tcBorders>
              <w:top w:val="nil"/>
              <w:bottom w:val="single" w:sz="12" w:space="0" w:color="auto"/>
            </w:tcBorders>
            <w:shd w:val="clear" w:color="auto" w:fill="auto"/>
            <w:vAlign w:val="center"/>
          </w:tcPr>
          <w:p w14:paraId="592DE66D" w14:textId="006F7EA4" w:rsidR="004965A3" w:rsidRPr="00432FD5" w:rsidRDefault="004965A3" w:rsidP="00432FD5">
            <w:pPr>
              <w:pStyle w:val="af3"/>
              <w:jc w:val="center"/>
            </w:pPr>
            <w:r w:rsidRPr="00432FD5">
              <w:rPr>
                <w:rFonts w:hint="eastAsia"/>
              </w:rPr>
              <w:t>8</w:t>
            </w:r>
            <w:r w:rsidRPr="00432FD5">
              <w:t>月</w:t>
            </w:r>
            <w:r w:rsidRPr="00432FD5">
              <w:rPr>
                <w:rFonts w:hint="eastAsia"/>
              </w:rPr>
              <w:t>5</w:t>
            </w:r>
            <w:r w:rsidRPr="00432FD5">
              <w:t>日</w:t>
            </w:r>
          </w:p>
        </w:tc>
        <w:tc>
          <w:tcPr>
            <w:tcW w:w="898" w:type="pct"/>
            <w:tcBorders>
              <w:top w:val="nil"/>
              <w:bottom w:val="single" w:sz="12" w:space="0" w:color="auto"/>
            </w:tcBorders>
            <w:shd w:val="clear" w:color="auto" w:fill="auto"/>
            <w:vAlign w:val="center"/>
          </w:tcPr>
          <w:p w14:paraId="24BC2B2C" w14:textId="77777777" w:rsidR="004965A3" w:rsidRPr="00432FD5" w:rsidRDefault="004965A3" w:rsidP="00432FD5">
            <w:pPr>
              <w:pStyle w:val="af3"/>
              <w:jc w:val="center"/>
            </w:pPr>
            <w:r w:rsidRPr="00432FD5">
              <w:t>温度</w:t>
            </w:r>
            <w:r w:rsidRPr="00432FD5">
              <w:rPr>
                <w:rFonts w:hint="eastAsia"/>
              </w:rPr>
              <w:t>2</w:t>
            </w:r>
            <w:r w:rsidRPr="00432FD5">
              <w:t>4℃</w:t>
            </w:r>
          </w:p>
          <w:p w14:paraId="50EDB724" w14:textId="5CBBDD20" w:rsidR="004965A3" w:rsidRPr="00432FD5" w:rsidRDefault="004965A3" w:rsidP="00432FD5">
            <w:pPr>
              <w:pStyle w:val="af3"/>
              <w:jc w:val="center"/>
            </w:pPr>
            <w:r w:rsidRPr="00432FD5">
              <w:t>相对湿度</w:t>
            </w:r>
            <w:r w:rsidRPr="00432FD5">
              <w:rPr>
                <w:rFonts w:hint="eastAsia"/>
              </w:rPr>
              <w:t>8</w:t>
            </w:r>
            <w:r w:rsidRPr="00432FD5">
              <w:t>0%</w:t>
            </w:r>
          </w:p>
        </w:tc>
        <w:tc>
          <w:tcPr>
            <w:tcW w:w="0" w:type="auto"/>
            <w:tcBorders>
              <w:top w:val="nil"/>
              <w:bottom w:val="single" w:sz="12" w:space="0" w:color="auto"/>
            </w:tcBorders>
            <w:shd w:val="clear" w:color="auto" w:fill="auto"/>
            <w:vAlign w:val="center"/>
          </w:tcPr>
          <w:p w14:paraId="78AA4D8B" w14:textId="4601E0B4" w:rsidR="004965A3" w:rsidRPr="00432FD5" w:rsidRDefault="004965A3" w:rsidP="00432FD5">
            <w:pPr>
              <w:pStyle w:val="af3"/>
              <w:jc w:val="center"/>
            </w:pPr>
            <w:r w:rsidRPr="00432FD5">
              <w:rPr>
                <w:rFonts w:hint="eastAsia"/>
              </w:rPr>
              <w:t>0</w:t>
            </w:r>
            <w:r w:rsidRPr="00432FD5">
              <w:t>.2465*</w:t>
            </w:r>
          </w:p>
          <w:p w14:paraId="4A97CE39" w14:textId="4E23946C" w:rsidR="004965A3" w:rsidRPr="00432FD5" w:rsidRDefault="004965A3" w:rsidP="00432FD5">
            <w:pPr>
              <w:pStyle w:val="af3"/>
              <w:jc w:val="center"/>
            </w:pPr>
            <w:r w:rsidRPr="00432FD5">
              <w:t>（</w:t>
            </w:r>
            <w:r w:rsidRPr="00432FD5">
              <w:rPr>
                <w:rFonts w:hint="eastAsia"/>
              </w:rPr>
              <w:t>0</w:t>
            </w:r>
            <w:r w:rsidRPr="00432FD5">
              <w:t>.0867</w:t>
            </w:r>
            <w:r w:rsidRPr="00432FD5">
              <w:t>）</w:t>
            </w:r>
          </w:p>
        </w:tc>
      </w:tr>
    </w:tbl>
    <w:p w14:paraId="51D93E65" w14:textId="4F4FACCE" w:rsidR="00414A99" w:rsidRPr="00811761" w:rsidRDefault="00414A99" w:rsidP="00811761">
      <w:pPr>
        <w:ind w:firstLineChars="0" w:firstLine="0"/>
        <w:jc w:val="left"/>
        <w:rPr>
          <w:sz w:val="21"/>
          <w:szCs w:val="21"/>
        </w:rPr>
      </w:pPr>
      <w:r w:rsidRPr="00811761">
        <w:rPr>
          <w:rFonts w:hint="eastAsia"/>
          <w:sz w:val="21"/>
          <w:szCs w:val="21"/>
        </w:rPr>
        <w:t>注：括号中的数字为</w:t>
      </w:r>
      <w:r w:rsidRPr="00811761">
        <w:rPr>
          <w:rFonts w:hint="eastAsia"/>
          <w:sz w:val="21"/>
          <w:szCs w:val="21"/>
        </w:rPr>
        <w:t>p</w:t>
      </w:r>
      <w:r w:rsidRPr="00811761">
        <w:rPr>
          <w:rFonts w:hint="eastAsia"/>
          <w:sz w:val="21"/>
          <w:szCs w:val="21"/>
        </w:rPr>
        <w:t>值</w:t>
      </w:r>
      <w:r w:rsidRPr="00811761">
        <w:rPr>
          <w:rFonts w:hint="eastAsia"/>
          <w:sz w:val="21"/>
          <w:szCs w:val="21"/>
        </w:rPr>
        <w:t>,</w:t>
      </w:r>
      <w:r w:rsidRPr="00811761">
        <w:rPr>
          <w:sz w:val="21"/>
          <w:szCs w:val="21"/>
        </w:rPr>
        <w:t>*</w:t>
      </w:r>
      <w:r w:rsidRPr="00811761">
        <w:rPr>
          <w:rFonts w:hint="eastAsia"/>
          <w:sz w:val="21"/>
          <w:szCs w:val="21"/>
        </w:rPr>
        <w:t>、</w:t>
      </w:r>
      <w:r w:rsidRPr="00811761">
        <w:rPr>
          <w:rFonts w:hint="eastAsia"/>
          <w:sz w:val="21"/>
          <w:szCs w:val="21"/>
        </w:rPr>
        <w:t>*</w:t>
      </w:r>
      <w:r w:rsidRPr="00811761">
        <w:rPr>
          <w:sz w:val="21"/>
          <w:szCs w:val="21"/>
        </w:rPr>
        <w:t>*</w:t>
      </w:r>
      <w:r w:rsidRPr="00811761">
        <w:rPr>
          <w:rFonts w:hint="eastAsia"/>
          <w:sz w:val="21"/>
          <w:szCs w:val="21"/>
        </w:rPr>
        <w:t>、</w:t>
      </w:r>
      <w:r w:rsidRPr="00811761">
        <w:rPr>
          <w:rFonts w:hint="eastAsia"/>
          <w:sz w:val="21"/>
          <w:szCs w:val="21"/>
        </w:rPr>
        <w:t>*</w:t>
      </w:r>
      <w:r w:rsidRPr="00811761">
        <w:rPr>
          <w:sz w:val="21"/>
          <w:szCs w:val="21"/>
        </w:rPr>
        <w:t>**</w:t>
      </w:r>
      <w:r w:rsidRPr="00811761">
        <w:rPr>
          <w:rFonts w:hint="eastAsia"/>
          <w:sz w:val="21"/>
          <w:szCs w:val="21"/>
        </w:rPr>
        <w:t>分别表示在</w:t>
      </w:r>
      <w:r w:rsidRPr="00811761">
        <w:rPr>
          <w:sz w:val="21"/>
          <w:szCs w:val="21"/>
        </w:rPr>
        <w:t>10%</w:t>
      </w:r>
      <w:r w:rsidRPr="00811761">
        <w:rPr>
          <w:rFonts w:hint="eastAsia"/>
          <w:sz w:val="21"/>
          <w:szCs w:val="21"/>
        </w:rPr>
        <w:t>、</w:t>
      </w:r>
      <w:r w:rsidRPr="00811761">
        <w:rPr>
          <w:rFonts w:hint="eastAsia"/>
          <w:sz w:val="21"/>
          <w:szCs w:val="21"/>
        </w:rPr>
        <w:t>5</w:t>
      </w:r>
      <w:r w:rsidRPr="00811761">
        <w:rPr>
          <w:sz w:val="21"/>
          <w:szCs w:val="21"/>
        </w:rPr>
        <w:t>%</w:t>
      </w:r>
      <w:r w:rsidRPr="00811761">
        <w:rPr>
          <w:rFonts w:hint="eastAsia"/>
          <w:sz w:val="21"/>
          <w:szCs w:val="21"/>
        </w:rPr>
        <w:t>、</w:t>
      </w:r>
      <w:r w:rsidRPr="00811761">
        <w:rPr>
          <w:rFonts w:hint="eastAsia"/>
          <w:sz w:val="21"/>
          <w:szCs w:val="21"/>
        </w:rPr>
        <w:t>1</w:t>
      </w:r>
      <w:r w:rsidRPr="00811761">
        <w:rPr>
          <w:sz w:val="21"/>
          <w:szCs w:val="21"/>
        </w:rPr>
        <w:t>%</w:t>
      </w:r>
      <w:r w:rsidRPr="00811761">
        <w:rPr>
          <w:rFonts w:hint="eastAsia"/>
          <w:sz w:val="21"/>
          <w:szCs w:val="21"/>
        </w:rPr>
        <w:t>的水平下显著</w:t>
      </w:r>
      <w:r w:rsidR="002F4FB7" w:rsidRPr="00811761">
        <w:rPr>
          <w:rFonts w:hint="eastAsia"/>
          <w:sz w:val="21"/>
          <w:szCs w:val="21"/>
        </w:rPr>
        <w:t>，</w:t>
      </w:r>
      <w:r w:rsidR="00263462" w:rsidRPr="00811761">
        <w:rPr>
          <w:rFonts w:hint="eastAsia"/>
          <w:sz w:val="21"/>
          <w:szCs w:val="21"/>
        </w:rPr>
        <w:t>部分地区某些天气指数无法找到最</w:t>
      </w:r>
      <w:r w:rsidR="004965A3" w:rsidRPr="00811761">
        <w:rPr>
          <w:rFonts w:hint="eastAsia"/>
          <w:sz w:val="21"/>
          <w:szCs w:val="21"/>
        </w:rPr>
        <w:t>优</w:t>
      </w:r>
      <w:r w:rsidR="00263462" w:rsidRPr="00811761">
        <w:rPr>
          <w:rFonts w:hint="eastAsia"/>
          <w:sz w:val="21"/>
          <w:szCs w:val="21"/>
        </w:rPr>
        <w:t>触发值</w:t>
      </w:r>
      <w:r w:rsidR="00586D86" w:rsidRPr="00811761">
        <w:rPr>
          <w:rFonts w:hint="eastAsia"/>
          <w:sz w:val="21"/>
          <w:szCs w:val="21"/>
        </w:rPr>
        <w:t>。</w:t>
      </w:r>
    </w:p>
    <w:p w14:paraId="2EE85963" w14:textId="582B901B" w:rsidR="00447245" w:rsidRPr="000151E9" w:rsidRDefault="00432FD5" w:rsidP="00586D86">
      <w:pPr>
        <w:pStyle w:val="a6"/>
        <w:spacing w:line="360" w:lineRule="auto"/>
        <w:ind w:firstLine="482"/>
        <w:rPr>
          <w:b/>
          <w:szCs w:val="18"/>
        </w:rPr>
      </w:pPr>
      <w:r w:rsidRPr="000151E9">
        <w:rPr>
          <w:rFonts w:hint="eastAsia"/>
          <w:b/>
          <w:szCs w:val="18"/>
        </w:rPr>
        <w:t>④</w:t>
      </w:r>
      <w:r w:rsidR="000151E9" w:rsidRPr="000151E9">
        <w:rPr>
          <w:rFonts w:hint="eastAsia"/>
          <w:b/>
          <w:szCs w:val="18"/>
        </w:rPr>
        <w:t>厘定</w:t>
      </w:r>
      <w:r w:rsidR="00574748" w:rsidRPr="000151E9">
        <w:rPr>
          <w:rFonts w:hint="eastAsia"/>
          <w:b/>
          <w:szCs w:val="18"/>
        </w:rPr>
        <w:t>保险产品</w:t>
      </w:r>
      <w:r w:rsidRPr="000151E9">
        <w:rPr>
          <w:rFonts w:hint="eastAsia"/>
          <w:b/>
          <w:szCs w:val="18"/>
        </w:rPr>
        <w:t>费率</w:t>
      </w:r>
    </w:p>
    <w:p w14:paraId="5F4CCED0" w14:textId="77777777" w:rsidR="00A15317" w:rsidRDefault="00A02BA6" w:rsidP="00A15317">
      <w:pPr>
        <w:ind w:firstLine="480"/>
      </w:pPr>
      <w:r w:rsidRPr="00586D86">
        <w:rPr>
          <w:rFonts w:hint="eastAsia"/>
        </w:rPr>
        <w:t>以每个指数的</w:t>
      </w:r>
      <w:r w:rsidRPr="00586D86">
        <w:t>K</w:t>
      </w:r>
      <w:r w:rsidRPr="00586D86">
        <w:rPr>
          <w:rFonts w:hint="eastAsia"/>
        </w:rPr>
        <w:t>endell</w:t>
      </w:r>
      <w:r w:rsidRPr="00586D86">
        <w:rPr>
          <w:rFonts w:hint="eastAsia"/>
        </w:rPr>
        <w:t>相关系数作为权重，加权得到综合指数，然后进行</w:t>
      </w:r>
      <w:r w:rsidR="0027114F" w:rsidRPr="00586D86">
        <w:t>模型</w:t>
      </w:r>
      <w:r w:rsidR="00432FD5">
        <w:rPr>
          <w:rFonts w:hint="eastAsia"/>
        </w:rPr>
        <w:t>概率</w:t>
      </w:r>
      <w:r w:rsidR="0027114F" w:rsidRPr="00586D86">
        <w:t>分布拟合，将拟合程度较高的模型作为天气指数的分布模型，并通过相应模型参数的计算来确定灾害发生频率</w:t>
      </w:r>
      <w:r w:rsidR="0027114F" w:rsidRPr="00586D86">
        <w:rPr>
          <w:rFonts w:hint="eastAsia"/>
        </w:rPr>
        <w:t>，再求得对应天气指数触发区间的期望，即可看做对应区间的玉米损期望</w:t>
      </w:r>
      <w:r w:rsidR="003636A2">
        <w:rPr>
          <w:rFonts w:hint="eastAsia"/>
        </w:rPr>
        <w:t>。</w:t>
      </w:r>
    </w:p>
    <w:p w14:paraId="6FE7DB53" w14:textId="673B0C1E" w:rsidR="00AA2EE6" w:rsidRPr="00A97B2A" w:rsidRDefault="007E6C4D" w:rsidP="00A15317">
      <w:pPr>
        <w:ind w:firstLine="480"/>
      </w:pPr>
      <w:r>
        <w:rPr>
          <w:rFonts w:hint="eastAsia"/>
        </w:rPr>
        <w:t>各地区综合指数的分布函数拟合情况见表</w:t>
      </w:r>
      <w:r>
        <w:rPr>
          <w:rFonts w:hint="eastAsia"/>
        </w:rPr>
        <w:t>2</w:t>
      </w:r>
      <w:r>
        <w:rPr>
          <w:rFonts w:hint="eastAsia"/>
        </w:rPr>
        <w:t>。</w:t>
      </w:r>
    </w:p>
    <w:p w14:paraId="3C38F038" w14:textId="77777777" w:rsidR="00A15317" w:rsidRDefault="00A15317" w:rsidP="00977E00">
      <w:pPr>
        <w:pStyle w:val="af1"/>
      </w:pPr>
    </w:p>
    <w:p w14:paraId="7B70AC68" w14:textId="77777777" w:rsidR="00A15317" w:rsidRDefault="00A15317" w:rsidP="00977E00">
      <w:pPr>
        <w:pStyle w:val="af1"/>
      </w:pPr>
    </w:p>
    <w:p w14:paraId="1F935467" w14:textId="77777777" w:rsidR="00A15317" w:rsidRDefault="00A15317" w:rsidP="00977E00">
      <w:pPr>
        <w:pStyle w:val="af1"/>
      </w:pPr>
    </w:p>
    <w:p w14:paraId="5E580306" w14:textId="77777777" w:rsidR="00A15317" w:rsidRDefault="00A15317" w:rsidP="00977E00">
      <w:pPr>
        <w:pStyle w:val="af1"/>
      </w:pPr>
    </w:p>
    <w:p w14:paraId="4D29E13F" w14:textId="7219AEE9" w:rsidR="003636A2" w:rsidRPr="00586D86" w:rsidRDefault="003636A2" w:rsidP="00977E00">
      <w:pPr>
        <w:pStyle w:val="af1"/>
      </w:pPr>
      <w:r>
        <w:rPr>
          <w:rFonts w:hint="eastAsia"/>
        </w:rPr>
        <w:t>表</w:t>
      </w:r>
      <w:r>
        <w:rPr>
          <w:rFonts w:hint="eastAsia"/>
        </w:rPr>
        <w:t>2</w:t>
      </w:r>
      <w:r>
        <w:t xml:space="preserve"> </w:t>
      </w:r>
      <w:r w:rsidR="00303EDC">
        <w:rPr>
          <w:rFonts w:hint="eastAsia"/>
        </w:rPr>
        <w:t>实验地区综合指数概率分布函数拟合情况</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1280"/>
        <w:gridCol w:w="3192"/>
        <w:gridCol w:w="2842"/>
      </w:tblGrid>
      <w:tr w:rsidR="00555EDE" w:rsidRPr="00C973EA" w14:paraId="38909E9D" w14:textId="77777777" w:rsidTr="00432FD5">
        <w:tc>
          <w:tcPr>
            <w:tcW w:w="1036" w:type="dxa"/>
            <w:tcBorders>
              <w:top w:val="single" w:sz="12" w:space="0" w:color="auto"/>
              <w:bottom w:val="single" w:sz="6" w:space="0" w:color="auto"/>
            </w:tcBorders>
            <w:vAlign w:val="center"/>
          </w:tcPr>
          <w:p w14:paraId="0996C167" w14:textId="10A191F9" w:rsidR="009F7719" w:rsidRPr="00C973EA" w:rsidRDefault="009F7719" w:rsidP="00432FD5">
            <w:pPr>
              <w:pStyle w:val="af3"/>
              <w:jc w:val="center"/>
            </w:pPr>
            <w:r w:rsidRPr="00C973EA">
              <w:rPr>
                <w:rFonts w:hint="eastAsia"/>
              </w:rPr>
              <w:t>地区</w:t>
            </w:r>
          </w:p>
        </w:tc>
        <w:tc>
          <w:tcPr>
            <w:tcW w:w="1308" w:type="dxa"/>
            <w:tcBorders>
              <w:top w:val="single" w:sz="12" w:space="0" w:color="auto"/>
              <w:bottom w:val="single" w:sz="6" w:space="0" w:color="auto"/>
            </w:tcBorders>
            <w:vAlign w:val="center"/>
          </w:tcPr>
          <w:p w14:paraId="77865000" w14:textId="0C6791D5" w:rsidR="009F7719" w:rsidRPr="00C973EA" w:rsidRDefault="009F7719" w:rsidP="00432FD5">
            <w:pPr>
              <w:pStyle w:val="af3"/>
              <w:jc w:val="center"/>
            </w:pPr>
            <w:r w:rsidRPr="00C973EA">
              <w:rPr>
                <w:rFonts w:hint="eastAsia"/>
              </w:rPr>
              <w:t>分布函数</w:t>
            </w:r>
          </w:p>
        </w:tc>
        <w:tc>
          <w:tcPr>
            <w:tcW w:w="3224" w:type="dxa"/>
            <w:tcBorders>
              <w:top w:val="single" w:sz="12" w:space="0" w:color="auto"/>
              <w:bottom w:val="single" w:sz="6" w:space="0" w:color="auto"/>
            </w:tcBorders>
            <w:vAlign w:val="center"/>
          </w:tcPr>
          <w:p w14:paraId="76B80A0E" w14:textId="4B043643" w:rsidR="009F7719" w:rsidRPr="00C973EA" w:rsidRDefault="009F7719" w:rsidP="00432FD5">
            <w:pPr>
              <w:pStyle w:val="af3"/>
              <w:jc w:val="center"/>
            </w:pPr>
            <w:r w:rsidRPr="00C973EA">
              <w:rPr>
                <w:rFonts w:hint="eastAsia"/>
              </w:rPr>
              <w:t>参数</w:t>
            </w:r>
          </w:p>
        </w:tc>
        <w:tc>
          <w:tcPr>
            <w:tcW w:w="2954" w:type="dxa"/>
            <w:tcBorders>
              <w:top w:val="single" w:sz="12" w:space="0" w:color="auto"/>
              <w:bottom w:val="single" w:sz="6" w:space="0" w:color="auto"/>
            </w:tcBorders>
            <w:vAlign w:val="center"/>
          </w:tcPr>
          <w:p w14:paraId="0D66B73F" w14:textId="4F2D2067" w:rsidR="009F7719" w:rsidRPr="00C973EA" w:rsidRDefault="00AD1805" w:rsidP="00432FD5">
            <w:pPr>
              <w:pStyle w:val="af3"/>
              <w:jc w:val="center"/>
            </w:pPr>
            <w:r w:rsidRPr="00C973EA">
              <w:t>Kolmogorov-Smirnov</w:t>
            </w:r>
            <w:r w:rsidRPr="00C973EA">
              <w:rPr>
                <w:rFonts w:hint="eastAsia"/>
              </w:rPr>
              <w:t>统计量</w:t>
            </w:r>
          </w:p>
        </w:tc>
      </w:tr>
      <w:tr w:rsidR="00555EDE" w:rsidRPr="00C973EA" w14:paraId="0A84ECC9" w14:textId="77777777" w:rsidTr="00432FD5">
        <w:tc>
          <w:tcPr>
            <w:tcW w:w="1036" w:type="dxa"/>
            <w:tcBorders>
              <w:top w:val="single" w:sz="6" w:space="0" w:color="auto"/>
            </w:tcBorders>
            <w:vAlign w:val="center"/>
          </w:tcPr>
          <w:p w14:paraId="1F21C5C1" w14:textId="2DE03319" w:rsidR="009F7719" w:rsidRPr="00C973EA" w:rsidRDefault="00126460" w:rsidP="00432FD5">
            <w:pPr>
              <w:pStyle w:val="af3"/>
              <w:jc w:val="center"/>
            </w:pPr>
            <w:r w:rsidRPr="00C973EA">
              <w:rPr>
                <w:rFonts w:hint="eastAsia"/>
              </w:rPr>
              <w:t>农安县</w:t>
            </w:r>
          </w:p>
        </w:tc>
        <w:tc>
          <w:tcPr>
            <w:tcW w:w="1308" w:type="dxa"/>
            <w:tcBorders>
              <w:top w:val="single" w:sz="6" w:space="0" w:color="auto"/>
            </w:tcBorders>
            <w:vAlign w:val="center"/>
          </w:tcPr>
          <w:p w14:paraId="6DAC32FC" w14:textId="0C3C82C1" w:rsidR="009F7719" w:rsidRPr="00C973EA" w:rsidRDefault="00126460" w:rsidP="00432FD5">
            <w:pPr>
              <w:pStyle w:val="af3"/>
              <w:jc w:val="center"/>
            </w:pPr>
            <w:r w:rsidRPr="00C973EA">
              <w:rPr>
                <w:rFonts w:hint="eastAsia"/>
              </w:rPr>
              <w:t>Normal</w:t>
            </w:r>
          </w:p>
        </w:tc>
        <w:tc>
          <w:tcPr>
            <w:tcW w:w="3224" w:type="dxa"/>
            <w:tcBorders>
              <w:top w:val="single" w:sz="6" w:space="0" w:color="auto"/>
            </w:tcBorders>
            <w:vAlign w:val="center"/>
          </w:tcPr>
          <w:p w14:paraId="022CDE65" w14:textId="5E9C0942" w:rsidR="00A65025" w:rsidRPr="00C973EA" w:rsidRDefault="00230B83" w:rsidP="00432FD5">
            <w:pPr>
              <w:pStyle w:val="af3"/>
              <w:jc w:val="center"/>
            </w:pPr>
            <w:r>
              <w:rPr>
                <w:rFonts w:ascii="Symbol" w:hAnsi="Symbol" w:cs="Times New Roman"/>
              </w:rPr>
              <w:t></w:t>
            </w:r>
            <w:r>
              <w:rPr>
                <w:rFonts w:ascii="Symbol" w:hAnsi="Symbol" w:cs="Times New Roman"/>
              </w:rPr>
              <w:t></w:t>
            </w:r>
            <w:r>
              <w:rPr>
                <w:rFonts w:ascii="Symbol" w:hAnsi="Symbol" w:cs="Times New Roman"/>
              </w:rPr>
              <w:t></w:t>
            </w:r>
            <w:r>
              <w:rPr>
                <w:rFonts w:ascii="Symbol" w:hAnsi="Symbol" w:cs="Times New Roman"/>
              </w:rPr>
              <w:t></w:t>
            </w:r>
            <w:r>
              <w:rPr>
                <w:rFonts w:ascii="Symbol" w:hAnsi="Symbol" w:cs="Times New Roman"/>
              </w:rPr>
              <w:t></w:t>
            </w:r>
            <w:r>
              <w:rPr>
                <w:rFonts w:ascii="Symbol" w:hAnsi="Symbol" w:cs="Times New Roman"/>
              </w:rPr>
              <w:t></w:t>
            </w:r>
            <w:r>
              <w:rPr>
                <w:rFonts w:ascii="Symbol" w:hAnsi="Symbol" w:cs="Times New Roman"/>
              </w:rPr>
              <w:t></w:t>
            </w:r>
            <w:r>
              <w:rPr>
                <w:rFonts w:ascii="Symbol" w:hAnsi="Symbol" w:cs="Times New Roman"/>
              </w:rPr>
              <w:t></w:t>
            </w:r>
            <w:r w:rsidR="00D913E6">
              <w:rPr>
                <w:rFonts w:ascii="Symbol" w:hAnsi="Symbol" w:cs="Times New Roman"/>
              </w:rPr>
              <w:t></w:t>
            </w:r>
            <w:r w:rsidR="00D913E6">
              <w:rPr>
                <w:rFonts w:ascii="Symbol" w:hAnsi="Symbol" w:cs="Times New Roman"/>
              </w:rPr>
              <w:t></w:t>
            </w:r>
            <w:r w:rsidR="00D913E6">
              <w:rPr>
                <w:rFonts w:ascii="Symbol" w:hAnsi="Symbol" w:cs="Times New Roman"/>
              </w:rPr>
              <w:t></w:t>
            </w:r>
            <w:r w:rsidR="00D913E6">
              <w:rPr>
                <w:rFonts w:ascii="Symbol" w:hAnsi="Symbol" w:cs="Times New Roman"/>
              </w:rPr>
              <w:t></w:t>
            </w:r>
            <w:r w:rsidR="00D913E6">
              <w:rPr>
                <w:rFonts w:ascii="Symbol" w:hAnsi="Symbol" w:cs="Times New Roman"/>
              </w:rPr>
              <w:t></w:t>
            </w:r>
            <w:r w:rsidR="00D913E6">
              <w:rPr>
                <w:rFonts w:ascii="Symbol" w:hAnsi="Symbol" w:cs="Times New Roman"/>
              </w:rPr>
              <w:t></w:t>
            </w:r>
            <w:r w:rsidR="00D913E6">
              <w:rPr>
                <w:rFonts w:ascii="Symbol" w:hAnsi="Symbol" w:cs="Times New Roman"/>
              </w:rPr>
              <w:t></w:t>
            </w:r>
            <w:r w:rsidR="00D913E6">
              <w:rPr>
                <w:rFonts w:ascii="Symbol" w:hAnsi="Symbol" w:cs="Times New Roman"/>
              </w:rPr>
              <w:t></w:t>
            </w:r>
            <w:r w:rsidR="00D913E6">
              <w:rPr>
                <w:rFonts w:ascii="Symbol" w:hAnsi="Symbol" w:cs="Times New Roman"/>
              </w:rPr>
              <w:t></w:t>
            </w:r>
          </w:p>
        </w:tc>
        <w:tc>
          <w:tcPr>
            <w:tcW w:w="2954" w:type="dxa"/>
            <w:tcBorders>
              <w:top w:val="single" w:sz="6" w:space="0" w:color="auto"/>
            </w:tcBorders>
            <w:vAlign w:val="center"/>
          </w:tcPr>
          <w:p w14:paraId="0E5C6B16" w14:textId="5143C4A7" w:rsidR="009F7719" w:rsidRPr="00C973EA" w:rsidRDefault="009617D8" w:rsidP="00432FD5">
            <w:pPr>
              <w:pStyle w:val="af3"/>
              <w:jc w:val="center"/>
            </w:pPr>
            <w:r w:rsidRPr="00C973EA">
              <w:rPr>
                <w:rFonts w:hint="eastAsia"/>
              </w:rPr>
              <w:t>0</w:t>
            </w:r>
            <w:r w:rsidRPr="00C973EA">
              <w:t>.0872***</w:t>
            </w:r>
          </w:p>
        </w:tc>
      </w:tr>
      <w:tr w:rsidR="00555EDE" w:rsidRPr="00C973EA" w14:paraId="527C3B82" w14:textId="77777777" w:rsidTr="00432FD5">
        <w:tc>
          <w:tcPr>
            <w:tcW w:w="1036" w:type="dxa"/>
            <w:vAlign w:val="center"/>
          </w:tcPr>
          <w:p w14:paraId="287C9192" w14:textId="5F509D74" w:rsidR="009F7719" w:rsidRPr="00C973EA" w:rsidRDefault="00FC627B" w:rsidP="00432FD5">
            <w:pPr>
              <w:pStyle w:val="af3"/>
              <w:jc w:val="center"/>
            </w:pPr>
            <w:r w:rsidRPr="00C973EA">
              <w:rPr>
                <w:rFonts w:hint="eastAsia"/>
              </w:rPr>
              <w:t>巴林左旗</w:t>
            </w:r>
          </w:p>
        </w:tc>
        <w:tc>
          <w:tcPr>
            <w:tcW w:w="1308" w:type="dxa"/>
            <w:vAlign w:val="center"/>
          </w:tcPr>
          <w:p w14:paraId="4DE94A81" w14:textId="57E282A9" w:rsidR="009F7719" w:rsidRPr="00C973EA" w:rsidRDefault="00163FA5" w:rsidP="00432FD5">
            <w:pPr>
              <w:pStyle w:val="af3"/>
              <w:jc w:val="center"/>
            </w:pPr>
            <w:r w:rsidRPr="00C973EA">
              <w:t>Wakeby</w:t>
            </w:r>
          </w:p>
        </w:tc>
        <w:tc>
          <w:tcPr>
            <w:tcW w:w="3224" w:type="dxa"/>
            <w:vAlign w:val="center"/>
          </w:tcPr>
          <w:p w14:paraId="21C59135" w14:textId="77777777" w:rsidR="00555EDE" w:rsidRDefault="00163FA5" w:rsidP="00432FD5">
            <w:pPr>
              <w:pStyle w:val="af3"/>
              <w:jc w:val="center"/>
              <w:rPr>
                <w:rFonts w:ascii="Symbol" w:hAnsi="Symbol" w:cs="Times New Roman" w:hint="eastAsia"/>
              </w:rPr>
            </w:pPr>
            <w:r w:rsidRPr="00C37D89">
              <w:rPr>
                <w:rFonts w:ascii="Symbol" w:hAnsi="Symbol" w:cs="Times New Roman"/>
              </w:rPr>
              <w:t></w:t>
            </w:r>
            <w:r w:rsidRPr="00C37D89">
              <w:rPr>
                <w:rFonts w:ascii="Symbol" w:hAnsi="Symbol" w:cs="Times New Roman"/>
              </w:rPr>
              <w:t></w:t>
            </w:r>
            <w:r w:rsidRPr="00C37D89">
              <w:rPr>
                <w:rFonts w:ascii="Symbol" w:hAnsi="Symbol" w:cs="Times New Roman"/>
              </w:rPr>
              <w:t></w:t>
            </w:r>
            <w:r w:rsidRPr="00C37D89">
              <w:rPr>
                <w:rFonts w:ascii="Symbol" w:hAnsi="Symbol" w:cs="Times New Roman"/>
              </w:rPr>
              <w:t></w:t>
            </w:r>
            <w:r w:rsidRPr="00C37D89">
              <w:rPr>
                <w:rFonts w:ascii="Symbol" w:hAnsi="Symbol" w:cs="Times New Roman"/>
              </w:rPr>
              <w:t></w:t>
            </w:r>
            <w:r w:rsidRPr="00C37D89">
              <w:rPr>
                <w:rFonts w:ascii="Symbol" w:hAnsi="Symbol" w:cs="Times New Roman"/>
              </w:rPr>
              <w:t></w:t>
            </w:r>
            <w:r w:rsidRPr="00C37D89">
              <w:rPr>
                <w:rFonts w:ascii="Symbol" w:hAnsi="Symbol" w:cs="Times New Roman"/>
              </w:rPr>
              <w:t></w:t>
            </w:r>
            <w:r w:rsidRPr="00C37D89">
              <w:rPr>
                <w:rFonts w:ascii="Symbol" w:hAnsi="Symbol" w:cs="Times New Roman"/>
              </w:rPr>
              <w:t></w:t>
            </w:r>
            <w:r w:rsidR="00555EDE">
              <w:rPr>
                <w:rFonts w:ascii="Symbol" w:hAnsi="Symbol" w:cs="Times New Roman"/>
              </w:rPr>
              <w:t></w:t>
            </w:r>
            <w:r w:rsidRPr="00C37D89">
              <w:rPr>
                <w:rFonts w:ascii="Symbol" w:hAnsi="Symbol" w:cs="Times New Roman"/>
              </w:rPr>
              <w:t></w:t>
            </w:r>
            <w:r w:rsidRPr="00C37D89">
              <w:rPr>
                <w:rFonts w:ascii="Symbol" w:hAnsi="Symbol" w:cs="Times New Roman"/>
              </w:rPr>
              <w:t></w:t>
            </w:r>
            <w:r w:rsidRPr="00C37D89">
              <w:rPr>
                <w:rFonts w:ascii="Symbol" w:hAnsi="Symbol" w:cs="Times New Roman"/>
              </w:rPr>
              <w:t></w:t>
            </w:r>
            <w:r w:rsidRPr="00C37D89">
              <w:rPr>
                <w:rFonts w:ascii="Symbol" w:hAnsi="Symbol" w:cs="Times New Roman"/>
              </w:rPr>
              <w:t></w:t>
            </w:r>
            <w:r w:rsidRPr="00C37D89">
              <w:rPr>
                <w:rFonts w:ascii="Symbol" w:hAnsi="Symbol" w:cs="Times New Roman"/>
              </w:rPr>
              <w:t></w:t>
            </w:r>
            <w:r w:rsidRPr="00C37D89">
              <w:rPr>
                <w:rFonts w:ascii="Symbol" w:hAnsi="Symbol" w:cs="Times New Roman"/>
              </w:rPr>
              <w:t></w:t>
            </w:r>
            <w:r w:rsidRPr="00C37D89">
              <w:rPr>
                <w:rFonts w:ascii="Symbol" w:hAnsi="Symbol" w:cs="Times New Roman"/>
              </w:rPr>
              <w:t></w:t>
            </w:r>
            <w:r w:rsidRPr="00C37D89">
              <w:rPr>
                <w:rFonts w:ascii="Symbol" w:hAnsi="Symbol" w:cs="Times New Roman"/>
              </w:rPr>
              <w:t></w:t>
            </w:r>
            <w:r w:rsidR="00555EDE">
              <w:rPr>
                <w:rFonts w:ascii="Symbol" w:hAnsi="Symbol" w:cs="Times New Roman"/>
              </w:rPr>
              <w:t></w:t>
            </w:r>
            <w:r w:rsidRPr="00C37D89">
              <w:rPr>
                <w:rFonts w:ascii="Symbol" w:hAnsi="Symbol" w:cs="Times New Roman"/>
              </w:rPr>
              <w:t></w:t>
            </w:r>
            <w:r w:rsidRPr="00C37D89">
              <w:rPr>
                <w:rFonts w:ascii="Symbol" w:hAnsi="Symbol" w:cs="Times New Roman"/>
              </w:rPr>
              <w:t></w:t>
            </w:r>
            <w:r w:rsidRPr="00C37D89">
              <w:rPr>
                <w:rFonts w:ascii="Symbol" w:hAnsi="Symbol" w:cs="Times New Roman"/>
              </w:rPr>
              <w:t></w:t>
            </w:r>
            <w:r w:rsidRPr="00C37D89">
              <w:rPr>
                <w:rFonts w:ascii="Symbol" w:hAnsi="Symbol" w:cs="Times New Roman"/>
              </w:rPr>
              <w:t></w:t>
            </w:r>
            <w:r w:rsidRPr="00C37D89">
              <w:rPr>
                <w:rFonts w:ascii="Symbol" w:hAnsi="Symbol" w:cs="Times New Roman"/>
              </w:rPr>
              <w:t></w:t>
            </w:r>
            <w:r w:rsidRPr="00C37D89">
              <w:rPr>
                <w:rFonts w:ascii="Symbol" w:hAnsi="Symbol" w:cs="Times New Roman"/>
              </w:rPr>
              <w:t></w:t>
            </w:r>
            <w:r w:rsidRPr="00C37D89">
              <w:rPr>
                <w:rFonts w:ascii="Symbol" w:hAnsi="Symbol" w:cs="Times New Roman"/>
              </w:rPr>
              <w:t></w:t>
            </w:r>
            <w:r w:rsidRPr="00C37D89">
              <w:rPr>
                <w:rFonts w:ascii="Symbol" w:hAnsi="Symbol" w:cs="Times New Roman"/>
              </w:rPr>
              <w:t></w:t>
            </w:r>
          </w:p>
          <w:p w14:paraId="09DC271C" w14:textId="3CBF95A0" w:rsidR="004677EF" w:rsidRPr="00C37D89" w:rsidRDefault="00163FA5" w:rsidP="00432FD5">
            <w:pPr>
              <w:pStyle w:val="af3"/>
              <w:jc w:val="center"/>
              <w:rPr>
                <w:rFonts w:ascii="Symbol" w:hAnsi="Symbol" w:hint="eastAsia"/>
              </w:rPr>
            </w:pPr>
            <w:r w:rsidRPr="00C37D89">
              <w:rPr>
                <w:rFonts w:ascii="Symbol" w:hAnsi="Symbol" w:cs="Times New Roman"/>
              </w:rPr>
              <w:t></w:t>
            </w:r>
            <w:r w:rsidRPr="00C37D89">
              <w:rPr>
                <w:rFonts w:ascii="Symbol" w:hAnsi="Symbol" w:cs="Times New Roman"/>
              </w:rPr>
              <w:t></w:t>
            </w:r>
            <w:r w:rsidRPr="00C37D89">
              <w:rPr>
                <w:rFonts w:ascii="Symbol" w:hAnsi="Symbol" w:cs="Times New Roman"/>
              </w:rPr>
              <w:t></w:t>
            </w:r>
            <w:r w:rsidRPr="00C37D89">
              <w:rPr>
                <w:rFonts w:ascii="Symbol" w:hAnsi="Symbol" w:cs="Times New Roman"/>
              </w:rPr>
              <w:t></w:t>
            </w:r>
            <w:r w:rsidRPr="00C37D89">
              <w:rPr>
                <w:rFonts w:ascii="Symbol" w:hAnsi="Symbol" w:cs="Times New Roman"/>
              </w:rPr>
              <w:t></w:t>
            </w:r>
            <w:r w:rsidRPr="00C37D89">
              <w:rPr>
                <w:rFonts w:ascii="Symbol" w:hAnsi="Symbol" w:cs="Times New Roman"/>
              </w:rPr>
              <w:t></w:t>
            </w:r>
            <w:r w:rsidRPr="00C37D89">
              <w:rPr>
                <w:rFonts w:ascii="Symbol" w:hAnsi="Symbol" w:cs="Times New Roman"/>
              </w:rPr>
              <w:t></w:t>
            </w:r>
            <w:r w:rsidRPr="00C37D89">
              <w:rPr>
                <w:rFonts w:ascii="Symbol" w:hAnsi="Symbol" w:cs="Times New Roman"/>
              </w:rPr>
              <w:t></w:t>
            </w:r>
            <w:r w:rsidR="003F5AB1" w:rsidRPr="00C37D89">
              <w:rPr>
                <w:rFonts w:ascii="Symbol" w:hAnsi="Symbol" w:cs="Times New Roman"/>
              </w:rPr>
              <w:t></w:t>
            </w:r>
            <w:r w:rsidR="00555EDE">
              <w:rPr>
                <w:rFonts w:ascii="Symbol" w:hAnsi="Symbol" w:cs="Times New Roman"/>
              </w:rPr>
              <w:t></w:t>
            </w:r>
            <w:r w:rsidRPr="00C37D89">
              <w:rPr>
                <w:rFonts w:ascii="Symbol" w:hAnsi="Symbol" w:cs="Times New Roman"/>
              </w:rPr>
              <w:t></w:t>
            </w:r>
            <w:r w:rsidRPr="00C37D89">
              <w:rPr>
                <w:rFonts w:ascii="Symbol" w:hAnsi="Symbol" w:cs="Times New Roman"/>
              </w:rPr>
              <w:t></w:t>
            </w:r>
            <w:r w:rsidRPr="00C37D89">
              <w:rPr>
                <w:rFonts w:ascii="Symbol" w:hAnsi="Symbol" w:cs="Times New Roman"/>
              </w:rPr>
              <w:t></w:t>
            </w:r>
            <w:r w:rsidRPr="00C37D89">
              <w:rPr>
                <w:rFonts w:ascii="Symbol" w:hAnsi="Symbol" w:cs="Times New Roman"/>
              </w:rPr>
              <w:t></w:t>
            </w:r>
            <w:r w:rsidRPr="00C37D89">
              <w:rPr>
                <w:rFonts w:ascii="Symbol" w:hAnsi="Symbol" w:cs="Times New Roman"/>
              </w:rPr>
              <w:t></w:t>
            </w:r>
            <w:r w:rsidRPr="00C37D89">
              <w:rPr>
                <w:rFonts w:ascii="Symbol" w:hAnsi="Symbol" w:cs="Times New Roman"/>
              </w:rPr>
              <w:t></w:t>
            </w:r>
            <w:r w:rsidRPr="00C37D89">
              <w:rPr>
                <w:rFonts w:ascii="Symbol" w:hAnsi="Symbol" w:cs="Times New Roman"/>
              </w:rPr>
              <w:t></w:t>
            </w:r>
            <w:r w:rsidRPr="00C37D89">
              <w:rPr>
                <w:rFonts w:ascii="Symbol" w:hAnsi="Symbol" w:cs="Times New Roman"/>
              </w:rPr>
              <w:t></w:t>
            </w:r>
            <w:r w:rsidRPr="00C37D89">
              <w:rPr>
                <w:rFonts w:ascii="Symbol" w:hAnsi="Symbol" w:cs="Times New Roman"/>
              </w:rPr>
              <w:t></w:t>
            </w:r>
          </w:p>
        </w:tc>
        <w:tc>
          <w:tcPr>
            <w:tcW w:w="2954" w:type="dxa"/>
            <w:vAlign w:val="center"/>
          </w:tcPr>
          <w:p w14:paraId="5DD51464" w14:textId="673AB6FA" w:rsidR="009F7719" w:rsidRPr="00C973EA" w:rsidRDefault="00BB0DF1" w:rsidP="00432FD5">
            <w:pPr>
              <w:pStyle w:val="af3"/>
              <w:jc w:val="center"/>
            </w:pPr>
            <w:r w:rsidRPr="00C973EA">
              <w:rPr>
                <w:rFonts w:hint="eastAsia"/>
              </w:rPr>
              <w:t>0</w:t>
            </w:r>
            <w:r w:rsidRPr="00C973EA">
              <w:t>.0751***</w:t>
            </w:r>
          </w:p>
        </w:tc>
      </w:tr>
      <w:tr w:rsidR="00555EDE" w:rsidRPr="00C973EA" w14:paraId="6EE68879" w14:textId="77777777" w:rsidTr="00432FD5">
        <w:tc>
          <w:tcPr>
            <w:tcW w:w="1036" w:type="dxa"/>
            <w:vAlign w:val="center"/>
          </w:tcPr>
          <w:p w14:paraId="0303DBBF" w14:textId="34E71D27" w:rsidR="009F7719" w:rsidRPr="00C973EA" w:rsidRDefault="009233F8" w:rsidP="00432FD5">
            <w:pPr>
              <w:pStyle w:val="af3"/>
              <w:jc w:val="center"/>
            </w:pPr>
            <w:r w:rsidRPr="00C973EA">
              <w:rPr>
                <w:rFonts w:hint="eastAsia"/>
              </w:rPr>
              <w:t>陵城区</w:t>
            </w:r>
          </w:p>
        </w:tc>
        <w:tc>
          <w:tcPr>
            <w:tcW w:w="1308" w:type="dxa"/>
            <w:vAlign w:val="center"/>
          </w:tcPr>
          <w:p w14:paraId="4611E8FB" w14:textId="1D393FA6" w:rsidR="009F7719" w:rsidRPr="00C973EA" w:rsidRDefault="009233F8" w:rsidP="00432FD5">
            <w:pPr>
              <w:pStyle w:val="af3"/>
              <w:jc w:val="center"/>
            </w:pPr>
            <w:r w:rsidRPr="00C973EA">
              <w:t>Gen Logistic</w:t>
            </w:r>
          </w:p>
        </w:tc>
        <w:tc>
          <w:tcPr>
            <w:tcW w:w="3224" w:type="dxa"/>
            <w:vAlign w:val="center"/>
          </w:tcPr>
          <w:p w14:paraId="3823C0AD" w14:textId="0DCFE41C" w:rsidR="009F7719" w:rsidRPr="00C37D89" w:rsidRDefault="004F61A6" w:rsidP="00432FD5">
            <w:pPr>
              <w:pStyle w:val="af3"/>
              <w:jc w:val="center"/>
              <w:rPr>
                <w:rFonts w:ascii="Symbol" w:hAnsi="Symbol" w:hint="eastAsia"/>
              </w:rPr>
            </w:pPr>
            <w:r w:rsidRPr="00C37D89">
              <w:rPr>
                <w:rFonts w:ascii="Symbol" w:hAnsi="Symbol"/>
              </w:rPr>
              <w:t></w:t>
            </w:r>
            <w:r w:rsidRPr="00C37D89">
              <w:rPr>
                <w:rFonts w:ascii="Symbol" w:hAnsi="Symbol"/>
              </w:rPr>
              <w:t></w:t>
            </w:r>
            <w:r w:rsidRPr="00C37D89">
              <w:rPr>
                <w:rFonts w:ascii="Symbol" w:hAnsi="Symbol"/>
              </w:rPr>
              <w:t></w:t>
            </w:r>
            <w:r w:rsidRPr="00C37D89">
              <w:rPr>
                <w:rFonts w:ascii="Symbol" w:hAnsi="Symbol"/>
              </w:rPr>
              <w:t></w:t>
            </w:r>
            <w:r w:rsidRPr="00C37D89">
              <w:rPr>
                <w:rFonts w:ascii="Symbol" w:hAnsi="Symbol"/>
              </w:rPr>
              <w:t></w:t>
            </w:r>
            <w:r w:rsidRPr="00C37D89">
              <w:rPr>
                <w:rFonts w:ascii="Symbol" w:hAnsi="Symbol"/>
              </w:rPr>
              <w:t></w:t>
            </w:r>
            <w:r w:rsidRPr="00C37D89">
              <w:rPr>
                <w:rFonts w:ascii="Symbol" w:hAnsi="Symbol"/>
              </w:rPr>
              <w:t></w:t>
            </w:r>
            <w:r w:rsidRPr="00C37D89">
              <w:rPr>
                <w:rFonts w:ascii="Symbol" w:hAnsi="Symbol"/>
              </w:rPr>
              <w:t></w:t>
            </w:r>
            <w:r w:rsidRPr="00C37D89">
              <w:rPr>
                <w:rFonts w:ascii="Symbol" w:hAnsi="Symbol"/>
              </w:rPr>
              <w:t></w:t>
            </w:r>
            <w:r w:rsidRPr="00C37D89">
              <w:rPr>
                <w:rFonts w:ascii="Symbol" w:hAnsi="Symbol" w:cs="Times New Roman"/>
              </w:rPr>
              <w:t></w:t>
            </w:r>
            <w:r w:rsidRPr="00C37D89">
              <w:rPr>
                <w:rFonts w:ascii="Symbol" w:hAnsi="Symbol" w:cs="Times New Roman"/>
              </w:rPr>
              <w:t></w:t>
            </w:r>
            <w:r w:rsidRPr="00C37D89">
              <w:rPr>
                <w:rFonts w:ascii="Symbol" w:hAnsi="Symbol" w:cs="Times New Roman"/>
              </w:rPr>
              <w:t></w:t>
            </w:r>
            <w:r w:rsidRPr="00C37D89">
              <w:rPr>
                <w:rFonts w:ascii="Symbol" w:hAnsi="Symbol" w:cs="Times New Roman"/>
              </w:rPr>
              <w:t></w:t>
            </w:r>
            <w:r w:rsidRPr="00C37D89">
              <w:rPr>
                <w:rFonts w:ascii="Symbol" w:hAnsi="Symbol" w:cs="Times New Roman"/>
              </w:rPr>
              <w:t></w:t>
            </w:r>
            <w:r w:rsidRPr="00C37D89">
              <w:rPr>
                <w:rFonts w:ascii="Symbol" w:hAnsi="Symbol" w:cs="Times New Roman"/>
              </w:rPr>
              <w:t></w:t>
            </w:r>
            <w:r w:rsidRPr="00C37D89">
              <w:rPr>
                <w:rFonts w:ascii="Symbol" w:hAnsi="Symbol" w:cs="Times New Roman"/>
              </w:rPr>
              <w:t></w:t>
            </w:r>
            <w:r w:rsidRPr="00C37D89">
              <w:rPr>
                <w:rFonts w:ascii="Symbol" w:hAnsi="Symbol" w:cs="Times New Roman"/>
              </w:rPr>
              <w:t></w:t>
            </w:r>
            <w:r w:rsidR="000B33C6" w:rsidRPr="00C37D89">
              <w:rPr>
                <w:rFonts w:ascii="Symbol" w:hAnsi="Symbol" w:cs="Times New Roman"/>
              </w:rPr>
              <w:t></w:t>
            </w:r>
            <w:r w:rsidR="000B33C6" w:rsidRPr="00C37D89">
              <w:rPr>
                <w:rFonts w:ascii="Symbol" w:hAnsi="Symbol" w:cs="Times New Roman"/>
              </w:rPr>
              <w:t></w:t>
            </w:r>
            <w:r w:rsidR="000B33C6" w:rsidRPr="00C37D89">
              <w:rPr>
                <w:rFonts w:ascii="Symbol" w:hAnsi="Symbol" w:cs="Times New Roman"/>
              </w:rPr>
              <w:t></w:t>
            </w:r>
            <w:r w:rsidR="000B33C6" w:rsidRPr="00C37D89">
              <w:rPr>
                <w:rFonts w:ascii="Symbol" w:hAnsi="Symbol" w:cs="Times New Roman"/>
              </w:rPr>
              <w:t></w:t>
            </w:r>
            <w:r w:rsidR="000B33C6" w:rsidRPr="00C37D89">
              <w:rPr>
                <w:rFonts w:ascii="Symbol" w:hAnsi="Symbol" w:cs="Times New Roman"/>
              </w:rPr>
              <w:t></w:t>
            </w:r>
            <w:r w:rsidR="000B33C6" w:rsidRPr="00C37D89">
              <w:rPr>
                <w:rFonts w:ascii="Symbol" w:hAnsi="Symbol" w:cs="Times New Roman"/>
              </w:rPr>
              <w:t></w:t>
            </w:r>
            <w:r w:rsidR="000B33C6" w:rsidRPr="00C37D89">
              <w:rPr>
                <w:rFonts w:ascii="Symbol" w:hAnsi="Symbol" w:cs="Times New Roman"/>
              </w:rPr>
              <w:t></w:t>
            </w:r>
            <w:r w:rsidR="000B33C6" w:rsidRPr="00C37D89">
              <w:rPr>
                <w:rFonts w:ascii="Symbol" w:hAnsi="Symbol" w:cs="Times New Roman"/>
              </w:rPr>
              <w:t></w:t>
            </w:r>
            <w:r w:rsidR="000B33C6" w:rsidRPr="00C37D89">
              <w:rPr>
                <w:rFonts w:ascii="Symbol" w:hAnsi="Symbol" w:cs="Times New Roman"/>
              </w:rPr>
              <w:t></w:t>
            </w:r>
          </w:p>
        </w:tc>
        <w:tc>
          <w:tcPr>
            <w:tcW w:w="2954" w:type="dxa"/>
            <w:vAlign w:val="center"/>
          </w:tcPr>
          <w:p w14:paraId="4EA36F02" w14:textId="1270F4E9" w:rsidR="009F7719" w:rsidRPr="00C973EA" w:rsidRDefault="000B33C6" w:rsidP="00432FD5">
            <w:pPr>
              <w:pStyle w:val="af3"/>
              <w:jc w:val="center"/>
            </w:pPr>
            <w:r w:rsidRPr="00C973EA">
              <w:rPr>
                <w:rFonts w:hint="eastAsia"/>
              </w:rPr>
              <w:t>0</w:t>
            </w:r>
            <w:r w:rsidRPr="00C973EA">
              <w:t>.1232***</w:t>
            </w:r>
          </w:p>
        </w:tc>
      </w:tr>
      <w:tr w:rsidR="00555EDE" w:rsidRPr="00C973EA" w14:paraId="06594ED5" w14:textId="77777777" w:rsidTr="00432FD5">
        <w:tc>
          <w:tcPr>
            <w:tcW w:w="1036" w:type="dxa"/>
            <w:tcBorders>
              <w:bottom w:val="single" w:sz="12" w:space="0" w:color="auto"/>
            </w:tcBorders>
            <w:vAlign w:val="center"/>
          </w:tcPr>
          <w:p w14:paraId="1D0E879D" w14:textId="5AE3BF15" w:rsidR="009F7719" w:rsidRPr="00C973EA" w:rsidRDefault="00C2094A" w:rsidP="00432FD5">
            <w:pPr>
              <w:pStyle w:val="af3"/>
              <w:jc w:val="center"/>
            </w:pPr>
            <w:r w:rsidRPr="00C973EA">
              <w:rPr>
                <w:rFonts w:hint="eastAsia"/>
              </w:rPr>
              <w:t>西华县</w:t>
            </w:r>
          </w:p>
        </w:tc>
        <w:tc>
          <w:tcPr>
            <w:tcW w:w="1308" w:type="dxa"/>
            <w:tcBorders>
              <w:bottom w:val="single" w:sz="12" w:space="0" w:color="auto"/>
            </w:tcBorders>
            <w:vAlign w:val="center"/>
          </w:tcPr>
          <w:p w14:paraId="51755D0A" w14:textId="17357F4E" w:rsidR="009F7719" w:rsidRPr="00C973EA" w:rsidRDefault="009134F7" w:rsidP="00432FD5">
            <w:pPr>
              <w:pStyle w:val="af3"/>
              <w:jc w:val="center"/>
            </w:pPr>
            <w:r w:rsidRPr="00C973EA">
              <w:rPr>
                <w:rFonts w:hint="eastAsia"/>
              </w:rPr>
              <w:t>Cauchy</w:t>
            </w:r>
          </w:p>
        </w:tc>
        <w:tc>
          <w:tcPr>
            <w:tcW w:w="3224" w:type="dxa"/>
            <w:tcBorders>
              <w:bottom w:val="single" w:sz="12" w:space="0" w:color="auto"/>
            </w:tcBorders>
            <w:vAlign w:val="center"/>
          </w:tcPr>
          <w:p w14:paraId="1E7F1BA8" w14:textId="445F5E5F" w:rsidR="009F7719" w:rsidRPr="00C37D89" w:rsidRDefault="009134F7" w:rsidP="00432FD5">
            <w:pPr>
              <w:pStyle w:val="af3"/>
              <w:jc w:val="center"/>
              <w:rPr>
                <w:rFonts w:ascii="Symbol" w:hAnsi="Symbol" w:hint="eastAsia"/>
              </w:rPr>
            </w:pPr>
            <w:r w:rsidRPr="00C37D89">
              <w:rPr>
                <w:rFonts w:ascii="Symbol" w:hAnsi="Symbol" w:cs="Times New Roman"/>
              </w:rPr>
              <w:t></w:t>
            </w:r>
            <w:r w:rsidRPr="00C37D89">
              <w:rPr>
                <w:rFonts w:ascii="Symbol" w:hAnsi="Symbol" w:cs="Times New Roman"/>
              </w:rPr>
              <w:t></w:t>
            </w:r>
            <w:r w:rsidRPr="00C37D89">
              <w:rPr>
                <w:rFonts w:ascii="Symbol" w:hAnsi="Symbol" w:cs="Times New Roman"/>
              </w:rPr>
              <w:t></w:t>
            </w:r>
            <w:r w:rsidRPr="00C37D89">
              <w:rPr>
                <w:rFonts w:ascii="Symbol" w:hAnsi="Symbol" w:cs="Times New Roman"/>
              </w:rPr>
              <w:t></w:t>
            </w:r>
            <w:r w:rsidRPr="00C37D89">
              <w:rPr>
                <w:rFonts w:ascii="Symbol" w:hAnsi="Symbol" w:cs="Times New Roman"/>
              </w:rPr>
              <w:t></w:t>
            </w:r>
            <w:r w:rsidRPr="00C37D89">
              <w:rPr>
                <w:rFonts w:ascii="Symbol" w:hAnsi="Symbol" w:cs="Times New Roman"/>
              </w:rPr>
              <w:t></w:t>
            </w:r>
            <w:r w:rsidR="000B783A" w:rsidRPr="00C37D89">
              <w:rPr>
                <w:rFonts w:ascii="Symbol" w:hAnsi="Symbol" w:cs="Times New Roman"/>
              </w:rPr>
              <w:t></w:t>
            </w:r>
            <w:r w:rsidR="000B783A" w:rsidRPr="00C37D89">
              <w:rPr>
                <w:rFonts w:ascii="Symbol" w:hAnsi="Symbol" w:cs="Times New Roman"/>
              </w:rPr>
              <w:t></w:t>
            </w:r>
            <w:r w:rsidR="00555EDE">
              <w:rPr>
                <w:rFonts w:ascii="Symbol" w:hAnsi="Symbol" w:cs="Times New Roman"/>
              </w:rPr>
              <w:t></w:t>
            </w:r>
            <w:r w:rsidRPr="00C37D89">
              <w:rPr>
                <w:rFonts w:ascii="Symbol" w:hAnsi="Symbol" w:cs="Times New Roman"/>
              </w:rPr>
              <w:t></w:t>
            </w:r>
            <w:r w:rsidRPr="00C37D89">
              <w:rPr>
                <w:rFonts w:ascii="Symbol" w:hAnsi="Symbol" w:cs="Times New Roman"/>
              </w:rPr>
              <w:t></w:t>
            </w:r>
            <w:r w:rsidRPr="00C37D89">
              <w:rPr>
                <w:rFonts w:ascii="Symbol" w:hAnsi="Symbol" w:cs="Times New Roman"/>
              </w:rPr>
              <w:t></w:t>
            </w:r>
            <w:r w:rsidRPr="00C37D89">
              <w:rPr>
                <w:rFonts w:ascii="Symbol" w:hAnsi="Symbol" w:cs="Times New Roman"/>
              </w:rPr>
              <w:t></w:t>
            </w:r>
            <w:r w:rsidRPr="00C37D89">
              <w:rPr>
                <w:rFonts w:ascii="Symbol" w:hAnsi="Symbol" w:cs="Times New Roman"/>
              </w:rPr>
              <w:t></w:t>
            </w:r>
            <w:r w:rsidRPr="00C37D89">
              <w:rPr>
                <w:rFonts w:ascii="Symbol" w:hAnsi="Symbol" w:cs="Times New Roman"/>
              </w:rPr>
              <w:t></w:t>
            </w:r>
            <w:r w:rsidR="00CD645B" w:rsidRPr="00C37D89">
              <w:rPr>
                <w:rFonts w:ascii="Symbol" w:hAnsi="Symbol" w:cs="Times New Roman"/>
              </w:rPr>
              <w:t></w:t>
            </w:r>
            <w:r w:rsidR="00CD645B" w:rsidRPr="00C37D89">
              <w:rPr>
                <w:rFonts w:ascii="Symbol" w:hAnsi="Symbol" w:cs="Times New Roman"/>
              </w:rPr>
              <w:t></w:t>
            </w:r>
          </w:p>
        </w:tc>
        <w:tc>
          <w:tcPr>
            <w:tcW w:w="2954" w:type="dxa"/>
            <w:tcBorders>
              <w:bottom w:val="single" w:sz="12" w:space="0" w:color="auto"/>
            </w:tcBorders>
            <w:vAlign w:val="center"/>
          </w:tcPr>
          <w:p w14:paraId="0D54B967" w14:textId="6D4BAC4E" w:rsidR="009F7719" w:rsidRPr="00C973EA" w:rsidRDefault="009134F7" w:rsidP="00432FD5">
            <w:pPr>
              <w:pStyle w:val="af3"/>
              <w:jc w:val="center"/>
            </w:pPr>
            <w:r w:rsidRPr="00C973EA">
              <w:rPr>
                <w:rFonts w:hint="eastAsia"/>
              </w:rPr>
              <w:t>0</w:t>
            </w:r>
            <w:r w:rsidRPr="00C973EA">
              <w:t>.</w:t>
            </w:r>
            <w:r w:rsidR="00C81CDC" w:rsidRPr="00C973EA">
              <w:t>0826</w:t>
            </w:r>
            <w:r w:rsidRPr="00C973EA">
              <w:t>***</w:t>
            </w:r>
          </w:p>
        </w:tc>
      </w:tr>
    </w:tbl>
    <w:p w14:paraId="240EED4B" w14:textId="6882FF8F" w:rsidR="00AA2EE6" w:rsidRPr="00C973EA" w:rsidRDefault="00926A75" w:rsidP="00586D86">
      <w:pPr>
        <w:pStyle w:val="a6"/>
        <w:spacing w:line="360" w:lineRule="auto"/>
        <w:ind w:firstLine="360"/>
        <w:rPr>
          <w:sz w:val="18"/>
          <w:szCs w:val="18"/>
        </w:rPr>
      </w:pPr>
      <w:r w:rsidRPr="00C973EA">
        <w:rPr>
          <w:sz w:val="18"/>
          <w:szCs w:val="18"/>
        </w:rPr>
        <w:t>*</w:t>
      </w:r>
      <w:r w:rsidRPr="00C973EA">
        <w:rPr>
          <w:rFonts w:hint="eastAsia"/>
          <w:sz w:val="18"/>
          <w:szCs w:val="18"/>
        </w:rPr>
        <w:t>、</w:t>
      </w:r>
      <w:r w:rsidRPr="00C973EA">
        <w:rPr>
          <w:rFonts w:hint="eastAsia"/>
          <w:sz w:val="18"/>
          <w:szCs w:val="18"/>
        </w:rPr>
        <w:t>*</w:t>
      </w:r>
      <w:r w:rsidRPr="00C973EA">
        <w:rPr>
          <w:sz w:val="18"/>
          <w:szCs w:val="18"/>
        </w:rPr>
        <w:t>*</w:t>
      </w:r>
      <w:r w:rsidRPr="00C973EA">
        <w:rPr>
          <w:rFonts w:hint="eastAsia"/>
          <w:sz w:val="18"/>
          <w:szCs w:val="18"/>
        </w:rPr>
        <w:t>、</w:t>
      </w:r>
      <w:r w:rsidRPr="00C973EA">
        <w:rPr>
          <w:rFonts w:hint="eastAsia"/>
          <w:sz w:val="18"/>
          <w:szCs w:val="18"/>
        </w:rPr>
        <w:t>*</w:t>
      </w:r>
      <w:r w:rsidRPr="00C973EA">
        <w:rPr>
          <w:sz w:val="18"/>
          <w:szCs w:val="18"/>
        </w:rPr>
        <w:t>**</w:t>
      </w:r>
      <w:r w:rsidRPr="00C973EA">
        <w:rPr>
          <w:rFonts w:hint="eastAsia"/>
          <w:sz w:val="18"/>
          <w:szCs w:val="18"/>
        </w:rPr>
        <w:t>分别表示在</w:t>
      </w:r>
      <w:r w:rsidRPr="00C973EA">
        <w:rPr>
          <w:sz w:val="18"/>
          <w:szCs w:val="18"/>
        </w:rPr>
        <w:t>10%</w:t>
      </w:r>
      <w:r w:rsidRPr="00C973EA">
        <w:rPr>
          <w:rFonts w:hint="eastAsia"/>
          <w:sz w:val="18"/>
          <w:szCs w:val="18"/>
        </w:rPr>
        <w:t>、</w:t>
      </w:r>
      <w:r w:rsidRPr="00C973EA">
        <w:rPr>
          <w:rFonts w:hint="eastAsia"/>
          <w:sz w:val="18"/>
          <w:szCs w:val="18"/>
        </w:rPr>
        <w:t>5</w:t>
      </w:r>
      <w:r w:rsidRPr="00C973EA">
        <w:rPr>
          <w:sz w:val="18"/>
          <w:szCs w:val="18"/>
        </w:rPr>
        <w:t>%</w:t>
      </w:r>
      <w:r w:rsidRPr="00C973EA">
        <w:rPr>
          <w:rFonts w:hint="eastAsia"/>
          <w:sz w:val="18"/>
          <w:szCs w:val="18"/>
        </w:rPr>
        <w:t>、</w:t>
      </w:r>
      <w:r w:rsidRPr="00C973EA">
        <w:rPr>
          <w:rFonts w:hint="eastAsia"/>
          <w:sz w:val="18"/>
          <w:szCs w:val="18"/>
        </w:rPr>
        <w:t>1</w:t>
      </w:r>
      <w:r w:rsidRPr="00C973EA">
        <w:rPr>
          <w:sz w:val="18"/>
          <w:szCs w:val="18"/>
        </w:rPr>
        <w:t>%</w:t>
      </w:r>
      <w:r w:rsidRPr="00C973EA">
        <w:rPr>
          <w:rFonts w:hint="eastAsia"/>
          <w:sz w:val="18"/>
          <w:szCs w:val="18"/>
        </w:rPr>
        <w:t>的水平下显著</w:t>
      </w:r>
    </w:p>
    <w:p w14:paraId="4AA496F2" w14:textId="77777777" w:rsidR="00347776" w:rsidRDefault="00E2149E" w:rsidP="00347776">
      <w:pPr>
        <w:pStyle w:val="MTDisplayEquation"/>
        <w:rPr>
          <w:sz w:val="24"/>
        </w:rPr>
      </w:pPr>
      <w:r w:rsidRPr="00586D86">
        <w:rPr>
          <w:rFonts w:hint="eastAsia"/>
          <w:sz w:val="24"/>
        </w:rPr>
        <w:t>用综合指数的分位数可以直接对应损失率地分位数。由于实际的数据量较少，为了保证所有的损失区间内都有足够的数据，所以采用等额划分的方法，按损失程度将费率划分为</w:t>
      </w:r>
      <w:r w:rsidRPr="00586D86">
        <w:rPr>
          <w:rFonts w:hint="eastAsia"/>
          <w:sz w:val="24"/>
        </w:rPr>
        <w:t>4</w:t>
      </w:r>
      <w:r w:rsidRPr="00586D86">
        <w:rPr>
          <w:rFonts w:hint="eastAsia"/>
          <w:sz w:val="24"/>
        </w:rPr>
        <w:t>档，</w:t>
      </w:r>
      <w:r w:rsidRPr="00586D86">
        <w:rPr>
          <w:rFonts w:hint="eastAsia"/>
          <w:sz w:val="24"/>
        </w:rPr>
        <w:t>7%</w:t>
      </w:r>
      <w:r w:rsidRPr="00586D86">
        <w:rPr>
          <w:rFonts w:hint="eastAsia"/>
          <w:sz w:val="24"/>
        </w:rPr>
        <w:t>以下为低风险档，</w:t>
      </w:r>
      <w:r w:rsidRPr="00586D86">
        <w:rPr>
          <w:rFonts w:hint="eastAsia"/>
          <w:sz w:val="24"/>
        </w:rPr>
        <w:t>7%-14%</w:t>
      </w:r>
      <w:r w:rsidRPr="00586D86">
        <w:rPr>
          <w:rFonts w:hint="eastAsia"/>
          <w:sz w:val="24"/>
        </w:rPr>
        <w:t>为中风险档，</w:t>
      </w:r>
      <w:r w:rsidRPr="00586D86">
        <w:rPr>
          <w:rFonts w:hint="eastAsia"/>
          <w:sz w:val="24"/>
        </w:rPr>
        <w:t>14%-21%</w:t>
      </w:r>
      <w:r w:rsidRPr="00586D86">
        <w:rPr>
          <w:rFonts w:hint="eastAsia"/>
          <w:sz w:val="24"/>
        </w:rPr>
        <w:t>为高风险档，损失率在</w:t>
      </w:r>
      <w:r w:rsidRPr="00586D86">
        <w:rPr>
          <w:rFonts w:hint="eastAsia"/>
          <w:sz w:val="24"/>
        </w:rPr>
        <w:t>21%</w:t>
      </w:r>
      <w:r w:rsidRPr="00586D86">
        <w:rPr>
          <w:rFonts w:hint="eastAsia"/>
          <w:sz w:val="24"/>
        </w:rPr>
        <w:t>以上的情况在历史数据中</w:t>
      </w:r>
      <w:r w:rsidR="00B7698E" w:rsidRPr="00586D86">
        <w:rPr>
          <w:rFonts w:hint="eastAsia"/>
          <w:sz w:val="24"/>
        </w:rPr>
        <w:t>出现概率较低</w:t>
      </w:r>
      <w:r w:rsidRPr="00586D86">
        <w:rPr>
          <w:rFonts w:hint="eastAsia"/>
          <w:sz w:val="24"/>
        </w:rPr>
        <w:t>，故直接作为超高风险档，即</w:t>
      </w:r>
      <w:r w:rsidRPr="00586D86">
        <w:rPr>
          <w:rFonts w:hint="eastAsia"/>
          <w:sz w:val="24"/>
        </w:rPr>
        <w:t>21%-100%</w:t>
      </w:r>
      <w:r w:rsidR="003704F8" w:rsidRPr="00586D86">
        <w:rPr>
          <w:rFonts w:hint="eastAsia"/>
          <w:sz w:val="24"/>
        </w:rPr>
        <w:t>。</w:t>
      </w:r>
      <w:r w:rsidR="00B601C2" w:rsidRPr="00586D86">
        <w:rPr>
          <w:rFonts w:hint="eastAsia"/>
          <w:sz w:val="24"/>
        </w:rPr>
        <w:t>根据气象指数序列计算对应区间的概率密度</w:t>
      </w:r>
      <w:r w:rsidR="00B34BF3" w:rsidRPr="00586D86">
        <w:rPr>
          <w:rFonts w:hint="eastAsia"/>
          <w:sz w:val="24"/>
        </w:rPr>
        <w:t>可以计算出对应风险等级的发生概率。</w:t>
      </w:r>
    </w:p>
    <w:p w14:paraId="1A0B5670" w14:textId="399B5AD4" w:rsidR="00347776" w:rsidRPr="006E3AEA" w:rsidRDefault="00347776" w:rsidP="00A15317">
      <w:pPr>
        <w:pStyle w:val="MTDisplayEquation"/>
        <w:ind w:firstLine="420"/>
        <w:jc w:val="center"/>
      </w:pPr>
      <w:r w:rsidRPr="00D65000">
        <w:rPr>
          <w:noProof/>
          <w:position w:val="-18"/>
        </w:rPr>
        <w:object w:dxaOrig="2500" w:dyaOrig="520" w14:anchorId="1DECA1E3">
          <v:shape id="_x0000_i1031" type="#_x0000_t75" style="width:122.25pt;height:28.55pt" o:ole="">
            <v:imagedata r:id="rId21" o:title=""/>
          </v:shape>
          <o:OLEObject Type="Embed" ProgID="Equation.DSMT4" ShapeID="_x0000_i1031" DrawAspect="Content" ObjectID="_1708739278" r:id="rId22"/>
        </w:object>
      </w:r>
    </w:p>
    <w:p w14:paraId="2ED78442" w14:textId="3FFFB96A" w:rsidR="00E2149E" w:rsidRDefault="00347776" w:rsidP="00347776">
      <w:pPr>
        <w:pStyle w:val="a6"/>
        <w:spacing w:line="360" w:lineRule="auto"/>
        <w:ind w:firstLine="480"/>
      </w:pPr>
      <w:r>
        <w:t>式中</w:t>
      </w:r>
      <w:r w:rsidRPr="00103A8C">
        <w:rPr>
          <w:i/>
          <w:iCs/>
        </w:rPr>
        <w:t>P</w:t>
      </w:r>
      <w:r w:rsidRPr="00103A8C">
        <w:rPr>
          <w:rFonts w:hint="eastAsia"/>
          <w:i/>
          <w:iCs/>
          <w:vertAlign w:val="subscript"/>
        </w:rPr>
        <w:t>i</w:t>
      </w:r>
      <w:r>
        <w:t>表示灾害发生概率，</w:t>
      </w:r>
      <w:r w:rsidRPr="00103A8C">
        <w:rPr>
          <w:i/>
          <w:iCs/>
        </w:rPr>
        <w:t>a</w:t>
      </w:r>
      <w:r w:rsidRPr="00103A8C">
        <w:rPr>
          <w:i/>
          <w:iCs/>
        </w:rPr>
        <w:t>、</w:t>
      </w:r>
      <w:r w:rsidRPr="00103A8C">
        <w:rPr>
          <w:i/>
          <w:iCs/>
        </w:rPr>
        <w:t>b</w:t>
      </w:r>
      <w:r>
        <w:t>表示某一灾害损失率下气象灾害指数触发值与退出值，</w:t>
      </w:r>
      <w:r w:rsidRPr="00103A8C">
        <w:rPr>
          <w:rFonts w:hint="eastAsia"/>
          <w:i/>
          <w:iCs/>
        </w:rPr>
        <w:t>x</w:t>
      </w:r>
      <w:r>
        <w:rPr>
          <w:rFonts w:hint="eastAsia"/>
        </w:rPr>
        <w:t>为天气指数变量</w:t>
      </w:r>
      <w:r>
        <w:t>，</w:t>
      </w:r>
      <w:r w:rsidRPr="00103A8C">
        <w:rPr>
          <w:i/>
          <w:iCs/>
        </w:rPr>
        <w:t>f</w:t>
      </w:r>
      <w:r w:rsidRPr="00103A8C">
        <w:t>(</w:t>
      </w:r>
      <w:r w:rsidRPr="00103A8C">
        <w:rPr>
          <w:i/>
          <w:iCs/>
        </w:rPr>
        <w:t>x</w:t>
      </w:r>
      <w:r w:rsidRPr="00103A8C">
        <w:t>)</w:t>
      </w:r>
      <w:r>
        <w:t>为天气指数的</w:t>
      </w:r>
      <w:r>
        <w:rPr>
          <w:rFonts w:hint="eastAsia"/>
        </w:rPr>
        <w:t>最优</w:t>
      </w:r>
      <w:r>
        <w:t>概率密度函数。</w:t>
      </w:r>
      <w:r w:rsidR="00B34BF3" w:rsidRPr="00586D86">
        <w:rPr>
          <w:rFonts w:hint="eastAsia"/>
        </w:rPr>
        <w:t>然后根据</w:t>
      </w:r>
      <w:bookmarkStart w:id="0" w:name="MTBlankEqn"/>
      <w:r w:rsidR="00A41EB4" w:rsidRPr="00586D86">
        <w:rPr>
          <w:rFonts w:hint="eastAsia"/>
        </w:rPr>
        <w:t>公式</w:t>
      </w:r>
      <w:r w:rsidR="00A41EB4" w:rsidRPr="00586D86">
        <w:rPr>
          <w:noProof/>
          <w:position w:val="-28"/>
        </w:rPr>
        <w:object w:dxaOrig="1320" w:dyaOrig="680" w14:anchorId="498C98AE">
          <v:shape id="_x0000_i1032" type="#_x0000_t75" style="width:64.55pt;height:36pt" o:ole="">
            <v:imagedata r:id="rId23" o:title=""/>
          </v:shape>
          <o:OLEObject Type="Embed" ProgID="Equation.DSMT4" ShapeID="_x0000_i1032" DrawAspect="Content" ObjectID="_1708739279" r:id="rId24"/>
        </w:object>
      </w:r>
      <w:bookmarkEnd w:id="0"/>
      <w:r w:rsidR="00A41EB4" w:rsidRPr="00586D86">
        <w:rPr>
          <w:rFonts w:hint="eastAsia"/>
          <w:noProof/>
        </w:rPr>
        <w:t>可以计算出</w:t>
      </w:r>
      <w:r w:rsidR="00F44DED" w:rsidRPr="00586D86">
        <w:rPr>
          <w:rFonts w:hint="eastAsia"/>
          <w:noProof/>
        </w:rPr>
        <w:t>最终费率。</w:t>
      </w:r>
      <w:r w:rsidR="00E2149E" w:rsidRPr="00586D86">
        <w:rPr>
          <w:rFonts w:hint="eastAsia"/>
        </w:rPr>
        <w:t>详情见表</w:t>
      </w:r>
      <w:r w:rsidR="00977E00">
        <w:t>3.</w:t>
      </w:r>
    </w:p>
    <w:p w14:paraId="32864C55" w14:textId="190870CB" w:rsidR="00E2149E" w:rsidRPr="00586D86" w:rsidRDefault="00977E00" w:rsidP="00FB70BB">
      <w:pPr>
        <w:pStyle w:val="af1"/>
      </w:pPr>
      <w:r>
        <w:rPr>
          <w:rFonts w:hint="eastAsia"/>
        </w:rPr>
        <w:t>表</w:t>
      </w:r>
      <w:r>
        <w:rPr>
          <w:rFonts w:hint="eastAsia"/>
        </w:rPr>
        <w:t>3</w:t>
      </w:r>
      <w:r>
        <w:t xml:space="preserve"> </w:t>
      </w:r>
      <w:r>
        <w:rPr>
          <w:rFonts w:hint="eastAsia"/>
        </w:rPr>
        <w:t>实验地区各</w:t>
      </w:r>
      <w:r w:rsidR="00FB70BB">
        <w:rPr>
          <w:rFonts w:hint="eastAsia"/>
        </w:rPr>
        <w:t>级别风险</w:t>
      </w:r>
      <w:r>
        <w:rPr>
          <w:rFonts w:hint="eastAsia"/>
        </w:rPr>
        <w:t>发生</w:t>
      </w:r>
      <w:r w:rsidR="00FB70BB">
        <w:rPr>
          <w:rFonts w:hint="eastAsia"/>
        </w:rPr>
        <w:t>概率及最终费率</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9"/>
        <w:gridCol w:w="1411"/>
        <w:gridCol w:w="1412"/>
        <w:gridCol w:w="1411"/>
        <w:gridCol w:w="1368"/>
        <w:gridCol w:w="1315"/>
      </w:tblGrid>
      <w:tr w:rsidR="003E25AB" w:rsidRPr="00586D86" w14:paraId="10854A49" w14:textId="569817AE" w:rsidTr="003636A2">
        <w:tc>
          <w:tcPr>
            <w:tcW w:w="1444" w:type="dxa"/>
            <w:tcBorders>
              <w:top w:val="single" w:sz="12" w:space="0" w:color="auto"/>
              <w:bottom w:val="single" w:sz="6" w:space="0" w:color="auto"/>
            </w:tcBorders>
          </w:tcPr>
          <w:p w14:paraId="6422C91F" w14:textId="565E6249" w:rsidR="003E25AB" w:rsidRPr="00586D86" w:rsidRDefault="003E25AB" w:rsidP="003636A2">
            <w:pPr>
              <w:pStyle w:val="af3"/>
            </w:pPr>
            <w:r w:rsidRPr="00586D86">
              <w:rPr>
                <w:rFonts w:hint="eastAsia"/>
              </w:rPr>
              <w:t>地区</w:t>
            </w:r>
          </w:p>
        </w:tc>
        <w:tc>
          <w:tcPr>
            <w:tcW w:w="1444" w:type="dxa"/>
            <w:tcBorders>
              <w:top w:val="single" w:sz="12" w:space="0" w:color="auto"/>
              <w:bottom w:val="single" w:sz="6" w:space="0" w:color="auto"/>
            </w:tcBorders>
          </w:tcPr>
          <w:p w14:paraId="258A93B0" w14:textId="0AF67E9B" w:rsidR="003E25AB" w:rsidRPr="00586D86" w:rsidRDefault="003E25AB" w:rsidP="003636A2">
            <w:pPr>
              <w:pStyle w:val="af3"/>
            </w:pPr>
            <w:r w:rsidRPr="00586D86">
              <w:rPr>
                <w:rFonts w:hint="eastAsia"/>
              </w:rPr>
              <w:t>低风险发生概率</w:t>
            </w:r>
          </w:p>
        </w:tc>
        <w:tc>
          <w:tcPr>
            <w:tcW w:w="1444" w:type="dxa"/>
            <w:tcBorders>
              <w:top w:val="single" w:sz="12" w:space="0" w:color="auto"/>
              <w:bottom w:val="single" w:sz="6" w:space="0" w:color="auto"/>
            </w:tcBorders>
          </w:tcPr>
          <w:p w14:paraId="50509037" w14:textId="629F1297" w:rsidR="003E25AB" w:rsidRPr="00586D86" w:rsidRDefault="003E25AB" w:rsidP="003636A2">
            <w:pPr>
              <w:pStyle w:val="af3"/>
            </w:pPr>
            <w:r w:rsidRPr="00586D86">
              <w:rPr>
                <w:rFonts w:hint="eastAsia"/>
              </w:rPr>
              <w:t>中风险发生概率</w:t>
            </w:r>
          </w:p>
        </w:tc>
        <w:tc>
          <w:tcPr>
            <w:tcW w:w="1444" w:type="dxa"/>
            <w:tcBorders>
              <w:top w:val="single" w:sz="12" w:space="0" w:color="auto"/>
              <w:bottom w:val="single" w:sz="6" w:space="0" w:color="auto"/>
            </w:tcBorders>
          </w:tcPr>
          <w:p w14:paraId="3DB9808C" w14:textId="0A3E9C5B" w:rsidR="003E25AB" w:rsidRPr="00586D86" w:rsidRDefault="003E25AB" w:rsidP="003636A2">
            <w:pPr>
              <w:pStyle w:val="af3"/>
            </w:pPr>
            <w:r w:rsidRPr="00586D86">
              <w:rPr>
                <w:rFonts w:hint="eastAsia"/>
              </w:rPr>
              <w:t>高风险发生概率</w:t>
            </w:r>
          </w:p>
        </w:tc>
        <w:tc>
          <w:tcPr>
            <w:tcW w:w="1398" w:type="dxa"/>
            <w:tcBorders>
              <w:top w:val="single" w:sz="12" w:space="0" w:color="auto"/>
              <w:bottom w:val="single" w:sz="6" w:space="0" w:color="auto"/>
            </w:tcBorders>
          </w:tcPr>
          <w:p w14:paraId="3CCBCB62" w14:textId="58E52763" w:rsidR="003E25AB" w:rsidRPr="00586D86" w:rsidRDefault="003E25AB" w:rsidP="003636A2">
            <w:pPr>
              <w:pStyle w:val="af3"/>
            </w:pPr>
            <w:r w:rsidRPr="00586D86">
              <w:rPr>
                <w:rFonts w:hint="eastAsia"/>
              </w:rPr>
              <w:t>超高风险发生概率</w:t>
            </w:r>
          </w:p>
        </w:tc>
        <w:tc>
          <w:tcPr>
            <w:tcW w:w="1348" w:type="dxa"/>
            <w:tcBorders>
              <w:top w:val="single" w:sz="12" w:space="0" w:color="auto"/>
              <w:bottom w:val="single" w:sz="6" w:space="0" w:color="auto"/>
            </w:tcBorders>
          </w:tcPr>
          <w:p w14:paraId="23D13F5C" w14:textId="229009BD" w:rsidR="003E25AB" w:rsidRPr="00586D86" w:rsidRDefault="003E25AB" w:rsidP="003636A2">
            <w:pPr>
              <w:pStyle w:val="af3"/>
            </w:pPr>
            <w:r w:rsidRPr="00586D86">
              <w:rPr>
                <w:rFonts w:hint="eastAsia"/>
              </w:rPr>
              <w:t>费率</w:t>
            </w:r>
          </w:p>
        </w:tc>
      </w:tr>
      <w:tr w:rsidR="003E25AB" w:rsidRPr="00586D86" w14:paraId="48227EB9" w14:textId="09B07456" w:rsidTr="003636A2">
        <w:tc>
          <w:tcPr>
            <w:tcW w:w="1444" w:type="dxa"/>
            <w:tcBorders>
              <w:top w:val="single" w:sz="6" w:space="0" w:color="auto"/>
            </w:tcBorders>
          </w:tcPr>
          <w:p w14:paraId="647F9AAC" w14:textId="5FCEE7DD" w:rsidR="003E25AB" w:rsidRPr="00586D86" w:rsidRDefault="003E25AB" w:rsidP="003636A2">
            <w:pPr>
              <w:pStyle w:val="af3"/>
            </w:pPr>
            <w:r w:rsidRPr="00586D86">
              <w:rPr>
                <w:rFonts w:hint="eastAsia"/>
              </w:rPr>
              <w:t>农安县</w:t>
            </w:r>
          </w:p>
        </w:tc>
        <w:tc>
          <w:tcPr>
            <w:tcW w:w="1444" w:type="dxa"/>
            <w:tcBorders>
              <w:top w:val="single" w:sz="6" w:space="0" w:color="auto"/>
            </w:tcBorders>
          </w:tcPr>
          <w:p w14:paraId="0E5DB59E" w14:textId="76BDCA3C" w:rsidR="003E25AB" w:rsidRPr="00586D86" w:rsidRDefault="00550EE7" w:rsidP="003636A2">
            <w:pPr>
              <w:pStyle w:val="af3"/>
            </w:pPr>
            <w:r w:rsidRPr="00586D86">
              <w:rPr>
                <w:rFonts w:hint="eastAsia"/>
              </w:rPr>
              <w:t>1</w:t>
            </w:r>
            <w:r w:rsidRPr="00586D86">
              <w:t>1.53</w:t>
            </w:r>
            <w:r w:rsidRPr="00586D86">
              <w:rPr>
                <w:rFonts w:hint="eastAsia"/>
              </w:rPr>
              <w:t>%</w:t>
            </w:r>
          </w:p>
        </w:tc>
        <w:tc>
          <w:tcPr>
            <w:tcW w:w="1444" w:type="dxa"/>
            <w:tcBorders>
              <w:top w:val="single" w:sz="6" w:space="0" w:color="auto"/>
            </w:tcBorders>
          </w:tcPr>
          <w:p w14:paraId="3C0D2EEA" w14:textId="1EBC766F" w:rsidR="003E25AB" w:rsidRPr="00586D86" w:rsidRDefault="00550EE7" w:rsidP="003636A2">
            <w:pPr>
              <w:pStyle w:val="af3"/>
            </w:pPr>
            <w:r w:rsidRPr="00586D86">
              <w:rPr>
                <w:rFonts w:hint="eastAsia"/>
              </w:rPr>
              <w:t>2</w:t>
            </w:r>
            <w:r w:rsidRPr="00586D86">
              <w:t>.39</w:t>
            </w:r>
            <w:r w:rsidRPr="00586D86">
              <w:rPr>
                <w:rFonts w:hint="eastAsia"/>
              </w:rPr>
              <w:t>%</w:t>
            </w:r>
          </w:p>
        </w:tc>
        <w:tc>
          <w:tcPr>
            <w:tcW w:w="1444" w:type="dxa"/>
            <w:tcBorders>
              <w:top w:val="single" w:sz="6" w:space="0" w:color="auto"/>
            </w:tcBorders>
          </w:tcPr>
          <w:p w14:paraId="60CD898B" w14:textId="0EB4FB6F" w:rsidR="003E25AB" w:rsidRPr="00586D86" w:rsidRDefault="001A2848" w:rsidP="003636A2">
            <w:pPr>
              <w:pStyle w:val="af3"/>
            </w:pPr>
            <w:r w:rsidRPr="00586D86">
              <w:t>6.41</w:t>
            </w:r>
            <w:r w:rsidR="00550EE7" w:rsidRPr="00586D86">
              <w:rPr>
                <w:rFonts w:hint="eastAsia"/>
              </w:rPr>
              <w:t>%</w:t>
            </w:r>
          </w:p>
        </w:tc>
        <w:tc>
          <w:tcPr>
            <w:tcW w:w="1398" w:type="dxa"/>
            <w:tcBorders>
              <w:top w:val="single" w:sz="6" w:space="0" w:color="auto"/>
            </w:tcBorders>
          </w:tcPr>
          <w:p w14:paraId="3273E1E6" w14:textId="5EC298EA" w:rsidR="003E25AB" w:rsidRPr="00586D86" w:rsidRDefault="001A2848" w:rsidP="003636A2">
            <w:pPr>
              <w:pStyle w:val="af3"/>
            </w:pPr>
            <w:r w:rsidRPr="00586D86">
              <w:rPr>
                <w:rFonts w:hint="eastAsia"/>
              </w:rPr>
              <w:t>1</w:t>
            </w:r>
            <w:r w:rsidRPr="00586D86">
              <w:t>2.44</w:t>
            </w:r>
            <w:r w:rsidRPr="00586D86">
              <w:rPr>
                <w:rFonts w:hint="eastAsia"/>
              </w:rPr>
              <w:t>%</w:t>
            </w:r>
          </w:p>
        </w:tc>
        <w:tc>
          <w:tcPr>
            <w:tcW w:w="1348" w:type="dxa"/>
            <w:tcBorders>
              <w:top w:val="single" w:sz="6" w:space="0" w:color="auto"/>
            </w:tcBorders>
          </w:tcPr>
          <w:p w14:paraId="516BC582" w14:textId="53615913" w:rsidR="003E25AB" w:rsidRPr="00586D86" w:rsidRDefault="001A2848" w:rsidP="003636A2">
            <w:pPr>
              <w:pStyle w:val="af3"/>
            </w:pPr>
            <w:r w:rsidRPr="00586D86">
              <w:rPr>
                <w:rFonts w:hint="eastAsia"/>
              </w:rPr>
              <w:t>9</w:t>
            </w:r>
            <w:r w:rsidRPr="00586D86">
              <w:t>.29</w:t>
            </w:r>
            <w:r w:rsidRPr="00586D86">
              <w:rPr>
                <w:rFonts w:hint="eastAsia"/>
              </w:rPr>
              <w:t>%</w:t>
            </w:r>
          </w:p>
        </w:tc>
      </w:tr>
      <w:tr w:rsidR="003E25AB" w:rsidRPr="00586D86" w14:paraId="1766074B" w14:textId="2863D9A4" w:rsidTr="003636A2">
        <w:tc>
          <w:tcPr>
            <w:tcW w:w="1444" w:type="dxa"/>
          </w:tcPr>
          <w:p w14:paraId="6E646841" w14:textId="62F63C50" w:rsidR="003E25AB" w:rsidRPr="00586D86" w:rsidRDefault="006A7EF9" w:rsidP="003636A2">
            <w:pPr>
              <w:pStyle w:val="af3"/>
            </w:pPr>
            <w:r w:rsidRPr="00586D86">
              <w:rPr>
                <w:rFonts w:hint="eastAsia"/>
              </w:rPr>
              <w:t>巴林左旗</w:t>
            </w:r>
          </w:p>
        </w:tc>
        <w:tc>
          <w:tcPr>
            <w:tcW w:w="1444" w:type="dxa"/>
          </w:tcPr>
          <w:p w14:paraId="1D0078C8" w14:textId="73F95063" w:rsidR="003E25AB" w:rsidRPr="00586D86" w:rsidRDefault="00F70132" w:rsidP="003636A2">
            <w:pPr>
              <w:pStyle w:val="af3"/>
            </w:pPr>
            <w:r w:rsidRPr="00586D86">
              <w:rPr>
                <w:rFonts w:hint="eastAsia"/>
              </w:rPr>
              <w:t>1</w:t>
            </w:r>
            <w:r w:rsidRPr="00586D86">
              <w:t>1.70%</w:t>
            </w:r>
          </w:p>
        </w:tc>
        <w:tc>
          <w:tcPr>
            <w:tcW w:w="1444" w:type="dxa"/>
          </w:tcPr>
          <w:p w14:paraId="36264B2D" w14:textId="69B5969E" w:rsidR="003E25AB" w:rsidRPr="00586D86" w:rsidRDefault="00F70132" w:rsidP="003636A2">
            <w:pPr>
              <w:pStyle w:val="af3"/>
            </w:pPr>
            <w:r w:rsidRPr="00586D86">
              <w:rPr>
                <w:rFonts w:hint="eastAsia"/>
              </w:rPr>
              <w:t>1</w:t>
            </w:r>
            <w:r w:rsidRPr="00586D86">
              <w:t>3.27%</w:t>
            </w:r>
          </w:p>
        </w:tc>
        <w:tc>
          <w:tcPr>
            <w:tcW w:w="1444" w:type="dxa"/>
          </w:tcPr>
          <w:p w14:paraId="761ED1DD" w14:textId="11F7AC87" w:rsidR="003E25AB" w:rsidRPr="00586D86" w:rsidRDefault="00F70132" w:rsidP="003636A2">
            <w:pPr>
              <w:pStyle w:val="af3"/>
            </w:pPr>
            <w:r w:rsidRPr="00586D86">
              <w:rPr>
                <w:rFonts w:hint="eastAsia"/>
              </w:rPr>
              <w:t>5</w:t>
            </w:r>
            <w:r w:rsidRPr="00586D86">
              <w:t>.03%</w:t>
            </w:r>
          </w:p>
        </w:tc>
        <w:tc>
          <w:tcPr>
            <w:tcW w:w="1398" w:type="dxa"/>
          </w:tcPr>
          <w:p w14:paraId="4391B61E" w14:textId="26DC41AE" w:rsidR="003E25AB" w:rsidRPr="00586D86" w:rsidRDefault="00F70132" w:rsidP="003636A2">
            <w:pPr>
              <w:pStyle w:val="af3"/>
            </w:pPr>
            <w:r w:rsidRPr="00586D86">
              <w:rPr>
                <w:rFonts w:hint="eastAsia"/>
              </w:rPr>
              <w:t>8</w:t>
            </w:r>
            <w:r w:rsidRPr="00586D86">
              <w:t>.41%</w:t>
            </w:r>
          </w:p>
        </w:tc>
        <w:tc>
          <w:tcPr>
            <w:tcW w:w="1348" w:type="dxa"/>
          </w:tcPr>
          <w:p w14:paraId="19A12892" w14:textId="53E1C6C5" w:rsidR="003E25AB" w:rsidRPr="00586D86" w:rsidRDefault="00E15945" w:rsidP="003636A2">
            <w:pPr>
              <w:pStyle w:val="af3"/>
            </w:pPr>
            <w:r w:rsidRPr="00586D86">
              <w:rPr>
                <w:rFonts w:hint="eastAsia"/>
              </w:rPr>
              <w:t>8</w:t>
            </w:r>
            <w:r w:rsidRPr="00586D86">
              <w:t>.48%</w:t>
            </w:r>
          </w:p>
        </w:tc>
      </w:tr>
      <w:tr w:rsidR="00B06CE1" w:rsidRPr="00586D86" w14:paraId="75A897A7" w14:textId="77777777" w:rsidTr="003636A2">
        <w:tc>
          <w:tcPr>
            <w:tcW w:w="1444" w:type="dxa"/>
          </w:tcPr>
          <w:p w14:paraId="0A28269C" w14:textId="3EE26EC3" w:rsidR="00B06CE1" w:rsidRPr="00586D86" w:rsidRDefault="00C6173E" w:rsidP="003636A2">
            <w:pPr>
              <w:pStyle w:val="af3"/>
            </w:pPr>
            <w:r w:rsidRPr="00586D86">
              <w:rPr>
                <w:rFonts w:hint="eastAsia"/>
              </w:rPr>
              <w:t>陵城区</w:t>
            </w:r>
          </w:p>
        </w:tc>
        <w:tc>
          <w:tcPr>
            <w:tcW w:w="1444" w:type="dxa"/>
          </w:tcPr>
          <w:p w14:paraId="415DD75C" w14:textId="6C4BC23E" w:rsidR="00B06CE1" w:rsidRPr="00586D86" w:rsidRDefault="00B06CE1" w:rsidP="003636A2">
            <w:pPr>
              <w:pStyle w:val="af3"/>
            </w:pPr>
            <w:r w:rsidRPr="00586D86">
              <w:rPr>
                <w:rFonts w:hint="eastAsia"/>
              </w:rPr>
              <w:t>1</w:t>
            </w:r>
            <w:r w:rsidRPr="00586D86">
              <w:t>1.24</w:t>
            </w:r>
            <w:r w:rsidRPr="00586D86">
              <w:rPr>
                <w:rFonts w:hint="eastAsia"/>
              </w:rPr>
              <w:t>%</w:t>
            </w:r>
          </w:p>
        </w:tc>
        <w:tc>
          <w:tcPr>
            <w:tcW w:w="1444" w:type="dxa"/>
          </w:tcPr>
          <w:p w14:paraId="481BB019" w14:textId="3167C819" w:rsidR="00B06CE1" w:rsidRPr="00586D86" w:rsidRDefault="00B06CE1" w:rsidP="003636A2">
            <w:pPr>
              <w:pStyle w:val="af3"/>
            </w:pPr>
            <w:r w:rsidRPr="00586D86">
              <w:rPr>
                <w:rFonts w:hint="eastAsia"/>
              </w:rPr>
              <w:t>1</w:t>
            </w:r>
            <w:r w:rsidRPr="00586D86">
              <w:t>8.70</w:t>
            </w:r>
            <w:r w:rsidRPr="00586D86">
              <w:rPr>
                <w:rFonts w:hint="eastAsia"/>
              </w:rPr>
              <w:t>%</w:t>
            </w:r>
          </w:p>
        </w:tc>
        <w:tc>
          <w:tcPr>
            <w:tcW w:w="1444" w:type="dxa"/>
          </w:tcPr>
          <w:p w14:paraId="693F9A74" w14:textId="4CADBCD0" w:rsidR="00B06CE1" w:rsidRPr="00586D86" w:rsidRDefault="00B06CE1" w:rsidP="003636A2">
            <w:pPr>
              <w:pStyle w:val="af3"/>
            </w:pPr>
            <w:r w:rsidRPr="00586D86">
              <w:rPr>
                <w:rFonts w:hint="eastAsia"/>
              </w:rPr>
              <w:t>1</w:t>
            </w:r>
            <w:r w:rsidRPr="00586D86">
              <w:t>1.71</w:t>
            </w:r>
            <w:r w:rsidRPr="00586D86">
              <w:rPr>
                <w:rFonts w:hint="eastAsia"/>
              </w:rPr>
              <w:t>%</w:t>
            </w:r>
          </w:p>
        </w:tc>
        <w:tc>
          <w:tcPr>
            <w:tcW w:w="1398" w:type="dxa"/>
          </w:tcPr>
          <w:p w14:paraId="48153925" w14:textId="034B5A2A" w:rsidR="00B06CE1" w:rsidRPr="00586D86" w:rsidRDefault="00B06CE1" w:rsidP="003636A2">
            <w:pPr>
              <w:pStyle w:val="af3"/>
            </w:pPr>
            <w:r w:rsidRPr="00586D86">
              <w:rPr>
                <w:rFonts w:hint="eastAsia"/>
              </w:rPr>
              <w:t>1</w:t>
            </w:r>
            <w:r w:rsidRPr="00586D86">
              <w:t>.51</w:t>
            </w:r>
            <w:r w:rsidRPr="00586D86">
              <w:rPr>
                <w:rFonts w:hint="eastAsia"/>
              </w:rPr>
              <w:t>%</w:t>
            </w:r>
          </w:p>
        </w:tc>
        <w:tc>
          <w:tcPr>
            <w:tcW w:w="1348" w:type="dxa"/>
          </w:tcPr>
          <w:p w14:paraId="713E1495" w14:textId="14348BC3" w:rsidR="00B06CE1" w:rsidRPr="00586D86" w:rsidRDefault="00C6173E" w:rsidP="003636A2">
            <w:pPr>
              <w:pStyle w:val="af3"/>
            </w:pPr>
            <w:r w:rsidRPr="00586D86">
              <w:rPr>
                <w:rFonts w:hint="eastAsia"/>
              </w:rPr>
              <w:t>4</w:t>
            </w:r>
            <w:r w:rsidRPr="00586D86">
              <w:t>.47</w:t>
            </w:r>
            <w:r w:rsidRPr="00586D86">
              <w:rPr>
                <w:rFonts w:hint="eastAsia"/>
              </w:rPr>
              <w:t>%</w:t>
            </w:r>
          </w:p>
        </w:tc>
      </w:tr>
      <w:tr w:rsidR="00B06CE1" w:rsidRPr="00586D86" w14:paraId="00825181" w14:textId="77777777" w:rsidTr="003636A2">
        <w:tc>
          <w:tcPr>
            <w:tcW w:w="1444" w:type="dxa"/>
            <w:tcBorders>
              <w:bottom w:val="single" w:sz="12" w:space="0" w:color="auto"/>
            </w:tcBorders>
          </w:tcPr>
          <w:p w14:paraId="2D6ADC8F" w14:textId="0074B19A" w:rsidR="00B06CE1" w:rsidRPr="00586D86" w:rsidRDefault="000659C9" w:rsidP="003636A2">
            <w:pPr>
              <w:pStyle w:val="af3"/>
            </w:pPr>
            <w:r w:rsidRPr="00586D86">
              <w:rPr>
                <w:rFonts w:hint="eastAsia"/>
              </w:rPr>
              <w:t>西华县</w:t>
            </w:r>
          </w:p>
        </w:tc>
        <w:tc>
          <w:tcPr>
            <w:tcW w:w="1444" w:type="dxa"/>
            <w:tcBorders>
              <w:bottom w:val="single" w:sz="12" w:space="0" w:color="auto"/>
            </w:tcBorders>
          </w:tcPr>
          <w:p w14:paraId="779C1690" w14:textId="76D3C5EF" w:rsidR="00B06CE1" w:rsidRPr="00586D86" w:rsidRDefault="008C2E42" w:rsidP="003636A2">
            <w:pPr>
              <w:pStyle w:val="af3"/>
            </w:pPr>
            <w:r w:rsidRPr="00586D86">
              <w:rPr>
                <w:rFonts w:hint="eastAsia"/>
              </w:rPr>
              <w:t>8</w:t>
            </w:r>
            <w:r w:rsidRPr="00586D86">
              <w:t>.10%</w:t>
            </w:r>
          </w:p>
        </w:tc>
        <w:tc>
          <w:tcPr>
            <w:tcW w:w="1444" w:type="dxa"/>
            <w:tcBorders>
              <w:bottom w:val="single" w:sz="12" w:space="0" w:color="auto"/>
            </w:tcBorders>
          </w:tcPr>
          <w:p w14:paraId="3A1A907E" w14:textId="7CC7A2F2" w:rsidR="00B06CE1" w:rsidRPr="00586D86" w:rsidRDefault="008C2E42" w:rsidP="003636A2">
            <w:pPr>
              <w:pStyle w:val="af3"/>
            </w:pPr>
            <w:r w:rsidRPr="00586D86">
              <w:t>25</w:t>
            </w:r>
            <w:r w:rsidR="00491EA2" w:rsidRPr="00586D86">
              <w:t>.52</w:t>
            </w:r>
            <w:r w:rsidRPr="00586D86">
              <w:t>%</w:t>
            </w:r>
          </w:p>
        </w:tc>
        <w:tc>
          <w:tcPr>
            <w:tcW w:w="1444" w:type="dxa"/>
            <w:tcBorders>
              <w:bottom w:val="single" w:sz="12" w:space="0" w:color="auto"/>
            </w:tcBorders>
          </w:tcPr>
          <w:p w14:paraId="2826071E" w14:textId="042F7B80" w:rsidR="00B06CE1" w:rsidRPr="00586D86" w:rsidRDefault="00491EA2" w:rsidP="003636A2">
            <w:pPr>
              <w:pStyle w:val="af3"/>
            </w:pPr>
            <w:r w:rsidRPr="00586D86">
              <w:rPr>
                <w:rFonts w:hint="eastAsia"/>
              </w:rPr>
              <w:t>2</w:t>
            </w:r>
            <w:r w:rsidRPr="00586D86">
              <w:t>.96%</w:t>
            </w:r>
          </w:p>
        </w:tc>
        <w:tc>
          <w:tcPr>
            <w:tcW w:w="1398" w:type="dxa"/>
            <w:tcBorders>
              <w:bottom w:val="single" w:sz="12" w:space="0" w:color="auto"/>
            </w:tcBorders>
          </w:tcPr>
          <w:p w14:paraId="55EBDF77" w14:textId="1671C7A6" w:rsidR="00B06CE1" w:rsidRPr="00586D86" w:rsidRDefault="00491EA2" w:rsidP="003636A2">
            <w:pPr>
              <w:pStyle w:val="af3"/>
            </w:pPr>
            <w:r w:rsidRPr="00586D86">
              <w:rPr>
                <w:rFonts w:hint="eastAsia"/>
              </w:rPr>
              <w:t>8</w:t>
            </w:r>
            <w:r w:rsidRPr="00586D86">
              <w:t>.44%</w:t>
            </w:r>
          </w:p>
        </w:tc>
        <w:tc>
          <w:tcPr>
            <w:tcW w:w="1348" w:type="dxa"/>
            <w:tcBorders>
              <w:bottom w:val="single" w:sz="12" w:space="0" w:color="auto"/>
            </w:tcBorders>
          </w:tcPr>
          <w:p w14:paraId="54E8C2B4" w14:textId="6C2DEA06" w:rsidR="00B06CE1" w:rsidRPr="00586D86" w:rsidRDefault="00491EA2" w:rsidP="003636A2">
            <w:pPr>
              <w:pStyle w:val="af3"/>
            </w:pPr>
            <w:r w:rsidRPr="00586D86">
              <w:rPr>
                <w:rFonts w:hint="eastAsia"/>
              </w:rPr>
              <w:t>8</w:t>
            </w:r>
            <w:r w:rsidRPr="00586D86">
              <w:t>.58%</w:t>
            </w:r>
          </w:p>
        </w:tc>
      </w:tr>
    </w:tbl>
    <w:p w14:paraId="541EEF24" w14:textId="0C023B09" w:rsidR="00D91009" w:rsidRPr="000151E9" w:rsidRDefault="005D0455" w:rsidP="00586D86">
      <w:pPr>
        <w:pStyle w:val="a6"/>
        <w:spacing w:line="360" w:lineRule="auto"/>
        <w:ind w:firstLine="482"/>
        <w:rPr>
          <w:b/>
        </w:rPr>
      </w:pPr>
      <w:r w:rsidRPr="000151E9">
        <w:rPr>
          <w:rFonts w:hint="eastAsia"/>
          <w:b/>
        </w:rPr>
        <w:t>⑤</w:t>
      </w:r>
      <w:r w:rsidR="000151E9" w:rsidRPr="000151E9">
        <w:rPr>
          <w:rFonts w:hint="eastAsia"/>
          <w:b/>
        </w:rPr>
        <w:t>分析</w:t>
      </w:r>
      <w:r w:rsidR="00D91009" w:rsidRPr="000151E9">
        <w:rPr>
          <w:rFonts w:hint="eastAsia"/>
          <w:b/>
        </w:rPr>
        <w:t>生产功能区的</w:t>
      </w:r>
      <w:r w:rsidR="00670C6E" w:rsidRPr="000151E9">
        <w:rPr>
          <w:rFonts w:hint="eastAsia"/>
          <w:b/>
        </w:rPr>
        <w:t>产品</w:t>
      </w:r>
      <w:r w:rsidR="00AD128D" w:rsidRPr="000151E9">
        <w:rPr>
          <w:rFonts w:hint="eastAsia"/>
          <w:b/>
        </w:rPr>
        <w:t>应用</w:t>
      </w:r>
      <w:r w:rsidR="00D91009" w:rsidRPr="000151E9">
        <w:rPr>
          <w:rFonts w:hint="eastAsia"/>
          <w:b/>
        </w:rPr>
        <w:t>差异性</w:t>
      </w:r>
    </w:p>
    <w:p w14:paraId="3C24B773" w14:textId="29CFD0FB" w:rsidR="00094150" w:rsidRDefault="00E8079D" w:rsidP="004146B1">
      <w:pPr>
        <w:pStyle w:val="a6"/>
        <w:tabs>
          <w:tab w:val="left" w:pos="2265"/>
        </w:tabs>
        <w:spacing w:line="360" w:lineRule="auto"/>
        <w:ind w:firstLine="480"/>
      </w:pPr>
      <w:r>
        <w:rPr>
          <w:rFonts w:hint="eastAsia"/>
        </w:rPr>
        <w:t>已经</w:t>
      </w:r>
      <w:r w:rsidR="00777B33">
        <w:rPr>
          <w:rFonts w:hint="eastAsia"/>
        </w:rPr>
        <w:t>对于四个实验地区的保险费率进行了厘定</w:t>
      </w:r>
      <w:r w:rsidR="00CC59F9">
        <w:rPr>
          <w:rFonts w:hint="eastAsia"/>
        </w:rPr>
        <w:t>。但是</w:t>
      </w:r>
      <w:r w:rsidR="00324345">
        <w:rPr>
          <w:rFonts w:hint="eastAsia"/>
        </w:rPr>
        <w:t>四个实验地区分属不同省份</w:t>
      </w:r>
      <w:r w:rsidR="00797EFA">
        <w:rPr>
          <w:rFonts w:hint="eastAsia"/>
        </w:rPr>
        <w:t>，地理纬度差异大，积温差异显著，这也造成了玉米生产的不同熟制，</w:t>
      </w:r>
      <w:r w:rsidR="00673AB7">
        <w:rPr>
          <w:rFonts w:hint="eastAsia"/>
        </w:rPr>
        <w:t>四个实验地区的降水差异也较大，这些都是导致玉米产量波动的影响因素。另</w:t>
      </w:r>
      <w:r w:rsidR="00673AB7">
        <w:rPr>
          <w:rFonts w:hint="eastAsia"/>
        </w:rPr>
        <w:lastRenderedPageBreak/>
        <w:t>外从上一章中可以看出，不同地区玉米致灾因子也不尽相同，彼此之前存在差异性。</w:t>
      </w:r>
      <w:r w:rsidR="00CA51BB">
        <w:rPr>
          <w:rFonts w:hint="eastAsia"/>
        </w:rPr>
        <w:t>气象指数保险属于创新产品，有鲜明的个性特点，可能未必是符合所有种植区的普适性产品。</w:t>
      </w:r>
      <w:r w:rsidR="00673AB7">
        <w:rPr>
          <w:rFonts w:hint="eastAsia"/>
        </w:rPr>
        <w:t>如果欲将玉米连续性与共生性致灾因子气象指数保险向玉米生产的主要功能区推广，</w:t>
      </w:r>
      <w:r w:rsidR="00CA51BB">
        <w:rPr>
          <w:rFonts w:hint="eastAsia"/>
        </w:rPr>
        <w:t>则要对</w:t>
      </w:r>
      <w:r w:rsidR="003F65FE">
        <w:rPr>
          <w:rFonts w:hint="eastAsia"/>
        </w:rPr>
        <w:t>不同地区的差异性与适宜展开评估分析，以保证产品使用的科学性，使其更好发挥农业风险管理的作用。因此本章通过构建玉米连续性与共生性气象指数产品适宜性评价体系，并以四个实验地区作为应用案例进行</w:t>
      </w:r>
      <w:r w:rsidR="00827BC3">
        <w:rPr>
          <w:rFonts w:hint="eastAsia"/>
        </w:rPr>
        <w:t>实际分析。</w:t>
      </w:r>
    </w:p>
    <w:p w14:paraId="2490E7DB" w14:textId="2EC7EBF5" w:rsidR="00827BC3" w:rsidRDefault="00827BC3" w:rsidP="004146B1">
      <w:pPr>
        <w:pStyle w:val="a6"/>
        <w:tabs>
          <w:tab w:val="left" w:pos="2265"/>
        </w:tabs>
        <w:spacing w:line="360" w:lineRule="auto"/>
        <w:ind w:firstLine="480"/>
      </w:pPr>
      <w:r>
        <w:rPr>
          <w:rFonts w:hint="eastAsia"/>
        </w:rPr>
        <w:t>在</w:t>
      </w:r>
      <w:r w:rsidR="00171A87">
        <w:rPr>
          <w:rFonts w:hint="eastAsia"/>
        </w:rPr>
        <w:t>以往的灾害风险评估中，与气象指数保险一样，往往只研究一种农作物的一种灾害。而本文所设计的玉米连续性与共生性气象指数保险产品，所研究的玉米灾害包括干旱、寡照、大斑病、高温、风雨倒伏五种灾害，且贯穿玉米的整个生长发育周期。因此要统筹考虑多方面影响因素，设计相对完备的指标体系。</w:t>
      </w:r>
    </w:p>
    <w:p w14:paraId="46B3D95D" w14:textId="31236BB5" w:rsidR="00171A87" w:rsidRDefault="00524877" w:rsidP="004146B1">
      <w:pPr>
        <w:pStyle w:val="a6"/>
        <w:tabs>
          <w:tab w:val="left" w:pos="2265"/>
        </w:tabs>
        <w:spacing w:line="360" w:lineRule="auto"/>
        <w:ind w:firstLine="480"/>
      </w:pPr>
      <w:r>
        <w:rPr>
          <w:rFonts w:hint="eastAsia"/>
        </w:rPr>
        <w:t>目前，对于气象灾害的评估依据主要是基于联合国相关</w:t>
      </w:r>
      <w:r w:rsidR="001632C6">
        <w:rPr>
          <w:rFonts w:hint="eastAsia"/>
        </w:rPr>
        <w:t>指导意见。例如联合国人道主义事业部</w:t>
      </w:r>
      <w:r w:rsidR="001078E1">
        <w:rPr>
          <w:rFonts w:hint="eastAsia"/>
        </w:rPr>
        <w:t>（</w:t>
      </w:r>
      <w:r w:rsidR="004B1627">
        <w:rPr>
          <w:rFonts w:hint="eastAsia"/>
        </w:rPr>
        <w:t>United</w:t>
      </w:r>
      <w:r w:rsidR="004B1627">
        <w:t xml:space="preserve"> </w:t>
      </w:r>
      <w:r w:rsidR="004B1627">
        <w:rPr>
          <w:rFonts w:hint="eastAsia"/>
        </w:rPr>
        <w:t>Natio</w:t>
      </w:r>
      <w:r w:rsidR="004B1627">
        <w:t>ns Office For the Coordination of Humanitarian Affairs, OCHA</w:t>
      </w:r>
      <w:r w:rsidR="001078E1">
        <w:rPr>
          <w:rFonts w:hint="eastAsia"/>
        </w:rPr>
        <w:t>）</w:t>
      </w:r>
      <w:r w:rsidR="004B1627">
        <w:rPr>
          <w:rFonts w:hint="eastAsia"/>
        </w:rPr>
        <w:t>指出，风险度可以表示为</w:t>
      </w:r>
      <w:r w:rsidR="00AC123C">
        <w:rPr>
          <w:rFonts w:hint="eastAsia"/>
        </w:rPr>
        <w:t>危险程度与脆弱程度（）。联合国“国际减灾战略”也认为灾害评估应该考虑灾害的致灾因子、受灾对象、脆弱程度三个方面。</w:t>
      </w:r>
      <w:r w:rsidR="00FF50F9">
        <w:rPr>
          <w:rFonts w:hint="eastAsia"/>
        </w:rPr>
        <w:t>也有认为</w:t>
      </w:r>
      <w:r w:rsidR="000A6263">
        <w:rPr>
          <w:rFonts w:hint="eastAsia"/>
        </w:rPr>
        <w:t>农业生产具有社会属性，农业</w:t>
      </w:r>
      <w:r w:rsidR="00FF50F9">
        <w:rPr>
          <w:rFonts w:hint="eastAsia"/>
        </w:rPr>
        <w:t>气象灾害的评估还应当考虑受灾对象的防灾减灾能力</w:t>
      </w:r>
      <w:r w:rsidR="003F30EA">
        <w:rPr>
          <w:rFonts w:hint="eastAsia"/>
        </w:rPr>
        <w:t>（张继权等，</w:t>
      </w:r>
      <w:r w:rsidR="000A6263">
        <w:rPr>
          <w:rFonts w:hint="eastAsia"/>
        </w:rPr>
        <w:t>；</w:t>
      </w:r>
      <w:r w:rsidR="003F30EA">
        <w:rPr>
          <w:rFonts w:hint="eastAsia"/>
        </w:rPr>
        <w:t>）。因此针对农业气象灾害的风险评价模型应当考虑</w:t>
      </w:r>
      <w:r w:rsidR="000A6263">
        <w:rPr>
          <w:rFonts w:hint="eastAsia"/>
        </w:rPr>
        <w:t>危险性、脆弱性、暴露性和防灾减灾能力四个方面。</w:t>
      </w:r>
    </w:p>
    <w:p w14:paraId="1B10E13F" w14:textId="6B4A4FBE" w:rsidR="005256FD" w:rsidRDefault="00F94C35" w:rsidP="004146B1">
      <w:pPr>
        <w:pStyle w:val="a6"/>
        <w:tabs>
          <w:tab w:val="left" w:pos="2265"/>
        </w:tabs>
        <w:spacing w:line="360" w:lineRule="auto"/>
        <w:ind w:firstLine="480"/>
        <w:rPr>
          <w:color w:val="000000" w:themeColor="text1"/>
          <w:kern w:val="24"/>
        </w:rPr>
      </w:pPr>
      <w:r>
        <w:rPr>
          <w:rFonts w:hint="eastAsia"/>
        </w:rPr>
        <w:t>危险性，主要指气象灾害造成农作物减产的程度，从</w:t>
      </w:r>
      <w:r w:rsidR="006B6476">
        <w:rPr>
          <w:rFonts w:hint="eastAsia"/>
        </w:rPr>
        <w:t>统计学</w:t>
      </w:r>
      <w:r>
        <w:rPr>
          <w:rFonts w:hint="eastAsia"/>
        </w:rPr>
        <w:t>的角度可以认为是灾害的造成减产的期望损失率，因此可以分解为灾害的强度与发生概率。</w:t>
      </w:r>
      <w:r w:rsidR="00665A7B">
        <w:rPr>
          <w:rFonts w:hint="eastAsia"/>
        </w:rPr>
        <w:t>在目前统计资料中，还缺乏细致到县域的灾害强度和灾害频率的统计数据，已有数据也较为陈旧，且多以定性角度描述灾害。而且</w:t>
      </w:r>
      <w:r w:rsidR="00B30219">
        <w:rPr>
          <w:rFonts w:hint="eastAsia"/>
        </w:rPr>
        <w:t>从多灾害因子的角度考虑，灾害</w:t>
      </w:r>
      <w:r w:rsidR="00521755">
        <w:rPr>
          <w:rFonts w:hint="eastAsia"/>
        </w:rPr>
        <w:t>发生频率</w:t>
      </w:r>
      <w:r w:rsidR="004A3B56">
        <w:rPr>
          <w:rFonts w:hint="eastAsia"/>
        </w:rPr>
        <w:t>、</w:t>
      </w:r>
      <w:r w:rsidR="006B6476">
        <w:rPr>
          <w:rFonts w:hint="eastAsia"/>
        </w:rPr>
        <w:t>灾害强度存在共同因果的影响，难以直接通过客观数据考察。因此可以按照上一章费率厘定的相关思路，对不同灾害致灾特点通过权重体现</w:t>
      </w:r>
      <w:r w:rsidR="00C00D80">
        <w:rPr>
          <w:rFonts w:hint="eastAsia"/>
        </w:rPr>
        <w:t>。这也与王春乙等（</w:t>
      </w:r>
      <w:r w:rsidR="00C00D80">
        <w:rPr>
          <w:rFonts w:hint="eastAsia"/>
        </w:rPr>
        <w:t>2</w:t>
      </w:r>
      <w:r w:rsidR="00C00D80">
        <w:t>015</w:t>
      </w:r>
      <w:r w:rsidR="00C00D80">
        <w:rPr>
          <w:rFonts w:hint="eastAsia"/>
        </w:rPr>
        <w:t>）做法有一定相似之处。</w:t>
      </w:r>
      <w:r w:rsidR="00286132">
        <w:rPr>
          <w:rFonts w:hint="eastAsia"/>
        </w:rPr>
        <w:t>但是与费率厘定不同，适应性评估要站在全局视角全面考察所有被评价对象的各个评价指标，因此某些与玉米减产相关性不强的灾害也不能舍去，或者说，这种弱相关性本身也是一种不适宜的表现。</w:t>
      </w:r>
      <w:r w:rsidR="00580B6B">
        <w:rPr>
          <w:rFonts w:hint="eastAsia"/>
        </w:rPr>
        <w:t>相应的，这些指标的测度方法也要进行一些调整。</w:t>
      </w:r>
      <w:r w:rsidR="002871EF">
        <w:rPr>
          <w:rFonts w:hint="eastAsia"/>
        </w:rPr>
        <w:t>参考相</w:t>
      </w:r>
      <w:r w:rsidR="002871EF">
        <w:rPr>
          <w:rFonts w:hint="eastAsia"/>
        </w:rPr>
        <w:lastRenderedPageBreak/>
        <w:t>关文献，</w:t>
      </w:r>
      <w:r w:rsidR="00B67CF7" w:rsidRPr="005A6ED3">
        <w:rPr>
          <w:rFonts w:hint="eastAsia"/>
        </w:rPr>
        <w:t>玉米苗期干旱指数、拔节</w:t>
      </w:r>
      <w:r w:rsidR="00B67CF7" w:rsidRPr="005A6ED3">
        <w:rPr>
          <w:rFonts w:hint="eastAsia"/>
        </w:rPr>
        <w:t>-</w:t>
      </w:r>
      <w:r w:rsidR="00B67CF7" w:rsidRPr="005A6ED3">
        <w:rPr>
          <w:rFonts w:hint="eastAsia"/>
        </w:rPr>
        <w:t>抽穗期阴雨寡照指数、开花授粉期高温热害指数、</w:t>
      </w:r>
      <w:r w:rsidR="00B67CF7" w:rsidRPr="005A6ED3">
        <w:rPr>
          <w:rFonts w:hint="eastAsia"/>
          <w:color w:val="000000" w:themeColor="text1"/>
          <w:kern w:val="24"/>
        </w:rPr>
        <w:t>开花授粉期和乳熟期的风雨倒伏指数、拔节抽穗期中温高湿大斑病指数</w:t>
      </w:r>
      <w:r w:rsidR="00B67CF7">
        <w:rPr>
          <w:rFonts w:hint="eastAsia"/>
          <w:color w:val="000000" w:themeColor="text1"/>
          <w:kern w:val="24"/>
        </w:rPr>
        <w:t>五个指数和玉米的相对减产率进行灰色关联分析</w:t>
      </w:r>
      <w:r w:rsidR="00AC0DF7">
        <w:rPr>
          <w:rFonts w:hint="eastAsia"/>
          <w:color w:val="000000" w:themeColor="text1"/>
          <w:kern w:val="24"/>
        </w:rPr>
        <w:t>。在指数设计过程，已经考虑了灾害频率与灾害强度两个指标，所</w:t>
      </w:r>
      <w:r w:rsidR="00B67CF7">
        <w:rPr>
          <w:rFonts w:hint="eastAsia"/>
          <w:color w:val="000000" w:themeColor="text1"/>
          <w:kern w:val="24"/>
        </w:rPr>
        <w:t>以</w:t>
      </w:r>
      <w:r w:rsidR="005256FD">
        <w:rPr>
          <w:rFonts w:hint="eastAsia"/>
          <w:color w:val="000000" w:themeColor="text1"/>
          <w:kern w:val="24"/>
        </w:rPr>
        <w:t>得到的灰色关联度</w:t>
      </w:r>
      <w:r w:rsidR="00AC0DF7">
        <w:rPr>
          <w:rFonts w:hint="eastAsia"/>
          <w:color w:val="000000" w:themeColor="text1"/>
          <w:kern w:val="24"/>
        </w:rPr>
        <w:t>就可以</w:t>
      </w:r>
      <w:r w:rsidR="005256FD">
        <w:rPr>
          <w:rFonts w:hint="eastAsia"/>
          <w:color w:val="000000" w:themeColor="text1"/>
          <w:kern w:val="24"/>
        </w:rPr>
        <w:t>作为每个指数的</w:t>
      </w:r>
      <w:r w:rsidR="00AC0DF7">
        <w:rPr>
          <w:rFonts w:hint="eastAsia"/>
          <w:color w:val="000000" w:themeColor="text1"/>
          <w:kern w:val="24"/>
        </w:rPr>
        <w:t>危险性指标</w:t>
      </w:r>
      <w:r w:rsidR="00665A7B">
        <w:rPr>
          <w:rFonts w:hint="eastAsia"/>
          <w:color w:val="000000" w:themeColor="text1"/>
          <w:kern w:val="24"/>
        </w:rPr>
        <w:t>。</w:t>
      </w:r>
      <w:r w:rsidR="00AC0DF7">
        <w:rPr>
          <w:rFonts w:hint="eastAsia"/>
          <w:color w:val="000000" w:themeColor="text1"/>
          <w:kern w:val="24"/>
        </w:rPr>
        <w:t>然后对不同的确额指标</w:t>
      </w:r>
      <w:r w:rsidR="005256FD">
        <w:rPr>
          <w:rFonts w:hint="eastAsia"/>
          <w:color w:val="000000" w:themeColor="text1"/>
          <w:kern w:val="24"/>
        </w:rPr>
        <w:t>加权可得每个地区的危害性指标。</w:t>
      </w:r>
    </w:p>
    <w:p w14:paraId="04779F2F" w14:textId="31467F00" w:rsidR="00937D00" w:rsidRDefault="00937D00" w:rsidP="004146B1">
      <w:pPr>
        <w:pStyle w:val="a6"/>
        <w:tabs>
          <w:tab w:val="left" w:pos="2265"/>
        </w:tabs>
        <w:spacing w:line="360" w:lineRule="auto"/>
        <w:ind w:firstLine="480"/>
        <w:rPr>
          <w:color w:val="000000" w:themeColor="text1"/>
          <w:kern w:val="24"/>
        </w:rPr>
      </w:pPr>
      <w:r>
        <w:rPr>
          <w:rFonts w:hint="eastAsia"/>
          <w:color w:val="000000" w:themeColor="text1"/>
          <w:kern w:val="24"/>
        </w:rPr>
        <w:t>首先将上一章中计算得到的玉米相对减产序列（</w:t>
      </w:r>
      <w:r>
        <w:rPr>
          <w:rFonts w:hint="eastAsia"/>
          <w:color w:val="000000" w:themeColor="text1"/>
          <w:kern w:val="24"/>
        </w:rPr>
        <w:t>RSV</w:t>
      </w:r>
      <w:r>
        <w:rPr>
          <w:rFonts w:hint="eastAsia"/>
          <w:color w:val="000000" w:themeColor="text1"/>
          <w:kern w:val="24"/>
        </w:rPr>
        <w:t>）作为参考序列</w:t>
      </w:r>
      <w:r>
        <w:rPr>
          <w:rFonts w:hint="eastAsia"/>
          <w:color w:val="000000" w:themeColor="text1"/>
          <w:kern w:val="24"/>
        </w:rPr>
        <w:t>:</w:t>
      </w:r>
    </w:p>
    <w:p w14:paraId="0AB3DD89" w14:textId="77036AFD" w:rsidR="00937D00" w:rsidRDefault="00937D00" w:rsidP="004146B1">
      <w:pPr>
        <w:pStyle w:val="a6"/>
        <w:tabs>
          <w:tab w:val="left" w:pos="2265"/>
        </w:tabs>
        <w:spacing w:line="360" w:lineRule="auto"/>
        <w:ind w:firstLine="480"/>
        <w:rPr>
          <w:color w:val="000000" w:themeColor="text1"/>
          <w:kern w:val="24"/>
        </w:rPr>
      </w:pPr>
      <m:oMathPara>
        <m:oMath>
          <m:sSub>
            <m:sSubPr>
              <m:ctrlPr>
                <w:rPr>
                  <w:rFonts w:ascii="Cambria Math" w:hAnsi="Cambria Math"/>
                  <w:i/>
                  <w:color w:val="000000" w:themeColor="text1"/>
                  <w:kern w:val="24"/>
                </w:rPr>
              </m:ctrlPr>
            </m:sSubPr>
            <m:e>
              <m:r>
                <w:rPr>
                  <w:rFonts w:ascii="Cambria Math" w:hAnsi="Cambria Math"/>
                  <w:color w:val="000000" w:themeColor="text1"/>
                  <w:kern w:val="24"/>
                </w:rPr>
                <m:t>X</m:t>
              </m:r>
            </m:e>
            <m:sub>
              <m:r>
                <w:rPr>
                  <w:rFonts w:ascii="Cambria Math" w:hAnsi="Cambria Math"/>
                  <w:color w:val="000000" w:themeColor="text1"/>
                  <w:kern w:val="24"/>
                </w:rPr>
                <m:t>0</m:t>
              </m:r>
            </m:sub>
          </m:sSub>
          <m:r>
            <w:rPr>
              <w:rFonts w:ascii="Cambria Math" w:hAnsi="Cambria Math"/>
              <w:color w:val="000000" w:themeColor="text1"/>
              <w:kern w:val="24"/>
            </w:rPr>
            <m:t>={</m:t>
          </m:r>
          <m:sSub>
            <m:sSubPr>
              <m:ctrlPr>
                <w:rPr>
                  <w:rFonts w:ascii="Cambria Math" w:hAnsi="Cambria Math"/>
                  <w:i/>
                  <w:color w:val="000000" w:themeColor="text1"/>
                  <w:kern w:val="24"/>
                </w:rPr>
              </m:ctrlPr>
            </m:sSubPr>
            <m:e>
              <m:r>
                <w:rPr>
                  <w:rFonts w:ascii="Cambria Math" w:hAnsi="Cambria Math"/>
                  <w:color w:val="000000" w:themeColor="text1"/>
                  <w:kern w:val="24"/>
                </w:rPr>
                <m:t>x</m:t>
              </m:r>
            </m:e>
            <m:sub>
              <m:r>
                <w:rPr>
                  <w:rFonts w:ascii="Cambria Math" w:hAnsi="Cambria Math"/>
                  <w:color w:val="000000" w:themeColor="text1"/>
                  <w:kern w:val="24"/>
                </w:rPr>
                <m:t>0</m:t>
              </m:r>
            </m:sub>
          </m:sSub>
          <m:d>
            <m:dPr>
              <m:ctrlPr>
                <w:rPr>
                  <w:rFonts w:ascii="Cambria Math" w:hAnsi="Cambria Math"/>
                  <w:i/>
                  <w:color w:val="000000" w:themeColor="text1"/>
                  <w:kern w:val="24"/>
                </w:rPr>
              </m:ctrlPr>
            </m:dPr>
            <m:e>
              <m:r>
                <w:rPr>
                  <w:rFonts w:ascii="Cambria Math" w:hAnsi="Cambria Math"/>
                  <w:color w:val="000000" w:themeColor="text1"/>
                  <w:kern w:val="24"/>
                </w:rPr>
                <m:t>1</m:t>
              </m:r>
            </m:e>
          </m:d>
          <m:r>
            <w:rPr>
              <w:rFonts w:ascii="Cambria Math" w:hAnsi="Cambria Math"/>
              <w:color w:val="000000" w:themeColor="text1"/>
              <w:kern w:val="24"/>
            </w:rPr>
            <m:t>,</m:t>
          </m:r>
          <m:sSub>
            <m:sSubPr>
              <m:ctrlPr>
                <w:rPr>
                  <w:rFonts w:ascii="Cambria Math" w:hAnsi="Cambria Math"/>
                  <w:i/>
                  <w:color w:val="000000" w:themeColor="text1"/>
                  <w:kern w:val="24"/>
                </w:rPr>
              </m:ctrlPr>
            </m:sSubPr>
            <m:e>
              <m:r>
                <w:rPr>
                  <w:rFonts w:ascii="Cambria Math" w:hAnsi="Cambria Math"/>
                  <w:color w:val="000000" w:themeColor="text1"/>
                  <w:kern w:val="24"/>
                </w:rPr>
                <m:t>x</m:t>
              </m:r>
            </m:e>
            <m:sub>
              <m:r>
                <w:rPr>
                  <w:rFonts w:ascii="Cambria Math" w:hAnsi="Cambria Math"/>
                  <w:color w:val="000000" w:themeColor="text1"/>
                  <w:kern w:val="24"/>
                </w:rPr>
                <m:t>0</m:t>
              </m:r>
            </m:sub>
          </m:sSub>
          <m:d>
            <m:dPr>
              <m:ctrlPr>
                <w:rPr>
                  <w:rFonts w:ascii="Cambria Math" w:hAnsi="Cambria Math"/>
                  <w:i/>
                  <w:color w:val="000000" w:themeColor="text1"/>
                  <w:kern w:val="24"/>
                </w:rPr>
              </m:ctrlPr>
            </m:dPr>
            <m:e>
              <m:r>
                <w:rPr>
                  <w:rFonts w:ascii="Cambria Math" w:hAnsi="Cambria Math"/>
                  <w:color w:val="000000" w:themeColor="text1"/>
                  <w:kern w:val="24"/>
                </w:rPr>
                <m:t>2</m:t>
              </m:r>
            </m:e>
          </m:d>
          <m:r>
            <w:rPr>
              <w:rFonts w:ascii="Cambria Math" w:hAnsi="Cambria Math"/>
              <w:color w:val="000000" w:themeColor="text1"/>
              <w:kern w:val="24"/>
            </w:rPr>
            <m:t>,…,</m:t>
          </m:r>
          <m:sSub>
            <m:sSubPr>
              <m:ctrlPr>
                <w:rPr>
                  <w:rFonts w:ascii="Cambria Math" w:hAnsi="Cambria Math"/>
                  <w:i/>
                  <w:color w:val="000000" w:themeColor="text1"/>
                  <w:kern w:val="24"/>
                </w:rPr>
              </m:ctrlPr>
            </m:sSubPr>
            <m:e>
              <m:r>
                <w:rPr>
                  <w:rFonts w:ascii="Cambria Math" w:hAnsi="Cambria Math"/>
                  <w:color w:val="000000" w:themeColor="text1"/>
                  <w:kern w:val="24"/>
                </w:rPr>
                <m:t>x</m:t>
              </m:r>
            </m:e>
            <m:sub>
              <m:r>
                <w:rPr>
                  <w:rFonts w:ascii="Cambria Math" w:hAnsi="Cambria Math"/>
                  <w:color w:val="000000" w:themeColor="text1"/>
                  <w:kern w:val="24"/>
                </w:rPr>
                <m:t>0</m:t>
              </m:r>
            </m:sub>
          </m:sSub>
          <m:r>
            <w:rPr>
              <w:rFonts w:ascii="Cambria Math" w:hAnsi="Cambria Math"/>
              <w:color w:val="000000" w:themeColor="text1"/>
              <w:kern w:val="24"/>
            </w:rPr>
            <m:t>(</m:t>
          </m:r>
          <m:r>
            <w:rPr>
              <w:rFonts w:ascii="Cambria Math" w:hAnsi="Cambria Math" w:hint="eastAsia"/>
              <w:color w:val="000000" w:themeColor="text1"/>
              <w:kern w:val="24"/>
            </w:rPr>
            <m:t>t</m:t>
          </m:r>
          <m:r>
            <w:rPr>
              <w:rFonts w:ascii="Cambria Math" w:hAnsi="Cambria Math"/>
              <w:color w:val="000000" w:themeColor="text1"/>
              <w:kern w:val="24"/>
            </w:rPr>
            <m:t>)}</m:t>
          </m:r>
        </m:oMath>
      </m:oMathPara>
    </w:p>
    <w:p w14:paraId="3AF2095A" w14:textId="3B6DF64A" w:rsidR="00937D00" w:rsidRDefault="00AC0DF7" w:rsidP="004146B1">
      <w:pPr>
        <w:pStyle w:val="a6"/>
        <w:tabs>
          <w:tab w:val="left" w:pos="2265"/>
        </w:tabs>
        <w:spacing w:line="360" w:lineRule="auto"/>
        <w:ind w:firstLine="480"/>
        <w:rPr>
          <w:color w:val="000000" w:themeColor="text1"/>
          <w:kern w:val="24"/>
        </w:rPr>
      </w:pPr>
      <m:oMath>
        <m:sSub>
          <m:sSubPr>
            <m:ctrlPr>
              <w:rPr>
                <w:rFonts w:ascii="Cambria Math" w:hAnsi="Cambria Math"/>
                <w:i/>
                <w:color w:val="000000" w:themeColor="text1"/>
                <w:kern w:val="24"/>
              </w:rPr>
            </m:ctrlPr>
          </m:sSubPr>
          <m:e>
            <m:r>
              <w:rPr>
                <w:rFonts w:ascii="Cambria Math" w:hAnsi="Cambria Math" w:hint="eastAsia"/>
                <w:color w:val="000000" w:themeColor="text1"/>
                <w:kern w:val="24"/>
              </w:rPr>
              <m:t>X</m:t>
            </m:r>
            <m:ctrlPr>
              <w:rPr>
                <w:rFonts w:ascii="Cambria Math" w:hAnsi="Cambria Math" w:hint="eastAsia"/>
                <w:i/>
                <w:color w:val="000000" w:themeColor="text1"/>
                <w:kern w:val="24"/>
              </w:rPr>
            </m:ctrlPr>
          </m:e>
          <m:sub>
            <m:r>
              <w:rPr>
                <w:rFonts w:ascii="Cambria Math" w:hAnsi="Cambria Math"/>
                <w:color w:val="000000" w:themeColor="text1"/>
                <w:kern w:val="24"/>
              </w:rPr>
              <m:t>0</m:t>
            </m:r>
          </m:sub>
        </m:sSub>
      </m:oMath>
      <w:r w:rsidR="00937D00">
        <w:rPr>
          <w:rFonts w:hint="eastAsia"/>
          <w:color w:val="000000" w:themeColor="text1"/>
          <w:kern w:val="24"/>
        </w:rPr>
        <w:t>表示系统的参考序列，在本节中</w:t>
      </w:r>
      <w:r w:rsidR="00CF4988">
        <w:rPr>
          <w:rFonts w:hint="eastAsia"/>
          <w:color w:val="000000" w:themeColor="text1"/>
          <w:kern w:val="24"/>
        </w:rPr>
        <w:t>即为玉米的相对减产序列。</w:t>
      </w:r>
      <m:oMath>
        <m:sSub>
          <m:sSubPr>
            <m:ctrlPr>
              <w:rPr>
                <w:rFonts w:ascii="Cambria Math" w:hAnsi="Cambria Math"/>
                <w:i/>
                <w:color w:val="000000" w:themeColor="text1"/>
                <w:kern w:val="24"/>
              </w:rPr>
            </m:ctrlPr>
          </m:sSubPr>
          <m:e>
            <m:r>
              <w:rPr>
                <w:rFonts w:ascii="Cambria Math" w:hAnsi="Cambria Math"/>
                <w:color w:val="000000" w:themeColor="text1"/>
                <w:kern w:val="24"/>
              </w:rPr>
              <m:t>x</m:t>
            </m:r>
          </m:e>
          <m:sub>
            <m:r>
              <w:rPr>
                <w:rFonts w:ascii="Cambria Math" w:hAnsi="Cambria Math"/>
                <w:color w:val="000000" w:themeColor="text1"/>
                <w:kern w:val="24"/>
              </w:rPr>
              <m:t>0</m:t>
            </m:r>
          </m:sub>
        </m:sSub>
        <m:r>
          <w:rPr>
            <w:rFonts w:ascii="Cambria Math" w:hAnsi="Cambria Math"/>
            <w:color w:val="000000" w:themeColor="text1"/>
            <w:kern w:val="24"/>
          </w:rPr>
          <m:t>(1)</m:t>
        </m:r>
      </m:oMath>
      <w:r w:rsidR="00CF4988">
        <w:rPr>
          <w:rFonts w:hint="eastAsia"/>
          <w:color w:val="000000" w:themeColor="text1"/>
          <w:kern w:val="24"/>
        </w:rPr>
        <w:t>、</w:t>
      </w:r>
      <m:oMath>
        <m:sSub>
          <m:sSubPr>
            <m:ctrlPr>
              <w:rPr>
                <w:rFonts w:ascii="Cambria Math" w:hAnsi="Cambria Math"/>
                <w:i/>
                <w:color w:val="000000" w:themeColor="text1"/>
                <w:kern w:val="24"/>
              </w:rPr>
            </m:ctrlPr>
          </m:sSubPr>
          <m:e>
            <m:r>
              <w:rPr>
                <w:rFonts w:ascii="Cambria Math" w:hAnsi="Cambria Math" w:hint="eastAsia"/>
                <w:color w:val="000000" w:themeColor="text1"/>
                <w:kern w:val="24"/>
              </w:rPr>
              <m:t>x</m:t>
            </m:r>
            <m:ctrlPr>
              <w:rPr>
                <w:rFonts w:ascii="Cambria Math" w:hAnsi="Cambria Math" w:hint="eastAsia"/>
                <w:i/>
                <w:color w:val="000000" w:themeColor="text1"/>
                <w:kern w:val="24"/>
              </w:rPr>
            </m:ctrlPr>
          </m:e>
          <m:sub>
            <m:r>
              <w:rPr>
                <w:rFonts w:ascii="Cambria Math" w:hAnsi="Cambria Math"/>
                <w:color w:val="000000" w:themeColor="text1"/>
                <w:kern w:val="24"/>
              </w:rPr>
              <m:t>0</m:t>
            </m:r>
          </m:sub>
        </m:sSub>
        <m:d>
          <m:dPr>
            <m:ctrlPr>
              <w:rPr>
                <w:rFonts w:ascii="Cambria Math" w:hAnsi="Cambria Math"/>
                <w:i/>
                <w:color w:val="000000" w:themeColor="text1"/>
                <w:kern w:val="24"/>
              </w:rPr>
            </m:ctrlPr>
          </m:dPr>
          <m:e>
            <m:r>
              <w:rPr>
                <w:rFonts w:ascii="Cambria Math" w:hAnsi="Cambria Math"/>
                <w:color w:val="000000" w:themeColor="text1"/>
                <w:kern w:val="24"/>
              </w:rPr>
              <m:t>2</m:t>
            </m:r>
          </m:e>
        </m:d>
        <m:r>
          <w:rPr>
            <w:rFonts w:ascii="Cambria Math" w:hAnsi="Cambria Math"/>
            <w:color w:val="000000" w:themeColor="text1"/>
            <w:kern w:val="24"/>
          </w:rPr>
          <m:t>…</m:t>
        </m:r>
      </m:oMath>
      <w:r w:rsidR="00CF4988">
        <w:rPr>
          <w:rFonts w:hint="eastAsia"/>
          <w:color w:val="000000" w:themeColor="text1"/>
          <w:kern w:val="24"/>
        </w:rPr>
        <w:t>分别表示序列中第</w:t>
      </w:r>
      <w:r w:rsidR="00E77C82">
        <w:rPr>
          <w:color w:val="000000" w:themeColor="text1"/>
          <w:kern w:val="24"/>
        </w:rPr>
        <w:t>t</w:t>
      </w:r>
      <w:r w:rsidR="00CF4988">
        <w:rPr>
          <w:rFonts w:hint="eastAsia"/>
          <w:color w:val="000000" w:themeColor="text1"/>
          <w:kern w:val="24"/>
        </w:rPr>
        <w:t>年的相对减产率</w:t>
      </w:r>
      <w:r w:rsidR="00920307">
        <w:rPr>
          <w:rStyle w:val="a9"/>
          <w:color w:val="000000" w:themeColor="text1"/>
          <w:kern w:val="24"/>
        </w:rPr>
        <w:footnoteReference w:id="1"/>
      </w:r>
      <w:r w:rsidR="00CF4988">
        <w:rPr>
          <w:rFonts w:hint="eastAsia"/>
          <w:color w:val="000000" w:themeColor="text1"/>
          <w:kern w:val="24"/>
        </w:rPr>
        <w:t>。</w:t>
      </w:r>
    </w:p>
    <w:p w14:paraId="7AE86837" w14:textId="08D7275D" w:rsidR="005256FD" w:rsidRDefault="00CF4988" w:rsidP="004146B1">
      <w:pPr>
        <w:pStyle w:val="a6"/>
        <w:tabs>
          <w:tab w:val="left" w:pos="2265"/>
        </w:tabs>
        <w:spacing w:line="360" w:lineRule="auto"/>
        <w:ind w:firstLine="480"/>
        <w:rPr>
          <w:color w:val="000000" w:themeColor="text1"/>
          <w:kern w:val="24"/>
        </w:rPr>
      </w:pPr>
      <w:r>
        <w:rPr>
          <w:rFonts w:hint="eastAsia"/>
          <w:color w:val="000000" w:themeColor="text1"/>
          <w:kern w:val="24"/>
        </w:rPr>
        <w:t>然后</w:t>
      </w:r>
      <w:r w:rsidR="00937D00">
        <w:rPr>
          <w:rFonts w:hint="eastAsia"/>
          <w:color w:val="000000" w:themeColor="text1"/>
          <w:kern w:val="24"/>
        </w:rPr>
        <w:t>将各个气象指数序列作为比较序列</w:t>
      </w:r>
      <w:r>
        <w:rPr>
          <w:rFonts w:hint="eastAsia"/>
          <w:color w:val="000000" w:themeColor="text1"/>
          <w:kern w:val="24"/>
        </w:rPr>
        <w:t>：</w:t>
      </w:r>
    </w:p>
    <w:p w14:paraId="410DD887" w14:textId="1986F77D" w:rsidR="00CF4988" w:rsidRPr="00CF4988" w:rsidRDefault="00CF4988" w:rsidP="004146B1">
      <w:pPr>
        <w:pStyle w:val="a6"/>
        <w:tabs>
          <w:tab w:val="left" w:pos="2265"/>
        </w:tabs>
        <w:spacing w:line="360" w:lineRule="auto"/>
        <w:ind w:firstLine="480"/>
        <w:rPr>
          <w:color w:val="000000" w:themeColor="text1"/>
          <w:kern w:val="24"/>
        </w:rPr>
      </w:pPr>
      <m:oMathPara>
        <m:oMath>
          <m:sSub>
            <m:sSubPr>
              <m:ctrlPr>
                <w:rPr>
                  <w:rFonts w:ascii="Cambria Math" w:hAnsi="Cambria Math"/>
                  <w:i/>
                  <w:color w:val="000000" w:themeColor="text1"/>
                  <w:kern w:val="24"/>
                </w:rPr>
              </m:ctrlPr>
            </m:sSubPr>
            <m:e>
              <m:r>
                <w:rPr>
                  <w:rFonts w:ascii="Cambria Math" w:hAnsi="Cambria Math"/>
                  <w:color w:val="000000" w:themeColor="text1"/>
                  <w:kern w:val="24"/>
                </w:rPr>
                <m:t>X</m:t>
              </m:r>
            </m:e>
            <m:sub>
              <m:r>
                <w:rPr>
                  <w:rFonts w:ascii="Cambria Math" w:hAnsi="Cambria Math"/>
                  <w:color w:val="000000" w:themeColor="text1"/>
                  <w:kern w:val="24"/>
                </w:rPr>
                <m:t>i</m:t>
              </m:r>
            </m:sub>
          </m:sSub>
          <m:r>
            <w:rPr>
              <w:rFonts w:ascii="Cambria Math" w:hAnsi="Cambria Math"/>
              <w:color w:val="000000" w:themeColor="text1"/>
              <w:kern w:val="24"/>
            </w:rPr>
            <m:t>={</m:t>
          </m:r>
          <m:sSub>
            <m:sSubPr>
              <m:ctrlPr>
                <w:rPr>
                  <w:rFonts w:ascii="Cambria Math" w:hAnsi="Cambria Math"/>
                  <w:i/>
                  <w:color w:val="000000" w:themeColor="text1"/>
                  <w:kern w:val="24"/>
                </w:rPr>
              </m:ctrlPr>
            </m:sSubPr>
            <m:e>
              <m:r>
                <w:rPr>
                  <w:rFonts w:ascii="Cambria Math" w:hAnsi="Cambria Math"/>
                  <w:color w:val="000000" w:themeColor="text1"/>
                  <w:kern w:val="24"/>
                </w:rPr>
                <m:t>x</m:t>
              </m:r>
            </m:e>
            <m:sub>
              <m:r>
                <w:rPr>
                  <w:rFonts w:ascii="Cambria Math" w:hAnsi="Cambria Math"/>
                  <w:color w:val="000000" w:themeColor="text1"/>
                  <w:kern w:val="24"/>
                </w:rPr>
                <m:t>I</m:t>
              </m:r>
            </m:sub>
          </m:sSub>
          <m:d>
            <m:dPr>
              <m:ctrlPr>
                <w:rPr>
                  <w:rFonts w:ascii="Cambria Math" w:hAnsi="Cambria Math"/>
                  <w:i/>
                  <w:color w:val="000000" w:themeColor="text1"/>
                  <w:kern w:val="24"/>
                </w:rPr>
              </m:ctrlPr>
            </m:dPr>
            <m:e>
              <m:r>
                <w:rPr>
                  <w:rFonts w:ascii="Cambria Math" w:hAnsi="Cambria Math"/>
                  <w:color w:val="000000" w:themeColor="text1"/>
                  <w:kern w:val="24"/>
                </w:rPr>
                <m:t>1</m:t>
              </m:r>
            </m:e>
          </m:d>
          <m:r>
            <w:rPr>
              <w:rFonts w:ascii="Cambria Math" w:hAnsi="Cambria Math"/>
              <w:color w:val="000000" w:themeColor="text1"/>
              <w:kern w:val="24"/>
            </w:rPr>
            <m:t>,</m:t>
          </m:r>
          <m:sSub>
            <m:sSubPr>
              <m:ctrlPr>
                <w:rPr>
                  <w:rFonts w:ascii="Cambria Math" w:hAnsi="Cambria Math"/>
                  <w:i/>
                  <w:color w:val="000000" w:themeColor="text1"/>
                  <w:kern w:val="24"/>
                </w:rPr>
              </m:ctrlPr>
            </m:sSubPr>
            <m:e>
              <m:r>
                <w:rPr>
                  <w:rFonts w:ascii="Cambria Math" w:hAnsi="Cambria Math"/>
                  <w:color w:val="000000" w:themeColor="text1"/>
                  <w:kern w:val="24"/>
                </w:rPr>
                <m:t>x</m:t>
              </m:r>
            </m:e>
            <m:sub>
              <m:r>
                <w:rPr>
                  <w:rFonts w:ascii="Cambria Math" w:hAnsi="Cambria Math"/>
                  <w:color w:val="000000" w:themeColor="text1"/>
                  <w:kern w:val="24"/>
                </w:rPr>
                <m:t>i</m:t>
              </m:r>
            </m:sub>
          </m:sSub>
          <m:d>
            <m:dPr>
              <m:ctrlPr>
                <w:rPr>
                  <w:rFonts w:ascii="Cambria Math" w:hAnsi="Cambria Math"/>
                  <w:i/>
                  <w:color w:val="000000" w:themeColor="text1"/>
                  <w:kern w:val="24"/>
                </w:rPr>
              </m:ctrlPr>
            </m:dPr>
            <m:e>
              <m:r>
                <w:rPr>
                  <w:rFonts w:ascii="Cambria Math" w:hAnsi="Cambria Math"/>
                  <w:color w:val="000000" w:themeColor="text1"/>
                  <w:kern w:val="24"/>
                </w:rPr>
                <m:t>2</m:t>
              </m:r>
            </m:e>
          </m:d>
          <m:r>
            <w:rPr>
              <w:rFonts w:ascii="Cambria Math" w:hAnsi="Cambria Math"/>
              <w:color w:val="000000" w:themeColor="text1"/>
              <w:kern w:val="24"/>
            </w:rPr>
            <m:t>,…,</m:t>
          </m:r>
          <m:sSub>
            <m:sSubPr>
              <m:ctrlPr>
                <w:rPr>
                  <w:rFonts w:ascii="Cambria Math" w:hAnsi="Cambria Math"/>
                  <w:i/>
                  <w:color w:val="000000" w:themeColor="text1"/>
                  <w:kern w:val="24"/>
                </w:rPr>
              </m:ctrlPr>
            </m:sSubPr>
            <m:e>
              <m:r>
                <w:rPr>
                  <w:rFonts w:ascii="Cambria Math" w:hAnsi="Cambria Math"/>
                  <w:color w:val="000000" w:themeColor="text1"/>
                  <w:kern w:val="24"/>
                </w:rPr>
                <m:t>x</m:t>
              </m:r>
            </m:e>
            <m:sub>
              <m:r>
                <w:rPr>
                  <w:rFonts w:ascii="Cambria Math" w:hAnsi="Cambria Math"/>
                  <w:color w:val="000000" w:themeColor="text1"/>
                  <w:kern w:val="24"/>
                </w:rPr>
                <m:t>i</m:t>
              </m:r>
            </m:sub>
          </m:sSub>
          <m:r>
            <w:rPr>
              <w:rFonts w:ascii="Cambria Math" w:hAnsi="Cambria Math"/>
              <w:color w:val="000000" w:themeColor="text1"/>
              <w:kern w:val="24"/>
            </w:rPr>
            <m:t>(</m:t>
          </m:r>
          <m:r>
            <w:rPr>
              <w:rFonts w:ascii="Cambria Math" w:hAnsi="Cambria Math"/>
              <w:color w:val="000000" w:themeColor="text1"/>
              <w:kern w:val="24"/>
            </w:rPr>
            <m:t>t</m:t>
          </m:r>
          <m:r>
            <w:rPr>
              <w:rFonts w:ascii="Cambria Math" w:hAnsi="Cambria Math"/>
              <w:color w:val="000000" w:themeColor="text1"/>
              <w:kern w:val="24"/>
            </w:rPr>
            <m:t>)}</m:t>
          </m:r>
        </m:oMath>
      </m:oMathPara>
    </w:p>
    <w:p w14:paraId="4DE791C9" w14:textId="0A654357" w:rsidR="00906957" w:rsidRDefault="00CF4988" w:rsidP="00906957">
      <w:pPr>
        <w:pStyle w:val="a6"/>
        <w:tabs>
          <w:tab w:val="left" w:pos="2265"/>
        </w:tabs>
        <w:spacing w:line="360" w:lineRule="auto"/>
        <w:ind w:firstLine="480"/>
        <w:rPr>
          <w:color w:val="000000" w:themeColor="text1"/>
          <w:kern w:val="24"/>
        </w:rPr>
      </w:pPr>
      <m:oMath>
        <m:sSub>
          <m:sSubPr>
            <m:ctrlPr>
              <w:rPr>
                <w:rFonts w:ascii="Cambria Math" w:hAnsi="Cambria Math"/>
                <w:i/>
                <w:color w:val="000000" w:themeColor="text1"/>
                <w:kern w:val="24"/>
              </w:rPr>
            </m:ctrlPr>
          </m:sSubPr>
          <m:e>
            <m:r>
              <w:rPr>
                <w:rFonts w:ascii="Cambria Math" w:hAnsi="Cambria Math"/>
                <w:color w:val="000000" w:themeColor="text1"/>
                <w:kern w:val="24"/>
              </w:rPr>
              <m:t>X</m:t>
            </m:r>
          </m:e>
          <m:sub>
            <m:r>
              <w:rPr>
                <w:rFonts w:ascii="Cambria Math" w:hAnsi="Cambria Math"/>
                <w:color w:val="000000" w:themeColor="text1"/>
                <w:kern w:val="24"/>
              </w:rPr>
              <m:t>i</m:t>
            </m:r>
          </m:sub>
        </m:sSub>
      </m:oMath>
      <w:r>
        <w:rPr>
          <w:rFonts w:hint="eastAsia"/>
          <w:color w:val="000000" w:themeColor="text1"/>
          <w:kern w:val="24"/>
        </w:rPr>
        <w:t>表示系统的第</w:t>
      </w:r>
      <w:r>
        <w:rPr>
          <w:rFonts w:hint="eastAsia"/>
          <w:color w:val="000000" w:themeColor="text1"/>
          <w:kern w:val="24"/>
        </w:rPr>
        <w:t>i</w:t>
      </w:r>
      <w:r>
        <w:rPr>
          <w:rFonts w:hint="eastAsia"/>
          <w:color w:val="000000" w:themeColor="text1"/>
          <w:kern w:val="24"/>
        </w:rPr>
        <w:t>个特征序列，在本节中即为</w:t>
      </w:r>
      <w:r w:rsidR="00920307">
        <w:rPr>
          <w:rFonts w:hint="eastAsia"/>
          <w:color w:val="000000" w:themeColor="text1"/>
          <w:kern w:val="24"/>
        </w:rPr>
        <w:t>归一化处理后的</w:t>
      </w:r>
      <w:r>
        <w:rPr>
          <w:rFonts w:hint="eastAsia"/>
          <w:color w:val="000000" w:themeColor="text1"/>
          <w:kern w:val="24"/>
        </w:rPr>
        <w:t>各个气象指数序列</w:t>
      </w:r>
      <w:r w:rsidR="00920307">
        <w:rPr>
          <w:rFonts w:hint="eastAsia"/>
          <w:color w:val="000000" w:themeColor="text1"/>
          <w:kern w:val="24"/>
        </w:rPr>
        <w:t>。</w:t>
      </w:r>
      <m:oMath>
        <m:sSub>
          <m:sSubPr>
            <m:ctrlPr>
              <w:rPr>
                <w:rFonts w:ascii="Cambria Math" w:hAnsi="Cambria Math"/>
                <w:i/>
                <w:color w:val="000000" w:themeColor="text1"/>
                <w:kern w:val="24"/>
              </w:rPr>
            </m:ctrlPr>
          </m:sSubPr>
          <m:e>
            <m:r>
              <w:rPr>
                <w:rFonts w:ascii="Cambria Math" w:hAnsi="Cambria Math"/>
                <w:color w:val="000000" w:themeColor="text1"/>
                <w:kern w:val="24"/>
              </w:rPr>
              <m:t>x</m:t>
            </m:r>
          </m:e>
          <m:sub>
            <m:r>
              <w:rPr>
                <w:rFonts w:ascii="Cambria Math" w:hAnsi="Cambria Math"/>
                <w:color w:val="000000" w:themeColor="text1"/>
                <w:kern w:val="24"/>
              </w:rPr>
              <m:t>i</m:t>
            </m:r>
          </m:sub>
        </m:sSub>
        <m:d>
          <m:dPr>
            <m:ctrlPr>
              <w:rPr>
                <w:rFonts w:ascii="Cambria Math" w:hAnsi="Cambria Math"/>
                <w:i/>
                <w:color w:val="000000" w:themeColor="text1"/>
                <w:kern w:val="24"/>
              </w:rPr>
            </m:ctrlPr>
          </m:dPr>
          <m:e>
            <m:r>
              <w:rPr>
                <w:rFonts w:ascii="Cambria Math" w:hAnsi="Cambria Math"/>
                <w:color w:val="000000" w:themeColor="text1"/>
                <w:kern w:val="24"/>
              </w:rPr>
              <m:t>1</m:t>
            </m:r>
          </m:e>
        </m:d>
        <m:r>
          <w:rPr>
            <w:rFonts w:ascii="Cambria Math" w:hAnsi="Cambria Math" w:hint="eastAsia"/>
            <w:color w:val="000000" w:themeColor="text1"/>
            <w:kern w:val="24"/>
          </w:rPr>
          <m:t>、</m:t>
        </m:r>
        <m:sSub>
          <m:sSubPr>
            <m:ctrlPr>
              <w:rPr>
                <w:rFonts w:ascii="Cambria Math" w:hAnsi="Cambria Math"/>
                <w:i/>
                <w:color w:val="000000" w:themeColor="text1"/>
                <w:kern w:val="24"/>
              </w:rPr>
            </m:ctrlPr>
          </m:sSubPr>
          <m:e>
            <m:r>
              <w:rPr>
                <w:rFonts w:ascii="Cambria Math" w:hAnsi="Cambria Math"/>
                <w:color w:val="000000" w:themeColor="text1"/>
                <w:kern w:val="24"/>
              </w:rPr>
              <m:t>x</m:t>
            </m:r>
          </m:e>
          <m:sub>
            <m:r>
              <w:rPr>
                <w:rFonts w:ascii="Cambria Math" w:hAnsi="Cambria Math"/>
                <w:color w:val="000000" w:themeColor="text1"/>
                <w:kern w:val="24"/>
              </w:rPr>
              <m:t>i</m:t>
            </m:r>
          </m:sub>
        </m:sSub>
        <m:r>
          <w:rPr>
            <w:rFonts w:ascii="Cambria Math" w:hAnsi="Cambria Math"/>
            <w:color w:val="000000" w:themeColor="text1"/>
            <w:kern w:val="24"/>
          </w:rPr>
          <m:t>(2)</m:t>
        </m:r>
      </m:oMath>
      <w:r w:rsidR="00920307">
        <w:rPr>
          <w:rFonts w:hint="eastAsia"/>
          <w:color w:val="000000" w:themeColor="text1"/>
          <w:kern w:val="24"/>
        </w:rPr>
        <w:t>，表示第</w:t>
      </w:r>
      <w:r w:rsidR="00920307">
        <w:rPr>
          <w:rFonts w:hint="eastAsia"/>
          <w:color w:val="000000" w:themeColor="text1"/>
          <w:kern w:val="24"/>
        </w:rPr>
        <w:t>i</w:t>
      </w:r>
      <w:r w:rsidR="00920307">
        <w:rPr>
          <w:rFonts w:hint="eastAsia"/>
          <w:color w:val="000000" w:themeColor="text1"/>
          <w:kern w:val="24"/>
        </w:rPr>
        <w:t>个特征序列中第</w:t>
      </w:r>
      <w:r w:rsidR="00E77C82">
        <w:rPr>
          <w:color w:val="000000" w:themeColor="text1"/>
          <w:kern w:val="24"/>
        </w:rPr>
        <w:t>t</w:t>
      </w:r>
      <w:r w:rsidR="00920307">
        <w:rPr>
          <w:rFonts w:hint="eastAsia"/>
          <w:color w:val="000000" w:themeColor="text1"/>
          <w:kern w:val="24"/>
        </w:rPr>
        <w:t>年的归一化气象指数。</w:t>
      </w:r>
      <w:r w:rsidR="00906957">
        <w:rPr>
          <w:rFonts w:hint="eastAsia"/>
          <w:color w:val="000000" w:themeColor="text1"/>
          <w:kern w:val="24"/>
        </w:rPr>
        <w:t>然后计算参考序列与特征序列的绝对差值</w:t>
      </w:r>
      <m:oMath>
        <m:sSub>
          <m:sSubPr>
            <m:ctrlPr>
              <w:rPr>
                <w:rFonts w:ascii="Cambria Math" w:hAnsi="Cambria Math"/>
                <w:i/>
                <w:color w:val="000000" w:themeColor="text1"/>
                <w:kern w:val="24"/>
              </w:rPr>
            </m:ctrlPr>
          </m:sSubPr>
          <m:e>
            <m:r>
              <m:rPr>
                <m:sty m:val="p"/>
              </m:rPr>
              <w:rPr>
                <w:rFonts w:ascii="Cambria Math" w:hAnsi="Cambria Math"/>
                <w:color w:val="000000" w:themeColor="text1"/>
                <w:kern w:val="24"/>
              </w:rPr>
              <m:t>Δ</m:t>
            </m:r>
            <m:ctrlPr>
              <w:rPr>
                <w:rFonts w:ascii="Cambria Math" w:hAnsi="Cambria Math"/>
                <w:color w:val="000000" w:themeColor="text1"/>
                <w:kern w:val="24"/>
              </w:rPr>
            </m:ctrlPr>
          </m:e>
          <m:sub>
            <m:r>
              <w:rPr>
                <w:rFonts w:ascii="Cambria Math" w:hAnsi="Cambria Math"/>
                <w:color w:val="000000" w:themeColor="text1"/>
                <w:kern w:val="24"/>
              </w:rPr>
              <m:t>i</m:t>
            </m:r>
          </m:sub>
        </m:sSub>
        <m:d>
          <m:dPr>
            <m:ctrlPr>
              <w:rPr>
                <w:rFonts w:ascii="Cambria Math" w:hAnsi="Cambria Math"/>
                <w:i/>
                <w:color w:val="000000" w:themeColor="text1"/>
                <w:kern w:val="24"/>
              </w:rPr>
            </m:ctrlPr>
          </m:dPr>
          <m:e>
            <m:r>
              <w:rPr>
                <w:rFonts w:ascii="Cambria Math" w:hAnsi="Cambria Math"/>
                <w:color w:val="000000" w:themeColor="text1"/>
                <w:kern w:val="24"/>
              </w:rPr>
              <m:t>t</m:t>
            </m:r>
          </m:e>
        </m:d>
        <m:r>
          <w:rPr>
            <w:rFonts w:ascii="Cambria Math" w:hAnsi="Cambria Math"/>
            <w:color w:val="000000" w:themeColor="text1"/>
            <w:kern w:val="24"/>
          </w:rPr>
          <m:t>=</m:t>
        </m:r>
        <m:d>
          <m:dPr>
            <m:begChr m:val="|"/>
            <m:endChr m:val="|"/>
            <m:ctrlPr>
              <w:rPr>
                <w:rFonts w:ascii="Cambria Math" w:hAnsi="Cambria Math"/>
                <w:i/>
                <w:color w:val="000000" w:themeColor="text1"/>
                <w:kern w:val="24"/>
              </w:rPr>
            </m:ctrlPr>
          </m:dPr>
          <m:e>
            <m:sSub>
              <m:sSubPr>
                <m:ctrlPr>
                  <w:rPr>
                    <w:rFonts w:ascii="Cambria Math" w:hAnsi="Cambria Math"/>
                    <w:i/>
                    <w:color w:val="000000" w:themeColor="text1"/>
                    <w:kern w:val="24"/>
                  </w:rPr>
                </m:ctrlPr>
              </m:sSubPr>
              <m:e>
                <m:r>
                  <w:rPr>
                    <w:rFonts w:ascii="Cambria Math" w:hAnsi="Cambria Math"/>
                    <w:color w:val="000000" w:themeColor="text1"/>
                    <w:kern w:val="24"/>
                  </w:rPr>
                  <m:t>x</m:t>
                </m:r>
              </m:e>
              <m:sub>
                <m:r>
                  <w:rPr>
                    <w:rFonts w:ascii="Cambria Math" w:hAnsi="Cambria Math"/>
                    <w:color w:val="000000" w:themeColor="text1"/>
                    <w:kern w:val="24"/>
                  </w:rPr>
                  <m:t>0</m:t>
                </m:r>
              </m:sub>
            </m:sSub>
            <m:d>
              <m:dPr>
                <m:ctrlPr>
                  <w:rPr>
                    <w:rFonts w:ascii="Cambria Math" w:hAnsi="Cambria Math"/>
                    <w:i/>
                    <w:color w:val="000000" w:themeColor="text1"/>
                    <w:kern w:val="24"/>
                  </w:rPr>
                </m:ctrlPr>
              </m:dPr>
              <m:e>
                <m:r>
                  <w:rPr>
                    <w:rFonts w:ascii="Cambria Math" w:hAnsi="Cambria Math"/>
                    <w:color w:val="000000" w:themeColor="text1"/>
                    <w:kern w:val="24"/>
                  </w:rPr>
                  <m:t>t</m:t>
                </m:r>
              </m:e>
            </m:d>
            <m:r>
              <w:rPr>
                <w:rFonts w:ascii="Cambria Math" w:hAnsi="Cambria Math"/>
                <w:color w:val="000000" w:themeColor="text1"/>
                <w:kern w:val="24"/>
              </w:rPr>
              <m:t>-</m:t>
            </m:r>
            <m:sSub>
              <m:sSubPr>
                <m:ctrlPr>
                  <w:rPr>
                    <w:rFonts w:ascii="Cambria Math" w:hAnsi="Cambria Math"/>
                    <w:i/>
                    <w:color w:val="000000" w:themeColor="text1"/>
                    <w:kern w:val="24"/>
                  </w:rPr>
                </m:ctrlPr>
              </m:sSubPr>
              <m:e>
                <m:r>
                  <w:rPr>
                    <w:rFonts w:ascii="Cambria Math" w:hAnsi="Cambria Math"/>
                    <w:color w:val="000000" w:themeColor="text1"/>
                    <w:kern w:val="24"/>
                  </w:rPr>
                  <m:t>x</m:t>
                </m:r>
              </m:e>
              <m:sub>
                <m:r>
                  <w:rPr>
                    <w:rFonts w:ascii="Cambria Math" w:hAnsi="Cambria Math"/>
                    <w:color w:val="000000" w:themeColor="text1"/>
                    <w:kern w:val="24"/>
                  </w:rPr>
                  <m:t>i</m:t>
                </m:r>
              </m:sub>
            </m:sSub>
            <m:r>
              <w:rPr>
                <w:rFonts w:ascii="Cambria Math" w:hAnsi="Cambria Math"/>
                <w:color w:val="000000" w:themeColor="text1"/>
                <w:kern w:val="24"/>
              </w:rPr>
              <m:t>(t)</m:t>
            </m:r>
          </m:e>
        </m:d>
        <m:r>
          <w:rPr>
            <w:rFonts w:ascii="Cambria Math" w:hAnsi="Cambria Math"/>
            <w:color w:val="000000" w:themeColor="text1"/>
            <w:kern w:val="24"/>
          </w:rPr>
          <m:t xml:space="preserve"> </m:t>
        </m:r>
      </m:oMath>
      <w:r w:rsidR="00906957">
        <w:rPr>
          <w:rFonts w:hint="eastAsia"/>
          <w:color w:val="000000" w:themeColor="text1"/>
          <w:kern w:val="24"/>
        </w:rPr>
        <w:t>，然后计算各个特征序列与参考序列</w:t>
      </w:r>
      <w:r w:rsidR="00F56B17">
        <w:rPr>
          <w:rFonts w:hint="eastAsia"/>
          <w:color w:val="000000" w:themeColor="text1"/>
          <w:kern w:val="24"/>
        </w:rPr>
        <w:t>对应年份的元素</w:t>
      </w:r>
      <w:r w:rsidR="00906957">
        <w:rPr>
          <w:rFonts w:hint="eastAsia"/>
          <w:color w:val="000000" w:themeColor="text1"/>
          <w:kern w:val="24"/>
        </w:rPr>
        <w:t>的关联系数</w:t>
      </w:r>
      <m:oMath>
        <m:sSub>
          <m:sSubPr>
            <m:ctrlPr>
              <w:rPr>
                <w:rFonts w:ascii="Cambria Math" w:hAnsi="Cambria Math"/>
                <w:i/>
                <w:color w:val="000000" w:themeColor="text1"/>
                <w:kern w:val="24"/>
              </w:rPr>
            </m:ctrlPr>
          </m:sSubPr>
          <m:e>
            <m:r>
              <w:rPr>
                <w:rFonts w:ascii="Cambria Math" w:hAnsi="Cambria Math"/>
                <w:color w:val="000000" w:themeColor="text1"/>
                <w:kern w:val="24"/>
              </w:rPr>
              <m:t>γ</m:t>
            </m:r>
          </m:e>
          <m:sub>
            <m:r>
              <w:rPr>
                <w:rFonts w:ascii="Cambria Math" w:hAnsi="Cambria Math"/>
                <w:color w:val="000000" w:themeColor="text1"/>
                <w:kern w:val="24"/>
              </w:rPr>
              <m:t>i</m:t>
            </m:r>
            <m:d>
              <m:dPr>
                <m:ctrlPr>
                  <w:rPr>
                    <w:rFonts w:ascii="Cambria Math" w:hAnsi="Cambria Math"/>
                    <w:i/>
                    <w:color w:val="000000" w:themeColor="text1"/>
                    <w:kern w:val="24"/>
                  </w:rPr>
                </m:ctrlPr>
              </m:dPr>
              <m:e>
                <m:r>
                  <w:rPr>
                    <w:rFonts w:ascii="Cambria Math" w:hAnsi="Cambria Math"/>
                    <w:color w:val="000000" w:themeColor="text1"/>
                    <w:kern w:val="24"/>
                  </w:rPr>
                  <m:t>t</m:t>
                </m:r>
              </m:e>
            </m:d>
          </m:sub>
        </m:sSub>
      </m:oMath>
      <w:r w:rsidR="00216AD4">
        <w:rPr>
          <w:rFonts w:hint="eastAsia"/>
          <w:color w:val="000000" w:themeColor="text1"/>
          <w:kern w:val="24"/>
        </w:rPr>
        <w:t>（</w:t>
      </w:r>
      <w:r w:rsidR="004F18CC">
        <w:rPr>
          <w:rFonts w:hint="eastAsia"/>
          <w:color w:val="000000" w:themeColor="text1"/>
          <w:kern w:val="24"/>
        </w:rPr>
        <w:t>邓聚龙</w:t>
      </w:r>
      <w:r w:rsidR="004F18CC">
        <w:rPr>
          <w:rFonts w:hint="eastAsia"/>
          <w:color w:val="000000" w:themeColor="text1"/>
          <w:kern w:val="24"/>
        </w:rPr>
        <w:t>,</w:t>
      </w:r>
      <w:r w:rsidR="004F18CC">
        <w:rPr>
          <w:color w:val="000000" w:themeColor="text1"/>
          <w:kern w:val="24"/>
        </w:rPr>
        <w:t>1985</w:t>
      </w:r>
      <w:r w:rsidR="00216AD4">
        <w:rPr>
          <w:rFonts w:hint="eastAsia"/>
          <w:color w:val="000000" w:themeColor="text1"/>
          <w:kern w:val="24"/>
        </w:rPr>
        <w:t>）</w:t>
      </w:r>
      <w:r w:rsidR="00906957">
        <w:rPr>
          <w:rFonts w:hint="eastAsia"/>
          <w:color w:val="000000" w:themeColor="text1"/>
          <w:kern w:val="24"/>
        </w:rPr>
        <w:t>。</w:t>
      </w:r>
    </w:p>
    <w:p w14:paraId="6099DB9D" w14:textId="68078389" w:rsidR="00906957" w:rsidRPr="00F56B17" w:rsidRDefault="00906957" w:rsidP="00906957">
      <w:pPr>
        <w:pStyle w:val="a6"/>
        <w:tabs>
          <w:tab w:val="left" w:pos="2265"/>
        </w:tabs>
        <w:spacing w:line="360" w:lineRule="auto"/>
        <w:ind w:firstLine="480"/>
        <w:rPr>
          <w:color w:val="000000" w:themeColor="text1"/>
          <w:kern w:val="24"/>
        </w:rPr>
      </w:pPr>
      <m:oMathPara>
        <m:oMath>
          <m:sSub>
            <m:sSubPr>
              <m:ctrlPr>
                <w:rPr>
                  <w:rFonts w:ascii="Cambria Math" w:hAnsi="Cambria Math"/>
                  <w:i/>
                  <w:color w:val="000000" w:themeColor="text1"/>
                  <w:kern w:val="24"/>
                </w:rPr>
              </m:ctrlPr>
            </m:sSubPr>
            <m:e>
              <m:r>
                <w:rPr>
                  <w:rFonts w:ascii="Cambria Math" w:hAnsi="Cambria Math"/>
                  <w:color w:val="000000" w:themeColor="text1"/>
                  <w:kern w:val="24"/>
                </w:rPr>
                <m:t>ς</m:t>
              </m:r>
            </m:e>
            <m:sub>
              <m:r>
                <w:rPr>
                  <w:rFonts w:ascii="Cambria Math" w:hAnsi="Cambria Math"/>
                  <w:color w:val="000000" w:themeColor="text1"/>
                  <w:kern w:val="24"/>
                </w:rPr>
                <m:t>i</m:t>
              </m:r>
              <m:d>
                <m:dPr>
                  <m:ctrlPr>
                    <w:rPr>
                      <w:rFonts w:ascii="Cambria Math" w:hAnsi="Cambria Math"/>
                      <w:i/>
                      <w:color w:val="000000" w:themeColor="text1"/>
                      <w:kern w:val="24"/>
                    </w:rPr>
                  </m:ctrlPr>
                </m:dPr>
                <m:e>
                  <m:r>
                    <w:rPr>
                      <w:rFonts w:ascii="Cambria Math" w:hAnsi="Cambria Math"/>
                      <w:color w:val="000000" w:themeColor="text1"/>
                      <w:kern w:val="24"/>
                    </w:rPr>
                    <m:t>t</m:t>
                  </m:r>
                </m:e>
              </m:d>
            </m:sub>
          </m:sSub>
          <m:r>
            <w:rPr>
              <w:rFonts w:ascii="Cambria Math" w:hAnsi="Cambria Math"/>
              <w:color w:val="000000" w:themeColor="text1"/>
              <w:kern w:val="24"/>
            </w:rPr>
            <m:t>=</m:t>
          </m:r>
          <m:f>
            <m:fPr>
              <m:ctrlPr>
                <w:rPr>
                  <w:rFonts w:ascii="Cambria Math" w:hAnsi="Cambria Math"/>
                  <w:i/>
                  <w:color w:val="000000" w:themeColor="text1"/>
                  <w:kern w:val="24"/>
                </w:rPr>
              </m:ctrlPr>
            </m:fPr>
            <m:num>
              <m:func>
                <m:funcPr>
                  <m:ctrlPr>
                    <w:rPr>
                      <w:rFonts w:ascii="Cambria Math" w:hAnsi="Cambria Math"/>
                      <w:i/>
                      <w:color w:val="000000" w:themeColor="text1"/>
                      <w:kern w:val="24"/>
                    </w:rPr>
                  </m:ctrlPr>
                </m:funcPr>
                <m:fName>
                  <m:limLow>
                    <m:limLowPr>
                      <m:ctrlPr>
                        <w:rPr>
                          <w:rFonts w:ascii="Cambria Math" w:hAnsi="Cambria Math"/>
                          <w:i/>
                          <w:color w:val="000000" w:themeColor="text1"/>
                          <w:kern w:val="24"/>
                        </w:rPr>
                      </m:ctrlPr>
                    </m:limLowPr>
                    <m:e>
                      <m:r>
                        <m:rPr>
                          <m:sty m:val="p"/>
                        </m:rPr>
                        <w:rPr>
                          <w:rFonts w:ascii="Cambria Math" w:hAnsi="Cambria Math"/>
                          <w:color w:val="000000" w:themeColor="text1"/>
                          <w:kern w:val="24"/>
                        </w:rPr>
                        <m:t>min</m:t>
                      </m:r>
                      <m:ctrlPr>
                        <w:rPr>
                          <w:rFonts w:ascii="Cambria Math" w:hAnsi="Cambria Math"/>
                          <w:color w:val="000000" w:themeColor="text1"/>
                          <w:kern w:val="24"/>
                        </w:rPr>
                      </m:ctrlPr>
                    </m:e>
                    <m:lim>
                      <m:r>
                        <w:rPr>
                          <w:rFonts w:ascii="Cambria Math" w:hAnsi="Cambria Math"/>
                          <w:color w:val="000000" w:themeColor="text1"/>
                          <w:kern w:val="24"/>
                        </w:rPr>
                        <m:t>i</m:t>
                      </m:r>
                      <m:ctrlPr>
                        <w:rPr>
                          <w:rFonts w:ascii="Cambria Math" w:hAnsi="Cambria Math"/>
                          <w:color w:val="000000" w:themeColor="text1"/>
                          <w:kern w:val="24"/>
                        </w:rPr>
                      </m:ctrlPr>
                    </m:lim>
                  </m:limLow>
                </m:fName>
                <m:e>
                  <m:func>
                    <m:funcPr>
                      <m:ctrlPr>
                        <w:rPr>
                          <w:rFonts w:ascii="Cambria Math" w:hAnsi="Cambria Math"/>
                          <w:i/>
                          <w:color w:val="000000" w:themeColor="text1"/>
                          <w:kern w:val="24"/>
                        </w:rPr>
                      </m:ctrlPr>
                    </m:funcPr>
                    <m:fName>
                      <m:limLow>
                        <m:limLowPr>
                          <m:ctrlPr>
                            <w:rPr>
                              <w:rFonts w:ascii="Cambria Math" w:hAnsi="Cambria Math"/>
                              <w:i/>
                              <w:color w:val="000000" w:themeColor="text1"/>
                              <w:kern w:val="24"/>
                            </w:rPr>
                          </m:ctrlPr>
                        </m:limLowPr>
                        <m:e>
                          <m:r>
                            <m:rPr>
                              <m:sty m:val="p"/>
                            </m:rPr>
                            <w:rPr>
                              <w:rFonts w:ascii="Cambria Math" w:hAnsi="Cambria Math"/>
                              <w:color w:val="000000" w:themeColor="text1"/>
                              <w:kern w:val="24"/>
                            </w:rPr>
                            <m:t>min</m:t>
                          </m:r>
                          <m:ctrlPr>
                            <w:rPr>
                              <w:rFonts w:ascii="Cambria Math" w:hAnsi="Cambria Math"/>
                              <w:color w:val="000000" w:themeColor="text1"/>
                              <w:kern w:val="24"/>
                            </w:rPr>
                          </m:ctrlPr>
                        </m:e>
                        <m:lim>
                          <m:r>
                            <w:rPr>
                              <w:rFonts w:ascii="Cambria Math" w:hAnsi="Cambria Math"/>
                              <w:color w:val="000000" w:themeColor="text1"/>
                              <w:kern w:val="24"/>
                            </w:rPr>
                            <m:t>t</m:t>
                          </m:r>
                          <m:ctrlPr>
                            <w:rPr>
                              <w:rFonts w:ascii="Cambria Math" w:hAnsi="Cambria Math"/>
                              <w:color w:val="000000" w:themeColor="text1"/>
                              <w:kern w:val="24"/>
                            </w:rPr>
                          </m:ctrlPr>
                        </m:lim>
                      </m:limLow>
                    </m:fName>
                    <m:e>
                      <m:sSub>
                        <m:sSubPr>
                          <m:ctrlPr>
                            <w:rPr>
                              <w:rFonts w:ascii="Cambria Math" w:hAnsi="Cambria Math"/>
                              <w:i/>
                              <w:color w:val="000000" w:themeColor="text1"/>
                              <w:kern w:val="24"/>
                            </w:rPr>
                          </m:ctrlPr>
                        </m:sSubPr>
                        <m:e>
                          <m:r>
                            <m:rPr>
                              <m:sty m:val="p"/>
                            </m:rPr>
                            <w:rPr>
                              <w:rFonts w:ascii="Cambria Math" w:hAnsi="Cambria Math"/>
                              <w:color w:val="000000" w:themeColor="text1"/>
                              <w:kern w:val="24"/>
                            </w:rPr>
                            <m:t>Δ</m:t>
                          </m:r>
                          <m:ctrlPr>
                            <w:rPr>
                              <w:rFonts w:ascii="Cambria Math" w:hAnsi="Cambria Math"/>
                              <w:color w:val="000000" w:themeColor="text1"/>
                              <w:kern w:val="24"/>
                            </w:rPr>
                          </m:ctrlPr>
                        </m:e>
                        <m:sub>
                          <m:r>
                            <w:rPr>
                              <w:rFonts w:ascii="Cambria Math" w:hAnsi="Cambria Math"/>
                              <w:color w:val="000000" w:themeColor="text1"/>
                              <w:kern w:val="24"/>
                            </w:rPr>
                            <m:t>i</m:t>
                          </m:r>
                          <m:d>
                            <m:dPr>
                              <m:ctrlPr>
                                <w:rPr>
                                  <w:rFonts w:ascii="Cambria Math" w:hAnsi="Cambria Math"/>
                                  <w:i/>
                                  <w:color w:val="000000" w:themeColor="text1"/>
                                  <w:kern w:val="24"/>
                                </w:rPr>
                              </m:ctrlPr>
                            </m:dPr>
                            <m:e>
                              <m:r>
                                <w:rPr>
                                  <w:rFonts w:ascii="Cambria Math" w:hAnsi="Cambria Math"/>
                                  <w:color w:val="000000" w:themeColor="text1"/>
                                  <w:kern w:val="24"/>
                                </w:rPr>
                                <m:t>t</m:t>
                              </m:r>
                            </m:e>
                          </m:d>
                        </m:sub>
                      </m:sSub>
                      <m:r>
                        <w:rPr>
                          <w:rFonts w:ascii="Cambria Math" w:hAnsi="Cambria Math"/>
                          <w:color w:val="000000" w:themeColor="text1"/>
                          <w:kern w:val="24"/>
                        </w:rPr>
                        <m:t>+ρ</m:t>
                      </m:r>
                      <m:func>
                        <m:funcPr>
                          <m:ctrlPr>
                            <w:rPr>
                              <w:rFonts w:ascii="Cambria Math" w:hAnsi="Cambria Math"/>
                              <w:i/>
                              <w:color w:val="000000" w:themeColor="text1"/>
                              <w:kern w:val="24"/>
                            </w:rPr>
                          </m:ctrlPr>
                        </m:funcPr>
                        <m:fName>
                          <m:limLow>
                            <m:limLowPr>
                              <m:ctrlPr>
                                <w:rPr>
                                  <w:rFonts w:ascii="Cambria Math" w:hAnsi="Cambria Math"/>
                                  <w:i/>
                                  <w:color w:val="000000" w:themeColor="text1"/>
                                  <w:kern w:val="24"/>
                                </w:rPr>
                              </m:ctrlPr>
                            </m:limLowPr>
                            <m:e>
                              <m:r>
                                <m:rPr>
                                  <m:sty m:val="p"/>
                                </m:rPr>
                                <w:rPr>
                                  <w:rFonts w:ascii="Cambria Math" w:hAnsi="Cambria Math"/>
                                  <w:color w:val="000000" w:themeColor="text1"/>
                                  <w:kern w:val="24"/>
                                </w:rPr>
                                <m:t>max</m:t>
                              </m:r>
                              <m:ctrlPr>
                                <w:rPr>
                                  <w:rFonts w:ascii="Cambria Math" w:hAnsi="Cambria Math"/>
                                  <w:color w:val="000000" w:themeColor="text1"/>
                                  <w:kern w:val="24"/>
                                </w:rPr>
                              </m:ctrlPr>
                            </m:e>
                            <m:lim>
                              <m:r>
                                <w:rPr>
                                  <w:rFonts w:ascii="Cambria Math" w:hAnsi="Cambria Math"/>
                                  <w:color w:val="000000" w:themeColor="text1"/>
                                  <w:kern w:val="24"/>
                                </w:rPr>
                                <m:t>i</m:t>
                              </m:r>
                              <m:ctrlPr>
                                <w:rPr>
                                  <w:rFonts w:ascii="Cambria Math" w:hAnsi="Cambria Math"/>
                                  <w:color w:val="000000" w:themeColor="text1"/>
                                  <w:kern w:val="24"/>
                                </w:rPr>
                              </m:ctrlPr>
                            </m:lim>
                          </m:limLow>
                        </m:fName>
                        <m:e>
                          <m:func>
                            <m:funcPr>
                              <m:ctrlPr>
                                <w:rPr>
                                  <w:rFonts w:ascii="Cambria Math" w:hAnsi="Cambria Math"/>
                                  <w:i/>
                                  <w:color w:val="000000" w:themeColor="text1"/>
                                  <w:kern w:val="24"/>
                                </w:rPr>
                              </m:ctrlPr>
                            </m:funcPr>
                            <m:fName>
                              <m:limLow>
                                <m:limLowPr>
                                  <m:ctrlPr>
                                    <w:rPr>
                                      <w:rFonts w:ascii="Cambria Math" w:hAnsi="Cambria Math"/>
                                      <w:i/>
                                      <w:color w:val="000000" w:themeColor="text1"/>
                                      <w:kern w:val="24"/>
                                    </w:rPr>
                                  </m:ctrlPr>
                                </m:limLowPr>
                                <m:e>
                                  <m:r>
                                    <m:rPr>
                                      <m:sty m:val="p"/>
                                    </m:rPr>
                                    <w:rPr>
                                      <w:rFonts w:ascii="Cambria Math" w:hAnsi="Cambria Math"/>
                                      <w:color w:val="000000" w:themeColor="text1"/>
                                      <w:kern w:val="24"/>
                                    </w:rPr>
                                    <m:t>max</m:t>
                                  </m:r>
                                  <m:ctrlPr>
                                    <w:rPr>
                                      <w:rFonts w:ascii="Cambria Math" w:hAnsi="Cambria Math"/>
                                      <w:color w:val="000000" w:themeColor="text1"/>
                                      <w:kern w:val="24"/>
                                    </w:rPr>
                                  </m:ctrlPr>
                                </m:e>
                                <m:lim>
                                  <m:r>
                                    <w:rPr>
                                      <w:rFonts w:ascii="Cambria Math" w:hAnsi="Cambria Math"/>
                                      <w:color w:val="000000" w:themeColor="text1"/>
                                      <w:kern w:val="24"/>
                                    </w:rPr>
                                    <m:t>t</m:t>
                                  </m:r>
                                  <m:ctrlPr>
                                    <w:rPr>
                                      <w:rFonts w:ascii="Cambria Math" w:hAnsi="Cambria Math"/>
                                      <w:color w:val="000000" w:themeColor="text1"/>
                                      <w:kern w:val="24"/>
                                    </w:rPr>
                                  </m:ctrlPr>
                                </m:lim>
                              </m:limLow>
                            </m:fName>
                            <m:e>
                              <m:sSub>
                                <m:sSubPr>
                                  <m:ctrlPr>
                                    <w:rPr>
                                      <w:rFonts w:ascii="Cambria Math" w:hAnsi="Cambria Math"/>
                                      <w:i/>
                                      <w:color w:val="000000" w:themeColor="text1"/>
                                      <w:kern w:val="24"/>
                                    </w:rPr>
                                  </m:ctrlPr>
                                </m:sSubPr>
                                <m:e>
                                  <m:r>
                                    <m:rPr>
                                      <m:sty m:val="p"/>
                                    </m:rPr>
                                    <w:rPr>
                                      <w:rFonts w:ascii="Cambria Math" w:hAnsi="Cambria Math"/>
                                      <w:color w:val="000000" w:themeColor="text1"/>
                                      <w:kern w:val="24"/>
                                    </w:rPr>
                                    <m:t>Δ</m:t>
                                  </m:r>
                                  <m:ctrlPr>
                                    <w:rPr>
                                      <w:rFonts w:ascii="Cambria Math" w:hAnsi="Cambria Math"/>
                                      <w:color w:val="000000" w:themeColor="text1"/>
                                      <w:kern w:val="24"/>
                                    </w:rPr>
                                  </m:ctrlPr>
                                </m:e>
                                <m:sub>
                                  <m:r>
                                    <w:rPr>
                                      <w:rFonts w:ascii="Cambria Math" w:hAnsi="Cambria Math"/>
                                      <w:color w:val="000000" w:themeColor="text1"/>
                                      <w:kern w:val="24"/>
                                    </w:rPr>
                                    <m:t>i</m:t>
                                  </m:r>
                                </m:sub>
                              </m:sSub>
                              <m:d>
                                <m:dPr>
                                  <m:ctrlPr>
                                    <w:rPr>
                                      <w:rFonts w:ascii="Cambria Math" w:hAnsi="Cambria Math"/>
                                      <w:i/>
                                      <w:color w:val="000000" w:themeColor="text1"/>
                                      <w:kern w:val="24"/>
                                    </w:rPr>
                                  </m:ctrlPr>
                                </m:dPr>
                                <m:e>
                                  <m:r>
                                    <w:rPr>
                                      <w:rFonts w:ascii="Cambria Math" w:hAnsi="Cambria Math"/>
                                      <w:color w:val="000000" w:themeColor="text1"/>
                                      <w:kern w:val="24"/>
                                    </w:rPr>
                                    <m:t>t</m:t>
                                  </m:r>
                                </m:e>
                              </m:d>
                            </m:e>
                          </m:func>
                        </m:e>
                      </m:func>
                    </m:e>
                  </m:func>
                </m:e>
              </m:func>
            </m:num>
            <m:den>
              <m:sSub>
                <m:sSubPr>
                  <m:ctrlPr>
                    <w:rPr>
                      <w:rFonts w:ascii="Cambria Math" w:hAnsi="Cambria Math"/>
                      <w:i/>
                      <w:color w:val="000000" w:themeColor="text1"/>
                      <w:kern w:val="24"/>
                    </w:rPr>
                  </m:ctrlPr>
                </m:sSubPr>
                <m:e>
                  <m:r>
                    <m:rPr>
                      <m:sty m:val="p"/>
                    </m:rPr>
                    <w:rPr>
                      <w:rFonts w:ascii="Cambria Math" w:hAnsi="Cambria Math"/>
                      <w:color w:val="000000" w:themeColor="text1"/>
                      <w:kern w:val="24"/>
                    </w:rPr>
                    <m:t>Δ</m:t>
                  </m:r>
                  <m:ctrlPr>
                    <w:rPr>
                      <w:rFonts w:ascii="Cambria Math" w:hAnsi="Cambria Math"/>
                      <w:color w:val="000000" w:themeColor="text1"/>
                      <w:kern w:val="24"/>
                    </w:rPr>
                  </m:ctrlPr>
                </m:e>
                <m:sub>
                  <m:r>
                    <w:rPr>
                      <w:rFonts w:ascii="Cambria Math" w:hAnsi="Cambria Math"/>
                      <w:color w:val="000000" w:themeColor="text1"/>
                      <w:kern w:val="24"/>
                    </w:rPr>
                    <m:t>i</m:t>
                  </m:r>
                  <m:d>
                    <m:dPr>
                      <m:ctrlPr>
                        <w:rPr>
                          <w:rFonts w:ascii="Cambria Math" w:hAnsi="Cambria Math"/>
                          <w:i/>
                          <w:color w:val="000000" w:themeColor="text1"/>
                          <w:kern w:val="24"/>
                        </w:rPr>
                      </m:ctrlPr>
                    </m:dPr>
                    <m:e>
                      <m:r>
                        <w:rPr>
                          <w:rFonts w:ascii="Cambria Math" w:hAnsi="Cambria Math"/>
                          <w:color w:val="000000" w:themeColor="text1"/>
                          <w:kern w:val="24"/>
                        </w:rPr>
                        <m:t>t</m:t>
                      </m:r>
                    </m:e>
                  </m:d>
                </m:sub>
              </m:sSub>
              <m:r>
                <w:rPr>
                  <w:rFonts w:ascii="Cambria Math" w:hAnsi="Cambria Math"/>
                  <w:color w:val="000000" w:themeColor="text1"/>
                  <w:kern w:val="24"/>
                </w:rPr>
                <m:t>+ρ</m:t>
              </m:r>
              <m:func>
                <m:funcPr>
                  <m:ctrlPr>
                    <w:rPr>
                      <w:rFonts w:ascii="Cambria Math" w:hAnsi="Cambria Math"/>
                      <w:i/>
                      <w:color w:val="000000" w:themeColor="text1"/>
                      <w:kern w:val="24"/>
                    </w:rPr>
                  </m:ctrlPr>
                </m:funcPr>
                <m:fName>
                  <m:limLow>
                    <m:limLowPr>
                      <m:ctrlPr>
                        <w:rPr>
                          <w:rFonts w:ascii="Cambria Math" w:hAnsi="Cambria Math"/>
                          <w:i/>
                          <w:color w:val="000000" w:themeColor="text1"/>
                          <w:kern w:val="24"/>
                        </w:rPr>
                      </m:ctrlPr>
                    </m:limLowPr>
                    <m:e>
                      <m:r>
                        <m:rPr>
                          <m:sty m:val="p"/>
                        </m:rPr>
                        <w:rPr>
                          <w:rFonts w:ascii="Cambria Math" w:hAnsi="Cambria Math"/>
                          <w:color w:val="000000" w:themeColor="text1"/>
                          <w:kern w:val="24"/>
                        </w:rPr>
                        <m:t>max</m:t>
                      </m:r>
                      <m:ctrlPr>
                        <w:rPr>
                          <w:rFonts w:ascii="Cambria Math" w:hAnsi="Cambria Math"/>
                          <w:color w:val="000000" w:themeColor="text1"/>
                          <w:kern w:val="24"/>
                        </w:rPr>
                      </m:ctrlPr>
                    </m:e>
                    <m:lim>
                      <m:r>
                        <w:rPr>
                          <w:rFonts w:ascii="Cambria Math" w:hAnsi="Cambria Math"/>
                          <w:color w:val="000000" w:themeColor="text1"/>
                          <w:kern w:val="24"/>
                        </w:rPr>
                        <m:t>i</m:t>
                      </m:r>
                      <m:ctrlPr>
                        <w:rPr>
                          <w:rFonts w:ascii="Cambria Math" w:hAnsi="Cambria Math"/>
                          <w:color w:val="000000" w:themeColor="text1"/>
                          <w:kern w:val="24"/>
                        </w:rPr>
                      </m:ctrlPr>
                    </m:lim>
                  </m:limLow>
                </m:fName>
                <m:e>
                  <m:func>
                    <m:funcPr>
                      <m:ctrlPr>
                        <w:rPr>
                          <w:rFonts w:ascii="Cambria Math" w:hAnsi="Cambria Math"/>
                          <w:i/>
                          <w:color w:val="000000" w:themeColor="text1"/>
                          <w:kern w:val="24"/>
                        </w:rPr>
                      </m:ctrlPr>
                    </m:funcPr>
                    <m:fName>
                      <m:limLow>
                        <m:limLowPr>
                          <m:ctrlPr>
                            <w:rPr>
                              <w:rFonts w:ascii="Cambria Math" w:hAnsi="Cambria Math"/>
                              <w:i/>
                              <w:color w:val="000000" w:themeColor="text1"/>
                              <w:kern w:val="24"/>
                            </w:rPr>
                          </m:ctrlPr>
                        </m:limLowPr>
                        <m:e>
                          <m:r>
                            <m:rPr>
                              <m:sty m:val="p"/>
                            </m:rPr>
                            <w:rPr>
                              <w:rFonts w:ascii="Cambria Math" w:hAnsi="Cambria Math"/>
                              <w:color w:val="000000" w:themeColor="text1"/>
                              <w:kern w:val="24"/>
                            </w:rPr>
                            <m:t>max</m:t>
                          </m:r>
                          <m:ctrlPr>
                            <w:rPr>
                              <w:rFonts w:ascii="Cambria Math" w:hAnsi="Cambria Math"/>
                              <w:color w:val="000000" w:themeColor="text1"/>
                              <w:kern w:val="24"/>
                            </w:rPr>
                          </m:ctrlPr>
                        </m:e>
                        <m:lim>
                          <m:r>
                            <w:rPr>
                              <w:rFonts w:ascii="Cambria Math" w:hAnsi="Cambria Math"/>
                              <w:color w:val="000000" w:themeColor="text1"/>
                              <w:kern w:val="24"/>
                            </w:rPr>
                            <m:t>t</m:t>
                          </m:r>
                          <m:ctrlPr>
                            <w:rPr>
                              <w:rFonts w:ascii="Cambria Math" w:hAnsi="Cambria Math"/>
                              <w:color w:val="000000" w:themeColor="text1"/>
                              <w:kern w:val="24"/>
                            </w:rPr>
                          </m:ctrlPr>
                        </m:lim>
                      </m:limLow>
                    </m:fName>
                    <m:e>
                      <m:sSub>
                        <m:sSubPr>
                          <m:ctrlPr>
                            <w:rPr>
                              <w:rFonts w:ascii="Cambria Math" w:hAnsi="Cambria Math"/>
                              <w:i/>
                              <w:color w:val="000000" w:themeColor="text1"/>
                              <w:kern w:val="24"/>
                            </w:rPr>
                          </m:ctrlPr>
                        </m:sSubPr>
                        <m:e>
                          <m:r>
                            <m:rPr>
                              <m:sty m:val="p"/>
                            </m:rPr>
                            <w:rPr>
                              <w:rFonts w:ascii="Cambria Math" w:hAnsi="Cambria Math"/>
                              <w:color w:val="000000" w:themeColor="text1"/>
                              <w:kern w:val="24"/>
                            </w:rPr>
                            <m:t>Δ</m:t>
                          </m:r>
                          <m:ctrlPr>
                            <w:rPr>
                              <w:rFonts w:ascii="Cambria Math" w:hAnsi="Cambria Math"/>
                              <w:color w:val="000000" w:themeColor="text1"/>
                              <w:kern w:val="24"/>
                            </w:rPr>
                          </m:ctrlPr>
                        </m:e>
                        <m:sub>
                          <m:r>
                            <w:rPr>
                              <w:rFonts w:ascii="Cambria Math" w:hAnsi="Cambria Math"/>
                              <w:color w:val="000000" w:themeColor="text1"/>
                              <w:kern w:val="24"/>
                            </w:rPr>
                            <m:t>i</m:t>
                          </m:r>
                        </m:sub>
                      </m:sSub>
                      <m:r>
                        <w:rPr>
                          <w:rFonts w:ascii="Cambria Math" w:hAnsi="Cambria Math"/>
                          <w:color w:val="000000" w:themeColor="text1"/>
                          <w:kern w:val="24"/>
                        </w:rPr>
                        <m:t>(t)</m:t>
                      </m:r>
                    </m:e>
                  </m:func>
                </m:e>
              </m:func>
            </m:den>
          </m:f>
        </m:oMath>
      </m:oMathPara>
    </w:p>
    <w:p w14:paraId="0D042378" w14:textId="5C431973" w:rsidR="00F56B17" w:rsidRDefault="00F56B17" w:rsidP="00906957">
      <w:pPr>
        <w:pStyle w:val="a6"/>
        <w:tabs>
          <w:tab w:val="left" w:pos="2265"/>
        </w:tabs>
        <w:spacing w:line="360" w:lineRule="auto"/>
        <w:ind w:firstLine="480"/>
        <w:rPr>
          <w:color w:val="000000" w:themeColor="text1"/>
          <w:kern w:val="24"/>
        </w:rPr>
      </w:pPr>
      <w:r>
        <w:rPr>
          <w:rFonts w:hint="eastAsia"/>
          <w:color w:val="000000" w:themeColor="text1"/>
          <w:kern w:val="24"/>
        </w:rPr>
        <w:t>则每个特征序列与参照序列的灰色关联度为</w:t>
      </w:r>
    </w:p>
    <w:p w14:paraId="15343AA7" w14:textId="6B89A117" w:rsidR="00F56B17" w:rsidRPr="00181629" w:rsidRDefault="00181629" w:rsidP="00906957">
      <w:pPr>
        <w:pStyle w:val="a6"/>
        <w:tabs>
          <w:tab w:val="left" w:pos="2265"/>
        </w:tabs>
        <w:spacing w:line="360" w:lineRule="auto"/>
        <w:ind w:firstLine="480"/>
        <w:rPr>
          <w:color w:val="000000" w:themeColor="text1"/>
          <w:kern w:val="24"/>
        </w:rPr>
      </w:pPr>
      <m:oMathPara>
        <m:oMath>
          <m:r>
            <w:rPr>
              <w:rFonts w:ascii="Cambria Math" w:hAnsi="Cambria Math"/>
              <w:color w:val="000000" w:themeColor="text1"/>
              <w:kern w:val="24"/>
            </w:rPr>
            <m:t>γ</m:t>
          </m:r>
          <m:d>
            <m:dPr>
              <m:ctrlPr>
                <w:rPr>
                  <w:rFonts w:ascii="Cambria Math" w:hAnsi="Cambria Math"/>
                  <w:i/>
                  <w:color w:val="000000" w:themeColor="text1"/>
                  <w:kern w:val="24"/>
                </w:rPr>
              </m:ctrlPr>
            </m:dPr>
            <m:e>
              <m:sSub>
                <m:sSubPr>
                  <m:ctrlPr>
                    <w:rPr>
                      <w:rFonts w:ascii="Cambria Math" w:hAnsi="Cambria Math"/>
                      <w:i/>
                      <w:color w:val="000000" w:themeColor="text1"/>
                      <w:kern w:val="24"/>
                    </w:rPr>
                  </m:ctrlPr>
                </m:sSubPr>
                <m:e>
                  <m:r>
                    <w:rPr>
                      <w:rFonts w:ascii="Cambria Math" w:hAnsi="Cambria Math"/>
                      <w:color w:val="000000" w:themeColor="text1"/>
                      <w:kern w:val="24"/>
                    </w:rPr>
                    <m:t>X</m:t>
                  </m:r>
                </m:e>
                <m:sub>
                  <m:r>
                    <w:rPr>
                      <w:rFonts w:ascii="Cambria Math" w:hAnsi="Cambria Math"/>
                      <w:color w:val="000000" w:themeColor="text1"/>
                      <w:kern w:val="24"/>
                    </w:rPr>
                    <m:t>0</m:t>
                  </m:r>
                </m:sub>
              </m:sSub>
              <m:r>
                <w:rPr>
                  <w:rFonts w:ascii="Cambria Math" w:hAnsi="Cambria Math"/>
                  <w:color w:val="000000" w:themeColor="text1"/>
                  <w:kern w:val="24"/>
                </w:rPr>
                <m:t>,</m:t>
              </m:r>
              <m:sSub>
                <m:sSubPr>
                  <m:ctrlPr>
                    <w:rPr>
                      <w:rFonts w:ascii="Cambria Math" w:hAnsi="Cambria Math"/>
                      <w:i/>
                      <w:color w:val="000000" w:themeColor="text1"/>
                      <w:kern w:val="24"/>
                    </w:rPr>
                  </m:ctrlPr>
                </m:sSubPr>
                <m:e>
                  <m:r>
                    <w:rPr>
                      <w:rFonts w:ascii="Cambria Math" w:hAnsi="Cambria Math"/>
                      <w:color w:val="000000" w:themeColor="text1"/>
                      <w:kern w:val="24"/>
                    </w:rPr>
                    <m:t>X</m:t>
                  </m:r>
                </m:e>
                <m:sub>
                  <m:r>
                    <w:rPr>
                      <w:rFonts w:ascii="Cambria Math" w:hAnsi="Cambria Math"/>
                      <w:color w:val="000000" w:themeColor="text1"/>
                      <w:kern w:val="24"/>
                    </w:rPr>
                    <m:t>i</m:t>
                  </m:r>
                </m:sub>
              </m:sSub>
            </m:e>
          </m:d>
          <m:r>
            <w:rPr>
              <w:rFonts w:ascii="Cambria Math" w:hAnsi="Cambria Math"/>
              <w:color w:val="000000" w:themeColor="text1"/>
              <w:kern w:val="24"/>
            </w:rPr>
            <m:t>=</m:t>
          </m:r>
          <m:f>
            <m:fPr>
              <m:ctrlPr>
                <w:rPr>
                  <w:rFonts w:ascii="Cambria Math" w:hAnsi="Cambria Math"/>
                  <w:i/>
                  <w:color w:val="000000" w:themeColor="text1"/>
                  <w:kern w:val="24"/>
                </w:rPr>
              </m:ctrlPr>
            </m:fPr>
            <m:num>
              <m:r>
                <w:rPr>
                  <w:rFonts w:ascii="Cambria Math" w:hAnsi="Cambria Math"/>
                  <w:color w:val="000000" w:themeColor="text1"/>
                  <w:kern w:val="24"/>
                </w:rPr>
                <m:t>1</m:t>
              </m:r>
            </m:num>
            <m:den>
              <m:r>
                <w:rPr>
                  <w:rFonts w:ascii="Cambria Math" w:hAnsi="Cambria Math"/>
                  <w:color w:val="000000" w:themeColor="text1"/>
                  <w:kern w:val="24"/>
                </w:rPr>
                <m:t>n</m:t>
              </m:r>
            </m:den>
          </m:f>
          <m:nary>
            <m:naryPr>
              <m:chr m:val="∑"/>
              <m:limLoc m:val="undOvr"/>
              <m:ctrlPr>
                <w:rPr>
                  <w:rFonts w:ascii="Cambria Math" w:hAnsi="Cambria Math"/>
                  <w:i/>
                  <w:color w:val="000000" w:themeColor="text1"/>
                  <w:kern w:val="24"/>
                </w:rPr>
              </m:ctrlPr>
            </m:naryPr>
            <m:sub>
              <m:r>
                <w:rPr>
                  <w:rFonts w:ascii="Cambria Math" w:hAnsi="Cambria Math"/>
                  <w:color w:val="000000" w:themeColor="text1"/>
                  <w:kern w:val="24"/>
                </w:rPr>
                <m:t>t=1</m:t>
              </m:r>
            </m:sub>
            <m:sup>
              <m:r>
                <w:rPr>
                  <w:rFonts w:ascii="Cambria Math" w:hAnsi="Cambria Math"/>
                  <w:color w:val="000000" w:themeColor="text1"/>
                  <w:kern w:val="24"/>
                </w:rPr>
                <m:t>n</m:t>
              </m:r>
            </m:sup>
            <m:e>
              <m:r>
                <w:rPr>
                  <w:rFonts w:ascii="Cambria Math" w:hAnsi="Cambria Math"/>
                  <w:color w:val="000000" w:themeColor="text1"/>
                  <w:kern w:val="24"/>
                </w:rPr>
                <m:t>γ</m:t>
              </m:r>
              <m:d>
                <m:dPr>
                  <m:ctrlPr>
                    <w:rPr>
                      <w:rFonts w:ascii="Cambria Math" w:hAnsi="Cambria Math"/>
                      <w:i/>
                      <w:color w:val="000000" w:themeColor="text1"/>
                      <w:kern w:val="24"/>
                    </w:rPr>
                  </m:ctrlPr>
                </m:dPr>
                <m:e>
                  <m:sSub>
                    <m:sSubPr>
                      <m:ctrlPr>
                        <w:rPr>
                          <w:rFonts w:ascii="Cambria Math" w:hAnsi="Cambria Math"/>
                          <w:i/>
                          <w:color w:val="000000" w:themeColor="text1"/>
                          <w:kern w:val="24"/>
                        </w:rPr>
                      </m:ctrlPr>
                    </m:sSubPr>
                    <m:e>
                      <m:r>
                        <w:rPr>
                          <w:rFonts w:ascii="Cambria Math" w:hAnsi="Cambria Math"/>
                          <w:color w:val="000000" w:themeColor="text1"/>
                          <w:kern w:val="24"/>
                        </w:rPr>
                        <m:t>x</m:t>
                      </m:r>
                    </m:e>
                    <m:sub>
                      <m:r>
                        <w:rPr>
                          <w:rFonts w:ascii="Cambria Math" w:hAnsi="Cambria Math"/>
                          <w:color w:val="000000" w:themeColor="text1"/>
                          <w:kern w:val="24"/>
                        </w:rPr>
                        <m:t>0</m:t>
                      </m:r>
                    </m:sub>
                  </m:sSub>
                  <m:d>
                    <m:dPr>
                      <m:ctrlPr>
                        <w:rPr>
                          <w:rFonts w:ascii="Cambria Math" w:hAnsi="Cambria Math"/>
                          <w:i/>
                          <w:color w:val="000000" w:themeColor="text1"/>
                          <w:kern w:val="24"/>
                        </w:rPr>
                      </m:ctrlPr>
                    </m:dPr>
                    <m:e>
                      <m:r>
                        <w:rPr>
                          <w:rFonts w:ascii="Cambria Math" w:hAnsi="Cambria Math"/>
                          <w:color w:val="000000" w:themeColor="text1"/>
                          <w:kern w:val="24"/>
                        </w:rPr>
                        <m:t>t</m:t>
                      </m:r>
                    </m:e>
                  </m:d>
                  <m:r>
                    <w:rPr>
                      <w:rFonts w:ascii="Cambria Math" w:hAnsi="Cambria Math"/>
                      <w:color w:val="000000" w:themeColor="text1"/>
                      <w:kern w:val="24"/>
                    </w:rPr>
                    <m:t>,</m:t>
                  </m:r>
                  <m:sSub>
                    <m:sSubPr>
                      <m:ctrlPr>
                        <w:rPr>
                          <w:rFonts w:ascii="Cambria Math" w:hAnsi="Cambria Math"/>
                          <w:i/>
                          <w:color w:val="000000" w:themeColor="text1"/>
                          <w:kern w:val="24"/>
                        </w:rPr>
                      </m:ctrlPr>
                    </m:sSubPr>
                    <m:e>
                      <m:r>
                        <w:rPr>
                          <w:rFonts w:ascii="Cambria Math" w:hAnsi="Cambria Math"/>
                          <w:color w:val="000000" w:themeColor="text1"/>
                          <w:kern w:val="24"/>
                        </w:rPr>
                        <m:t>x</m:t>
                      </m:r>
                    </m:e>
                    <m:sub>
                      <m:r>
                        <w:rPr>
                          <w:rFonts w:ascii="Cambria Math" w:hAnsi="Cambria Math"/>
                          <w:color w:val="000000" w:themeColor="text1"/>
                          <w:kern w:val="24"/>
                        </w:rPr>
                        <m:t>i</m:t>
                      </m:r>
                    </m:sub>
                  </m:sSub>
                  <m:d>
                    <m:dPr>
                      <m:ctrlPr>
                        <w:rPr>
                          <w:rFonts w:ascii="Cambria Math" w:hAnsi="Cambria Math"/>
                          <w:i/>
                          <w:color w:val="000000" w:themeColor="text1"/>
                          <w:kern w:val="24"/>
                        </w:rPr>
                      </m:ctrlPr>
                    </m:dPr>
                    <m:e>
                      <m:r>
                        <w:rPr>
                          <w:rFonts w:ascii="Cambria Math" w:hAnsi="Cambria Math"/>
                          <w:color w:val="000000" w:themeColor="text1"/>
                          <w:kern w:val="24"/>
                        </w:rPr>
                        <m:t>t</m:t>
                      </m:r>
                    </m:e>
                  </m:d>
                </m:e>
              </m:d>
            </m:e>
          </m:nary>
          <m:r>
            <w:rPr>
              <w:rFonts w:ascii="Cambria Math" w:hAnsi="Cambria Math"/>
              <w:color w:val="000000" w:themeColor="text1"/>
              <w:kern w:val="24"/>
            </w:rPr>
            <m:t xml:space="preserve"> </m:t>
          </m:r>
        </m:oMath>
      </m:oMathPara>
    </w:p>
    <w:p w14:paraId="19F5EC43" w14:textId="451675EC" w:rsidR="00181629" w:rsidRPr="00906957" w:rsidRDefault="00181629" w:rsidP="00906957">
      <w:pPr>
        <w:pStyle w:val="a6"/>
        <w:tabs>
          <w:tab w:val="left" w:pos="2265"/>
        </w:tabs>
        <w:spacing w:line="360" w:lineRule="auto"/>
        <w:ind w:firstLine="480"/>
        <w:rPr>
          <w:rFonts w:hint="eastAsia"/>
          <w:color w:val="000000" w:themeColor="text1"/>
          <w:kern w:val="24"/>
        </w:rPr>
      </w:pPr>
      <w:r>
        <w:rPr>
          <w:rFonts w:hint="eastAsia"/>
          <w:color w:val="000000" w:themeColor="text1"/>
          <w:kern w:val="24"/>
        </w:rPr>
        <w:t>所得每个气象指数与相对减产率的</w:t>
      </w:r>
      <w:r w:rsidR="00216AD4">
        <w:rPr>
          <w:rFonts w:hint="eastAsia"/>
          <w:color w:val="000000" w:themeColor="text1"/>
          <w:kern w:val="24"/>
        </w:rPr>
        <w:t>灰色关联度</w:t>
      </w:r>
      <m:oMath>
        <m:r>
          <w:rPr>
            <w:rFonts w:ascii="Cambria Math" w:hAnsi="Cambria Math"/>
            <w:color w:val="000000" w:themeColor="text1"/>
            <w:kern w:val="24"/>
          </w:rPr>
          <m:t>γ(</m:t>
        </m:r>
        <m:sSub>
          <m:sSubPr>
            <m:ctrlPr>
              <w:rPr>
                <w:rFonts w:ascii="Cambria Math" w:hAnsi="Cambria Math"/>
                <w:i/>
                <w:color w:val="000000" w:themeColor="text1"/>
                <w:kern w:val="24"/>
              </w:rPr>
            </m:ctrlPr>
          </m:sSubPr>
          <m:e>
            <m:r>
              <w:rPr>
                <w:rFonts w:ascii="Cambria Math" w:hAnsi="Cambria Math"/>
                <w:color w:val="000000" w:themeColor="text1"/>
                <w:kern w:val="24"/>
              </w:rPr>
              <m:t>X</m:t>
            </m:r>
          </m:e>
          <m:sub>
            <m:r>
              <w:rPr>
                <w:rFonts w:ascii="Cambria Math" w:hAnsi="Cambria Math"/>
                <w:color w:val="000000" w:themeColor="text1"/>
                <w:kern w:val="24"/>
              </w:rPr>
              <m:t>0</m:t>
            </m:r>
          </m:sub>
        </m:sSub>
        <m:r>
          <w:rPr>
            <w:rFonts w:ascii="Cambria Math" w:hAnsi="Cambria Math"/>
            <w:color w:val="000000" w:themeColor="text1"/>
            <w:kern w:val="24"/>
          </w:rPr>
          <m:t>,</m:t>
        </m:r>
        <m:sSub>
          <m:sSubPr>
            <m:ctrlPr>
              <w:rPr>
                <w:rFonts w:ascii="Cambria Math" w:hAnsi="Cambria Math"/>
                <w:i/>
                <w:color w:val="000000" w:themeColor="text1"/>
                <w:kern w:val="24"/>
              </w:rPr>
            </m:ctrlPr>
          </m:sSubPr>
          <m:e>
            <m:r>
              <w:rPr>
                <w:rFonts w:ascii="Cambria Math" w:hAnsi="Cambria Math"/>
                <w:color w:val="000000" w:themeColor="text1"/>
                <w:kern w:val="24"/>
              </w:rPr>
              <m:t>X</m:t>
            </m:r>
          </m:e>
          <m:sub>
            <m:r>
              <w:rPr>
                <w:rFonts w:ascii="Cambria Math" w:hAnsi="Cambria Math"/>
                <w:color w:val="000000" w:themeColor="text1"/>
                <w:kern w:val="24"/>
              </w:rPr>
              <m:t>i</m:t>
            </m:r>
          </m:sub>
        </m:sSub>
        <m:r>
          <w:rPr>
            <w:rFonts w:ascii="Cambria Math" w:hAnsi="Cambria Math"/>
            <w:color w:val="000000" w:themeColor="text1"/>
            <w:kern w:val="24"/>
          </w:rPr>
          <m:t>)</m:t>
        </m:r>
      </m:oMath>
      <w:r w:rsidR="00216AD4">
        <w:rPr>
          <w:rFonts w:hint="eastAsia"/>
          <w:color w:val="000000" w:themeColor="text1"/>
          <w:kern w:val="24"/>
        </w:rPr>
        <w:t>，即可作为危害强度</w:t>
      </w:r>
      <w:r w:rsidR="00654F12">
        <w:rPr>
          <w:rFonts w:hint="eastAsia"/>
          <w:color w:val="000000" w:themeColor="text1"/>
          <w:kern w:val="24"/>
        </w:rPr>
        <w:t>指标，每个指标的</w:t>
      </w:r>
      <w:r w:rsidR="00C56EFA">
        <w:rPr>
          <w:rFonts w:hint="eastAsia"/>
          <w:color w:val="000000" w:themeColor="text1"/>
          <w:kern w:val="24"/>
        </w:rPr>
        <w:t>灰色关联度越高，危害强度越高</w:t>
      </w:r>
      <w:r w:rsidR="007D2E9C">
        <w:rPr>
          <w:rFonts w:hint="eastAsia"/>
          <w:color w:val="000000" w:themeColor="text1"/>
          <w:kern w:val="24"/>
        </w:rPr>
        <w:t>。</w:t>
      </w:r>
    </w:p>
    <w:p w14:paraId="2C518E98" w14:textId="6B6FF515" w:rsidR="00290ADB" w:rsidRDefault="00521755" w:rsidP="004146B1">
      <w:pPr>
        <w:pStyle w:val="a6"/>
        <w:tabs>
          <w:tab w:val="left" w:pos="2265"/>
        </w:tabs>
        <w:spacing w:line="360" w:lineRule="auto"/>
        <w:ind w:firstLine="480"/>
      </w:pPr>
      <w:r>
        <w:rPr>
          <w:rFonts w:hint="eastAsia"/>
        </w:rPr>
        <w:t>暴露性指标</w:t>
      </w:r>
      <w:r w:rsidR="00E74618">
        <w:rPr>
          <w:rFonts w:hint="eastAsia"/>
        </w:rPr>
        <w:t>。</w:t>
      </w:r>
      <w:r w:rsidR="00290ADB">
        <w:rPr>
          <w:rFonts w:hint="eastAsia"/>
        </w:rPr>
        <w:t>暴露性</w:t>
      </w:r>
      <w:r w:rsidR="00E31236">
        <w:rPr>
          <w:rFonts w:hint="eastAsia"/>
        </w:rPr>
        <w:t>指人员、财务、系统处于危险地区，因而可能受到损害</w:t>
      </w:r>
      <w:r w:rsidR="00E437E1">
        <w:rPr>
          <w:rFonts w:hint="eastAsia"/>
        </w:rPr>
        <w:t>（</w:t>
      </w:r>
      <w:r w:rsidR="00E437E1">
        <w:rPr>
          <w:rFonts w:hint="eastAsia"/>
        </w:rPr>
        <w:t>UNISDR</w:t>
      </w:r>
      <w:r w:rsidR="00E437E1">
        <w:rPr>
          <w:rFonts w:hint="eastAsia"/>
        </w:rPr>
        <w:t>，</w:t>
      </w:r>
      <w:r w:rsidR="00E437E1">
        <w:rPr>
          <w:rFonts w:hint="eastAsia"/>
        </w:rPr>
        <w:t>2</w:t>
      </w:r>
      <w:r w:rsidR="00E437E1">
        <w:t>015</w:t>
      </w:r>
      <w:r w:rsidR="00E437E1">
        <w:rPr>
          <w:rFonts w:hint="eastAsia"/>
        </w:rPr>
        <w:t>）</w:t>
      </w:r>
      <w:r w:rsidR="00E31236">
        <w:rPr>
          <w:rFonts w:hint="eastAsia"/>
        </w:rPr>
        <w:t>。</w:t>
      </w:r>
      <w:r w:rsidR="00FD512B">
        <w:rPr>
          <w:rFonts w:hint="eastAsia"/>
        </w:rPr>
        <w:t>因此暴露性指标</w:t>
      </w:r>
      <w:r w:rsidR="002F494A">
        <w:rPr>
          <w:rFonts w:hint="eastAsia"/>
        </w:rPr>
        <w:t>反</w:t>
      </w:r>
      <w:r w:rsidR="00FD512B">
        <w:rPr>
          <w:rFonts w:hint="eastAsia"/>
        </w:rPr>
        <w:t>映的</w:t>
      </w:r>
      <w:r w:rsidR="00290ADB">
        <w:rPr>
          <w:rFonts w:hint="eastAsia"/>
        </w:rPr>
        <w:t>受灾对象</w:t>
      </w:r>
      <w:r w:rsidR="00D03185">
        <w:rPr>
          <w:rFonts w:hint="eastAsia"/>
        </w:rPr>
        <w:t>的各种属性和状态</w:t>
      </w:r>
      <w:r w:rsidR="002F494A">
        <w:rPr>
          <w:rFonts w:hint="eastAsia"/>
        </w:rPr>
        <w:t>受到灾害威胁的程度。</w:t>
      </w:r>
      <w:r w:rsidR="00E437E1">
        <w:rPr>
          <w:rFonts w:hint="eastAsia"/>
        </w:rPr>
        <w:t>例如同样强度的灾害，在人口稠密地区造成的伤亡要比人口稀疏地区造成的</w:t>
      </w:r>
      <w:r w:rsidR="00946A2B">
        <w:rPr>
          <w:rFonts w:hint="eastAsia"/>
        </w:rPr>
        <w:t>伤亡要高</w:t>
      </w:r>
      <w:r w:rsidR="00E437E1">
        <w:rPr>
          <w:rFonts w:hint="eastAsia"/>
        </w:rPr>
        <w:t>。</w:t>
      </w:r>
      <w:r w:rsidR="00B03939">
        <w:rPr>
          <w:rFonts w:hint="eastAsia"/>
        </w:rPr>
        <w:t>多数文献选择某种粮食的种植面积与地区总耕地面积之比作为暴露性指标（王春乙等，</w:t>
      </w:r>
      <w:r w:rsidR="00B03939">
        <w:rPr>
          <w:rFonts w:hint="eastAsia"/>
        </w:rPr>
        <w:t>2</w:t>
      </w:r>
      <w:r w:rsidR="00B03939">
        <w:t>015</w:t>
      </w:r>
      <w:r w:rsidR="00B03939">
        <w:rPr>
          <w:rFonts w:hint="eastAsia"/>
        </w:rPr>
        <w:t>；高晓容等，</w:t>
      </w:r>
      <w:r w:rsidR="00B03939">
        <w:rPr>
          <w:rFonts w:hint="eastAsia"/>
        </w:rPr>
        <w:t>2</w:t>
      </w:r>
      <w:r w:rsidR="00B03939">
        <w:t>014</w:t>
      </w:r>
      <w:r w:rsidR="00B03939">
        <w:rPr>
          <w:rFonts w:hint="eastAsia"/>
        </w:rPr>
        <w:t>）。</w:t>
      </w:r>
      <w:r w:rsidR="000D4254">
        <w:rPr>
          <w:rFonts w:hint="eastAsia"/>
        </w:rPr>
        <w:t>但是在某些更宏</w:t>
      </w:r>
      <w:r w:rsidR="000D4254">
        <w:rPr>
          <w:rFonts w:hint="eastAsia"/>
        </w:rPr>
        <w:lastRenderedPageBreak/>
        <w:t>观的灾害研究中（指的是不仅仅局限于农业灾害），有作者开始考虑其它纬度的暴露性指标，例如人口密度（</w:t>
      </w:r>
      <w:r w:rsidR="000D4254" w:rsidRPr="000D4254">
        <w:rPr>
          <w:rFonts w:hint="eastAsia"/>
        </w:rPr>
        <w:t>余灏哲</w:t>
      </w:r>
      <w:r w:rsidR="000D4254">
        <w:rPr>
          <w:rFonts w:hint="eastAsia"/>
        </w:rPr>
        <w:t>、</w:t>
      </w:r>
      <w:r w:rsidR="000D4254" w:rsidRPr="000D4254">
        <w:rPr>
          <w:rFonts w:hint="eastAsia"/>
        </w:rPr>
        <w:t>李丽娟</w:t>
      </w:r>
      <w:r w:rsidR="000D4254">
        <w:rPr>
          <w:rFonts w:hint="eastAsia"/>
        </w:rPr>
        <w:t>和</w:t>
      </w:r>
      <w:r w:rsidR="000D4254" w:rsidRPr="000D4254">
        <w:rPr>
          <w:rFonts w:hint="eastAsia"/>
        </w:rPr>
        <w:t>李九一</w:t>
      </w:r>
      <w:r w:rsidR="000D4254">
        <w:rPr>
          <w:rFonts w:hint="eastAsia"/>
        </w:rPr>
        <w:t>，</w:t>
      </w:r>
      <w:r w:rsidR="000D4254">
        <w:rPr>
          <w:rFonts w:hint="eastAsia"/>
        </w:rPr>
        <w:t>2</w:t>
      </w:r>
      <w:r w:rsidR="000D4254">
        <w:t>021</w:t>
      </w:r>
      <w:r w:rsidR="000D4254">
        <w:rPr>
          <w:rFonts w:hint="eastAsia"/>
        </w:rPr>
        <w:t>）。鉴于此，</w:t>
      </w:r>
      <w:r w:rsidR="00946A2B">
        <w:rPr>
          <w:rFonts w:hint="eastAsia"/>
        </w:rPr>
        <w:t>本文</w:t>
      </w:r>
      <w:r w:rsidR="000D4254">
        <w:rPr>
          <w:rFonts w:hint="eastAsia"/>
        </w:rPr>
        <w:t>认为要</w:t>
      </w:r>
      <w:r w:rsidR="00946A2B">
        <w:rPr>
          <w:rFonts w:hint="eastAsia"/>
        </w:rPr>
        <w:t>综合考虑玉米在该地区</w:t>
      </w:r>
      <w:r w:rsidR="007C1E1D">
        <w:rPr>
          <w:rFonts w:hint="eastAsia"/>
        </w:rPr>
        <w:t>物理层面与社会经济层面的</w:t>
      </w:r>
      <w:r w:rsidR="00946A2B">
        <w:rPr>
          <w:rFonts w:hint="eastAsia"/>
        </w:rPr>
        <w:t>暴露性</w:t>
      </w:r>
      <w:r w:rsidR="002E7DDA">
        <w:rPr>
          <w:rFonts w:hint="eastAsia"/>
        </w:rPr>
        <w:t>。特别是社会经济层面，农业保险产品的研发、销售、购买都是经济活动，要考虑经济维度上的暴露性。所以</w:t>
      </w:r>
      <w:r w:rsidR="00946A2B">
        <w:rPr>
          <w:rFonts w:hint="eastAsia"/>
        </w:rPr>
        <w:t>选取玉米生产面积比重、玉米产量比重</w:t>
      </w:r>
      <w:r w:rsidR="007C1E1D">
        <w:rPr>
          <w:rFonts w:hint="eastAsia"/>
        </w:rPr>
        <w:t>、玉米产值比重三个指标</w:t>
      </w:r>
      <w:r w:rsidR="002E7DDA">
        <w:rPr>
          <w:rFonts w:hint="eastAsia"/>
        </w:rPr>
        <w:t>衡量玉米的暴露性</w:t>
      </w:r>
      <w:r w:rsidR="007C1E1D">
        <w:rPr>
          <w:rFonts w:hint="eastAsia"/>
        </w:rPr>
        <w:t>。玉米种植面积占所有耕地面积比例越大，</w:t>
      </w:r>
      <w:r w:rsidR="00AC0DF7">
        <w:rPr>
          <w:rFonts w:hint="eastAsia"/>
        </w:rPr>
        <w:t>在空间</w:t>
      </w:r>
      <w:r w:rsidR="000D4254">
        <w:rPr>
          <w:rFonts w:hint="eastAsia"/>
        </w:rPr>
        <w:t>维度</w:t>
      </w:r>
      <w:r w:rsidR="00AC0DF7">
        <w:rPr>
          <w:rFonts w:hint="eastAsia"/>
        </w:rPr>
        <w:t>上</w:t>
      </w:r>
      <w:r w:rsidR="007C1E1D">
        <w:rPr>
          <w:rFonts w:hint="eastAsia"/>
        </w:rPr>
        <w:t>暴露于各种灾害中的</w:t>
      </w:r>
      <w:r w:rsidR="00C2587C">
        <w:rPr>
          <w:rFonts w:hint="eastAsia"/>
        </w:rPr>
        <w:t>承灾体越多，玉米</w:t>
      </w:r>
      <w:r w:rsidR="004A3B56">
        <w:rPr>
          <w:rFonts w:hint="eastAsia"/>
        </w:rPr>
        <w:t>的暴露性指标越高；玉米产量占所有粮食产量的比重越大，</w:t>
      </w:r>
      <w:r w:rsidR="00AC0DF7">
        <w:rPr>
          <w:rFonts w:hint="eastAsia"/>
        </w:rPr>
        <w:t>在质量</w:t>
      </w:r>
      <w:r w:rsidR="000D4254">
        <w:rPr>
          <w:rFonts w:hint="eastAsia"/>
        </w:rPr>
        <w:t>维度</w:t>
      </w:r>
      <w:r w:rsidR="00AC0DF7">
        <w:rPr>
          <w:rFonts w:hint="eastAsia"/>
        </w:rPr>
        <w:t>上</w:t>
      </w:r>
      <w:r w:rsidR="004A3B56">
        <w:rPr>
          <w:rFonts w:hint="eastAsia"/>
        </w:rPr>
        <w:t>暴露于各种灾害中的</w:t>
      </w:r>
      <w:r w:rsidR="00AC0DF7">
        <w:rPr>
          <w:rFonts w:hint="eastAsia"/>
        </w:rPr>
        <w:t>承灾体越多</w:t>
      </w:r>
      <w:r w:rsidR="00E74618">
        <w:rPr>
          <w:rFonts w:hint="eastAsia"/>
        </w:rPr>
        <w:t>，玉米的暴露性指标越高；玉米产值占地区</w:t>
      </w:r>
      <w:r w:rsidR="00E74618">
        <w:rPr>
          <w:rFonts w:hint="eastAsia"/>
        </w:rPr>
        <w:t>GDP</w:t>
      </w:r>
      <w:r w:rsidR="00E74618">
        <w:rPr>
          <w:rFonts w:hint="eastAsia"/>
        </w:rPr>
        <w:t>比例越大，在</w:t>
      </w:r>
      <w:r w:rsidR="002E7DDA">
        <w:rPr>
          <w:rFonts w:hint="eastAsia"/>
        </w:rPr>
        <w:t>经济</w:t>
      </w:r>
      <w:r w:rsidR="000D4254">
        <w:rPr>
          <w:rFonts w:hint="eastAsia"/>
        </w:rPr>
        <w:t>维度</w:t>
      </w:r>
      <w:r w:rsidR="00E74618">
        <w:rPr>
          <w:rFonts w:hint="eastAsia"/>
        </w:rPr>
        <w:t>上暴露于各种灾害中的承灾体越多，玉米的暴露性指标越高。</w:t>
      </w:r>
      <w:r w:rsidR="004226D5">
        <w:rPr>
          <w:rFonts w:hint="eastAsia"/>
        </w:rPr>
        <w:t>具体的计算公式如下</w:t>
      </w:r>
    </w:p>
    <w:p w14:paraId="411A21A9" w14:textId="2BBC92D5" w:rsidR="004226D5" w:rsidRPr="004226D5" w:rsidRDefault="004226D5" w:rsidP="004146B1">
      <w:pPr>
        <w:pStyle w:val="a6"/>
        <w:tabs>
          <w:tab w:val="left" w:pos="2265"/>
        </w:tabs>
        <w:spacing w:line="360" w:lineRule="auto"/>
        <w:ind w:firstLine="480"/>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I</m:t>
              </m:r>
              <m:sSub>
                <m:sSubPr>
                  <m:ctrlPr>
                    <w:rPr>
                      <w:rFonts w:ascii="Cambria Math" w:hAnsi="Cambria Math"/>
                      <w:i/>
                    </w:rPr>
                  </m:ctrlPr>
                </m:sSubPr>
                <m:e>
                  <m:r>
                    <w:rPr>
                      <w:rFonts w:ascii="Cambria Math" w:hAnsi="Cambria Math"/>
                    </w:rPr>
                    <m:t>F</m:t>
                  </m:r>
                </m:e>
                <m:sub>
                  <m:r>
                    <w:rPr>
                      <w:rFonts w:ascii="Cambria Math" w:hAnsi="Cambria Math"/>
                    </w:rPr>
                    <m:t>i</m:t>
                  </m:r>
                </m:sub>
              </m:sSub>
            </m:den>
          </m:f>
        </m:oMath>
      </m:oMathPara>
    </w:p>
    <w:p w14:paraId="055AB16A" w14:textId="7801C69A" w:rsidR="004226D5" w:rsidRPr="004226D5" w:rsidRDefault="004226D5" w:rsidP="004146B1">
      <w:pPr>
        <w:pStyle w:val="a6"/>
        <w:tabs>
          <w:tab w:val="left" w:pos="2265"/>
        </w:tabs>
        <w:spacing w:line="360" w:lineRule="auto"/>
        <w:ind w:firstLine="480"/>
        <w:rPr>
          <w:rFonts w:hint="eastAsia"/>
        </w:rPr>
      </w:pPr>
      <w:r>
        <w:rPr>
          <w:rFonts w:hint="eastAsia"/>
        </w:rPr>
        <w:t>式中，</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Pr>
          <w:rFonts w:hint="eastAsia"/>
        </w:rPr>
        <w:t>表示</w:t>
      </w:r>
      <w:r w:rsidR="0007299C">
        <w:rPr>
          <w:rFonts w:hint="eastAsia"/>
        </w:rPr>
        <w:t>每个维度</w:t>
      </w:r>
      <w:r>
        <w:rPr>
          <w:rFonts w:hint="eastAsia"/>
        </w:rPr>
        <w:t>的暴露性，</w:t>
      </w:r>
      <m:oMath>
        <m:r>
          <w:rPr>
            <w:rFonts w:ascii="Cambria Math" w:hAnsi="Cambria Math" w:hint="eastAsia"/>
          </w:rPr>
          <m:t>I</m:t>
        </m:r>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i</m:t>
            </m:r>
          </m:sub>
        </m:sSub>
      </m:oMath>
      <w:r>
        <w:rPr>
          <w:rFonts w:hint="eastAsia"/>
        </w:rPr>
        <w:t>表示</w:t>
      </w:r>
      <w:r w:rsidR="0007299C">
        <w:rPr>
          <w:rFonts w:hint="eastAsia"/>
        </w:rPr>
        <w:t>该维度该地区玉米相关指标，</w:t>
      </w:r>
      <m:oMath>
        <m:r>
          <w:rPr>
            <w:rFonts w:ascii="Cambria Math" w:hAnsi="Cambria Math" w:hint="eastAsia"/>
          </w:rPr>
          <m:t>I</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i</m:t>
            </m:r>
          </m:sub>
        </m:sSub>
      </m:oMath>
      <w:r w:rsidR="0007299C">
        <w:rPr>
          <w:rFonts w:hint="eastAsia"/>
        </w:rPr>
        <w:t>表示该维度该地区总体相关指标。</w:t>
      </w:r>
    </w:p>
    <w:p w14:paraId="55C0F615" w14:textId="51E579AA" w:rsidR="00E74618" w:rsidRDefault="004226D5" w:rsidP="004146B1">
      <w:pPr>
        <w:pStyle w:val="a6"/>
        <w:tabs>
          <w:tab w:val="left" w:pos="2265"/>
        </w:tabs>
        <w:spacing w:line="360" w:lineRule="auto"/>
        <w:ind w:firstLine="480"/>
      </w:pPr>
      <w:r>
        <w:rPr>
          <w:rFonts w:hint="eastAsia"/>
        </w:rPr>
        <w:t>在脆弱性方面，比较一致的指标为历年平均减产率指标。本文采用相对减产率（</w:t>
      </w:r>
      <w:r>
        <w:rPr>
          <w:rFonts w:hint="eastAsia"/>
        </w:rPr>
        <w:t>RSV</w:t>
      </w:r>
      <w:r>
        <w:rPr>
          <w:rFonts w:hint="eastAsia"/>
        </w:rPr>
        <w:t>）衡量脆弱性指标。</w:t>
      </w:r>
      <w:r w:rsidR="00674E74">
        <w:rPr>
          <w:rFonts w:hint="eastAsia"/>
        </w:rPr>
        <w:t>另外还考虑了不同地区的环境适宜性程度问题。选取海拔、土壤条件作为环境适宜程度指标。土壤条件的测算首先搜集各地区</w:t>
      </w:r>
      <w:r w:rsidR="0019235E">
        <w:rPr>
          <w:rFonts w:hint="eastAsia"/>
        </w:rPr>
        <w:t>土壤类型与面积，然后根据相关文献对每一类土壤类型的玉米种植适宜程度按照非常适宜、较适宜、不适宜、很不适宜四个程度分别赋予</w:t>
      </w:r>
      <w:r w:rsidR="0019235E">
        <w:t>1</w:t>
      </w:r>
      <w:r w:rsidR="0019235E">
        <w:rPr>
          <w:rFonts w:hint="eastAsia"/>
        </w:rPr>
        <w:t>、</w:t>
      </w:r>
      <w:r w:rsidR="0019235E">
        <w:t>2</w:t>
      </w:r>
      <w:r w:rsidR="0019235E">
        <w:rPr>
          <w:rFonts w:hint="eastAsia"/>
        </w:rPr>
        <w:t>、</w:t>
      </w:r>
      <w:r w:rsidR="0019235E">
        <w:t>3</w:t>
      </w:r>
      <w:r w:rsidR="0019235E">
        <w:rPr>
          <w:rFonts w:hint="eastAsia"/>
        </w:rPr>
        <w:t>、</w:t>
      </w:r>
      <w:r w:rsidR="0019235E">
        <w:t>4</w:t>
      </w:r>
      <w:r w:rsidR="0019235E">
        <w:rPr>
          <w:rFonts w:hint="eastAsia"/>
        </w:rPr>
        <w:t>得分</w:t>
      </w:r>
      <w:r w:rsidR="0019235E">
        <w:rPr>
          <w:rStyle w:val="a9"/>
        </w:rPr>
        <w:footnoteReference w:id="2"/>
      </w:r>
      <w:r w:rsidR="0019235E">
        <w:rPr>
          <w:rFonts w:hint="eastAsia"/>
        </w:rPr>
        <w:t>，然后按照不同土壤占当地耕地总面积的比例作为权重，综合测算出各地土壤适宜程度</w:t>
      </w:r>
    </w:p>
    <w:p w14:paraId="5E34203A" w14:textId="77777777" w:rsidR="00674E74" w:rsidRDefault="00BA1A6F" w:rsidP="004146B1">
      <w:pPr>
        <w:pStyle w:val="a6"/>
        <w:tabs>
          <w:tab w:val="left" w:pos="2265"/>
        </w:tabs>
        <w:spacing w:line="360" w:lineRule="auto"/>
        <w:ind w:firstLine="480"/>
      </w:pPr>
      <w:r>
        <w:rPr>
          <w:rFonts w:hint="eastAsia"/>
        </w:rPr>
        <w:t>防灾减灾能力指标。</w:t>
      </w:r>
      <w:r w:rsidR="00CC5749">
        <w:rPr>
          <w:rFonts w:hint="eastAsia"/>
        </w:rPr>
        <w:t>良好的基础设施建设可以在灾害发生前起到预防作用，从而降低农作物减产情况。农作物自身是活的生命体，具有一定程度的自我修复能力。如果灾害发生过程中、灾害发生后进行相应的救灾，也可以在一定程度上挽救农作物，减少灾害损失。</w:t>
      </w:r>
      <w:r w:rsidR="00674E74">
        <w:rPr>
          <w:rFonts w:hint="eastAsia"/>
        </w:rPr>
        <w:t>防灾减灾能力主要考虑能够反映农业基础设施建设的相关指标。但是县域统计数据彼此差异较大，许多统计口径不一致，数据的缺失问题比较严重，需要多套年鉴交叉补充才能整理出一套平衡的面板数据。综合考虑各方面原因，选择农业机械总动力、农用拖拉机台数、机</w:t>
      </w:r>
      <w:r w:rsidR="00674E74">
        <w:rPr>
          <w:rFonts w:hint="eastAsia"/>
        </w:rPr>
        <w:lastRenderedPageBreak/>
        <w:t>电井数三个指标作为防灾减灾能力指标。</w:t>
      </w:r>
    </w:p>
    <w:p w14:paraId="19FE18C4" w14:textId="7C0E04A2" w:rsidR="004226D5" w:rsidRDefault="006630C6" w:rsidP="004146B1">
      <w:pPr>
        <w:pStyle w:val="a6"/>
        <w:tabs>
          <w:tab w:val="left" w:pos="2265"/>
        </w:tabs>
        <w:spacing w:line="360" w:lineRule="auto"/>
        <w:ind w:firstLine="480"/>
      </w:pPr>
      <w:r>
        <w:rPr>
          <w:rFonts w:hint="eastAsia"/>
        </w:rPr>
        <w:t>在农业风险管理中，灾前预防、灾后自救和保险都是农业风险管理手段，彼此之间存在替代效应。防灾减灾能力强的地区，对于天气指数保险产品的依赖度和需求度也较低。因此在适宜性评价过程中，不仅要考虑防灾减灾能力，还要考虑其负向</w:t>
      </w:r>
      <w:r w:rsidR="003E2BA2">
        <w:rPr>
          <w:rFonts w:hint="eastAsia"/>
        </w:rPr>
        <w:t>影响</w:t>
      </w:r>
      <w:r>
        <w:rPr>
          <w:rFonts w:hint="eastAsia"/>
        </w:rPr>
        <w:t>的特点。</w:t>
      </w:r>
      <w:r w:rsidR="003E2BA2">
        <w:rPr>
          <w:rFonts w:hint="eastAsia"/>
        </w:rPr>
        <w:t>由于风险评价模型为乘法模型，不能用负数来表示负向性，考虑使用其倒数来衡量防灾减灾能力</w:t>
      </w:r>
    </w:p>
    <w:p w14:paraId="40D4BE0D" w14:textId="77777777" w:rsidR="00674E74" w:rsidRPr="00674E74" w:rsidRDefault="00674E74" w:rsidP="004146B1">
      <w:pPr>
        <w:pStyle w:val="a6"/>
        <w:tabs>
          <w:tab w:val="left" w:pos="2265"/>
        </w:tabs>
        <w:spacing w:line="360" w:lineRule="auto"/>
        <w:ind w:firstLine="480"/>
        <w:rPr>
          <w:rFonts w:hint="eastAsia"/>
        </w:rPr>
      </w:pPr>
    </w:p>
    <w:p w14:paraId="3353A434" w14:textId="679E96E9" w:rsidR="004146B1" w:rsidRDefault="00142F0C" w:rsidP="004146B1">
      <w:pPr>
        <w:pStyle w:val="a6"/>
        <w:tabs>
          <w:tab w:val="left" w:pos="2265"/>
        </w:tabs>
        <w:spacing w:line="360" w:lineRule="auto"/>
        <w:ind w:firstLine="480"/>
      </w:pPr>
      <w:r>
        <w:rPr>
          <w:rFonts w:hint="eastAsia"/>
        </w:rPr>
        <w:t>项目采用层次分析法（</w:t>
      </w:r>
      <w:r>
        <w:rPr>
          <w:rFonts w:hint="eastAsia"/>
        </w:rPr>
        <w:t>AHP</w:t>
      </w:r>
      <w:r>
        <w:rPr>
          <w:rFonts w:hint="eastAsia"/>
        </w:rPr>
        <w:t>）作为主观权重计算方法</w:t>
      </w:r>
      <w:r w:rsidR="00885DE7">
        <w:rPr>
          <w:rFonts w:hint="eastAsia"/>
        </w:rPr>
        <w:t>，熵权作为客观权重</w:t>
      </w:r>
      <w:r w:rsidR="00530F6D">
        <w:rPr>
          <w:rFonts w:hint="eastAsia"/>
        </w:rPr>
        <w:t>，对实验地区进行</w:t>
      </w:r>
      <w:r w:rsidR="00CB1017">
        <w:rPr>
          <w:rFonts w:hint="eastAsia"/>
        </w:rPr>
        <w:t>风险强度与差异性分析</w:t>
      </w:r>
      <w:r w:rsidR="00D52BE4">
        <w:rPr>
          <w:rFonts w:hint="eastAsia"/>
        </w:rPr>
        <w:t>。</w:t>
      </w:r>
      <w:r w:rsidR="001E637E">
        <w:rPr>
          <w:rFonts w:hint="eastAsia"/>
        </w:rPr>
        <w:t>按照</w:t>
      </w:r>
      <w:r w:rsidR="004A5A5D">
        <w:rPr>
          <w:rFonts w:hint="eastAsia"/>
        </w:rPr>
        <w:t>玉米生产</w:t>
      </w:r>
      <w:r w:rsidR="001E637E">
        <w:rPr>
          <w:rFonts w:hint="eastAsia"/>
        </w:rPr>
        <w:t>重要性指标、</w:t>
      </w:r>
      <w:r w:rsidR="004A5A5D">
        <w:rPr>
          <w:rFonts w:hint="eastAsia"/>
        </w:rPr>
        <w:t>玉米</w:t>
      </w:r>
      <w:r w:rsidR="001E637E">
        <w:rPr>
          <w:rFonts w:hint="eastAsia"/>
        </w:rPr>
        <w:t>生产力指标、</w:t>
      </w:r>
      <w:r w:rsidR="004A5A5D">
        <w:rPr>
          <w:rFonts w:hint="eastAsia"/>
        </w:rPr>
        <w:t>玉米生产</w:t>
      </w:r>
      <w:r w:rsidR="001E637E">
        <w:rPr>
          <w:rFonts w:hint="eastAsia"/>
        </w:rPr>
        <w:t>自然条件指标三个方面选取</w:t>
      </w:r>
      <w:r w:rsidR="004146B1">
        <w:rPr>
          <w:rFonts w:hint="eastAsia"/>
        </w:rPr>
        <w:t>8</w:t>
      </w:r>
      <w:r w:rsidR="004146B1">
        <w:rPr>
          <w:rFonts w:hint="eastAsia"/>
        </w:rPr>
        <w:t>个指标进行分析。具体指标如表</w:t>
      </w:r>
      <w:r w:rsidR="000151E9">
        <w:rPr>
          <w:rFonts w:hint="eastAsia"/>
        </w:rPr>
        <w:t>4</w:t>
      </w:r>
      <w:r w:rsidR="004146B1">
        <w:rPr>
          <w:rFonts w:hint="eastAsia"/>
        </w:rPr>
        <w:t>所示</w:t>
      </w:r>
    </w:p>
    <w:p w14:paraId="078EF11C" w14:textId="266AC639" w:rsidR="00BD7946" w:rsidRDefault="00B447DF" w:rsidP="00B02303">
      <w:pPr>
        <w:pStyle w:val="af1"/>
      </w:pPr>
      <w:r>
        <w:rPr>
          <w:rFonts w:hint="eastAsia"/>
        </w:rPr>
        <w:t>表</w:t>
      </w:r>
      <w:r>
        <w:rPr>
          <w:rFonts w:hint="eastAsia"/>
        </w:rPr>
        <w:t>4</w:t>
      </w:r>
      <w:r>
        <w:t xml:space="preserve"> </w:t>
      </w:r>
      <w:r w:rsidR="00BE10E1" w:rsidRPr="00D91009">
        <w:rPr>
          <w:rFonts w:hint="eastAsia"/>
        </w:rPr>
        <w:t>生产功能区的</w:t>
      </w:r>
      <w:r w:rsidR="00BE10E1">
        <w:rPr>
          <w:rFonts w:hint="eastAsia"/>
        </w:rPr>
        <w:t>产品应用</w:t>
      </w:r>
      <w:r w:rsidR="00BE10E1" w:rsidRPr="00D91009">
        <w:rPr>
          <w:rFonts w:hint="eastAsia"/>
        </w:rPr>
        <w:t>差异性</w:t>
      </w:r>
      <w:r w:rsidR="00BE10E1">
        <w:rPr>
          <w:rFonts w:hint="eastAsia"/>
        </w:rPr>
        <w:t>指标</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7"/>
        <w:gridCol w:w="2349"/>
        <w:gridCol w:w="4190"/>
      </w:tblGrid>
      <w:tr w:rsidR="00764B55" w14:paraId="78EC17E0" w14:textId="77777777" w:rsidTr="009277B4">
        <w:tc>
          <w:tcPr>
            <w:tcW w:w="1809" w:type="dxa"/>
            <w:tcBorders>
              <w:top w:val="single" w:sz="12" w:space="0" w:color="auto"/>
              <w:bottom w:val="single" w:sz="6" w:space="0" w:color="auto"/>
            </w:tcBorders>
            <w:vAlign w:val="center"/>
          </w:tcPr>
          <w:p w14:paraId="0FFEF2C8" w14:textId="7423E43D" w:rsidR="00764B55" w:rsidRDefault="00764B55" w:rsidP="009277B4">
            <w:pPr>
              <w:pStyle w:val="af3"/>
              <w:jc w:val="center"/>
            </w:pPr>
            <w:r>
              <w:rPr>
                <w:rFonts w:hint="eastAsia"/>
              </w:rPr>
              <w:t>类别</w:t>
            </w:r>
          </w:p>
        </w:tc>
        <w:tc>
          <w:tcPr>
            <w:tcW w:w="2410" w:type="dxa"/>
            <w:tcBorders>
              <w:top w:val="single" w:sz="12" w:space="0" w:color="auto"/>
              <w:bottom w:val="single" w:sz="6" w:space="0" w:color="auto"/>
            </w:tcBorders>
            <w:vAlign w:val="center"/>
          </w:tcPr>
          <w:p w14:paraId="42B49070" w14:textId="05E34644" w:rsidR="00764B55" w:rsidRDefault="00764B55" w:rsidP="009277B4">
            <w:pPr>
              <w:pStyle w:val="af3"/>
              <w:jc w:val="center"/>
            </w:pPr>
            <w:r>
              <w:rPr>
                <w:rFonts w:hint="eastAsia"/>
              </w:rPr>
              <w:t>指标名称</w:t>
            </w:r>
          </w:p>
        </w:tc>
        <w:tc>
          <w:tcPr>
            <w:tcW w:w="4303" w:type="dxa"/>
            <w:tcBorders>
              <w:top w:val="single" w:sz="12" w:space="0" w:color="auto"/>
              <w:bottom w:val="single" w:sz="6" w:space="0" w:color="auto"/>
            </w:tcBorders>
            <w:vAlign w:val="center"/>
          </w:tcPr>
          <w:p w14:paraId="2415F1DB" w14:textId="7B0B43B7" w:rsidR="00764B55" w:rsidRDefault="00764B55" w:rsidP="009277B4">
            <w:pPr>
              <w:pStyle w:val="af3"/>
              <w:jc w:val="center"/>
            </w:pPr>
            <w:r>
              <w:rPr>
                <w:rFonts w:hint="eastAsia"/>
              </w:rPr>
              <w:t>具体含义</w:t>
            </w:r>
          </w:p>
        </w:tc>
      </w:tr>
      <w:tr w:rsidR="00B447DF" w14:paraId="76F245D3" w14:textId="77777777" w:rsidTr="009277B4">
        <w:tc>
          <w:tcPr>
            <w:tcW w:w="1809" w:type="dxa"/>
            <w:vMerge w:val="restart"/>
            <w:tcBorders>
              <w:top w:val="single" w:sz="6" w:space="0" w:color="auto"/>
            </w:tcBorders>
            <w:vAlign w:val="center"/>
          </w:tcPr>
          <w:p w14:paraId="145CEADB" w14:textId="2D032FD2" w:rsidR="00B447DF" w:rsidRDefault="004A5A5D" w:rsidP="009277B4">
            <w:pPr>
              <w:pStyle w:val="af3"/>
              <w:jc w:val="center"/>
            </w:pPr>
            <w:r>
              <w:rPr>
                <w:rFonts w:hint="eastAsia"/>
              </w:rPr>
              <w:t>玉米生产</w:t>
            </w:r>
            <w:r w:rsidR="00B447DF">
              <w:rPr>
                <w:rFonts w:hint="eastAsia"/>
              </w:rPr>
              <w:t>重要性指标</w:t>
            </w:r>
          </w:p>
        </w:tc>
        <w:tc>
          <w:tcPr>
            <w:tcW w:w="2410" w:type="dxa"/>
            <w:tcBorders>
              <w:top w:val="single" w:sz="6" w:space="0" w:color="auto"/>
            </w:tcBorders>
            <w:vAlign w:val="center"/>
          </w:tcPr>
          <w:p w14:paraId="4BAA9E69" w14:textId="742AC21A" w:rsidR="00B447DF" w:rsidRDefault="00B447DF" w:rsidP="009277B4">
            <w:pPr>
              <w:pStyle w:val="af3"/>
              <w:jc w:val="center"/>
            </w:pPr>
            <w:r>
              <w:rPr>
                <w:rFonts w:hint="eastAsia"/>
              </w:rPr>
              <w:t>面积比重</w:t>
            </w:r>
          </w:p>
        </w:tc>
        <w:tc>
          <w:tcPr>
            <w:tcW w:w="4303" w:type="dxa"/>
            <w:tcBorders>
              <w:top w:val="single" w:sz="6" w:space="0" w:color="auto"/>
            </w:tcBorders>
            <w:vAlign w:val="center"/>
          </w:tcPr>
          <w:p w14:paraId="6B8C0D97" w14:textId="1E457C34" w:rsidR="00B447DF" w:rsidRDefault="00B447DF" w:rsidP="009277B4">
            <w:pPr>
              <w:pStyle w:val="af3"/>
              <w:jc w:val="center"/>
            </w:pPr>
            <w:r>
              <w:rPr>
                <w:rFonts w:hint="eastAsia"/>
              </w:rPr>
              <w:t>玉米种植面积占所有耕地面积比例</w:t>
            </w:r>
          </w:p>
        </w:tc>
      </w:tr>
      <w:tr w:rsidR="00B447DF" w14:paraId="63BB7268" w14:textId="77777777" w:rsidTr="009277B4">
        <w:tc>
          <w:tcPr>
            <w:tcW w:w="1809" w:type="dxa"/>
            <w:vMerge/>
            <w:vAlign w:val="center"/>
          </w:tcPr>
          <w:p w14:paraId="476DA61D" w14:textId="77777777" w:rsidR="00B447DF" w:rsidRDefault="00B447DF" w:rsidP="009277B4">
            <w:pPr>
              <w:pStyle w:val="af3"/>
              <w:jc w:val="center"/>
            </w:pPr>
          </w:p>
        </w:tc>
        <w:tc>
          <w:tcPr>
            <w:tcW w:w="2410" w:type="dxa"/>
            <w:vAlign w:val="center"/>
          </w:tcPr>
          <w:p w14:paraId="548A871E" w14:textId="6ABA9AA0" w:rsidR="00B447DF" w:rsidRDefault="00B447DF" w:rsidP="009277B4">
            <w:pPr>
              <w:pStyle w:val="af3"/>
              <w:jc w:val="center"/>
            </w:pPr>
            <w:r>
              <w:rPr>
                <w:rFonts w:hint="eastAsia"/>
              </w:rPr>
              <w:t>产量比重</w:t>
            </w:r>
          </w:p>
        </w:tc>
        <w:tc>
          <w:tcPr>
            <w:tcW w:w="4303" w:type="dxa"/>
            <w:vAlign w:val="center"/>
          </w:tcPr>
          <w:p w14:paraId="616E68E8" w14:textId="614C1FBE" w:rsidR="00B447DF" w:rsidRDefault="00B447DF" w:rsidP="009277B4">
            <w:pPr>
              <w:pStyle w:val="af3"/>
              <w:jc w:val="center"/>
            </w:pPr>
            <w:r>
              <w:rPr>
                <w:rFonts w:hint="eastAsia"/>
              </w:rPr>
              <w:t>玉米产量占所有粮食总产的比例</w:t>
            </w:r>
          </w:p>
        </w:tc>
      </w:tr>
      <w:tr w:rsidR="00B447DF" w14:paraId="6CD31F85" w14:textId="77777777" w:rsidTr="00B447DF">
        <w:tc>
          <w:tcPr>
            <w:tcW w:w="1809" w:type="dxa"/>
            <w:vMerge/>
            <w:tcBorders>
              <w:bottom w:val="single" w:sz="6" w:space="0" w:color="auto"/>
            </w:tcBorders>
            <w:vAlign w:val="center"/>
          </w:tcPr>
          <w:p w14:paraId="2920EFBA" w14:textId="77777777" w:rsidR="00B447DF" w:rsidRDefault="00B447DF" w:rsidP="009277B4">
            <w:pPr>
              <w:pStyle w:val="af3"/>
              <w:jc w:val="center"/>
            </w:pPr>
          </w:p>
        </w:tc>
        <w:tc>
          <w:tcPr>
            <w:tcW w:w="2410" w:type="dxa"/>
            <w:tcBorders>
              <w:bottom w:val="single" w:sz="6" w:space="0" w:color="auto"/>
            </w:tcBorders>
            <w:vAlign w:val="center"/>
          </w:tcPr>
          <w:p w14:paraId="6F997448" w14:textId="58A73B8B" w:rsidR="00B447DF" w:rsidRDefault="00B447DF" w:rsidP="009277B4">
            <w:pPr>
              <w:pStyle w:val="af3"/>
              <w:jc w:val="center"/>
            </w:pPr>
            <w:r>
              <w:rPr>
                <w:rFonts w:hint="eastAsia"/>
              </w:rPr>
              <w:t>产值比重</w:t>
            </w:r>
          </w:p>
        </w:tc>
        <w:tc>
          <w:tcPr>
            <w:tcW w:w="4303" w:type="dxa"/>
            <w:tcBorders>
              <w:bottom w:val="single" w:sz="6" w:space="0" w:color="auto"/>
            </w:tcBorders>
            <w:vAlign w:val="center"/>
          </w:tcPr>
          <w:p w14:paraId="6D0ED375" w14:textId="0DE1950B" w:rsidR="00B447DF" w:rsidRDefault="00B447DF" w:rsidP="009277B4">
            <w:pPr>
              <w:pStyle w:val="af3"/>
              <w:jc w:val="center"/>
            </w:pPr>
            <w:r>
              <w:rPr>
                <w:rFonts w:hint="eastAsia"/>
              </w:rPr>
              <w:t>玉米产值占该县</w:t>
            </w:r>
            <w:r>
              <w:rPr>
                <w:rFonts w:hint="eastAsia"/>
              </w:rPr>
              <w:t>GDP</w:t>
            </w:r>
            <w:r>
              <w:rPr>
                <w:rFonts w:hint="eastAsia"/>
              </w:rPr>
              <w:t>的比例</w:t>
            </w:r>
          </w:p>
        </w:tc>
      </w:tr>
      <w:tr w:rsidR="00B447DF" w14:paraId="13EFF6BB" w14:textId="77777777" w:rsidTr="00B447DF">
        <w:tc>
          <w:tcPr>
            <w:tcW w:w="1809" w:type="dxa"/>
            <w:vMerge w:val="restart"/>
            <w:tcBorders>
              <w:top w:val="single" w:sz="6" w:space="0" w:color="auto"/>
            </w:tcBorders>
            <w:vAlign w:val="center"/>
          </w:tcPr>
          <w:p w14:paraId="7A6D206F" w14:textId="3DD1668E" w:rsidR="00B447DF" w:rsidRDefault="001479C1" w:rsidP="009277B4">
            <w:pPr>
              <w:pStyle w:val="af3"/>
              <w:jc w:val="center"/>
            </w:pPr>
            <w:r>
              <w:rPr>
                <w:rFonts w:hint="eastAsia"/>
              </w:rPr>
              <w:t>玉米</w:t>
            </w:r>
            <w:r w:rsidR="00B447DF">
              <w:rPr>
                <w:rFonts w:hint="eastAsia"/>
              </w:rPr>
              <w:t>生产力指标</w:t>
            </w:r>
          </w:p>
        </w:tc>
        <w:tc>
          <w:tcPr>
            <w:tcW w:w="2410" w:type="dxa"/>
            <w:tcBorders>
              <w:top w:val="single" w:sz="6" w:space="0" w:color="auto"/>
            </w:tcBorders>
            <w:vAlign w:val="center"/>
          </w:tcPr>
          <w:p w14:paraId="47822A8D" w14:textId="5A8B88DC" w:rsidR="00B447DF" w:rsidRDefault="00B447DF" w:rsidP="009277B4">
            <w:pPr>
              <w:pStyle w:val="af3"/>
              <w:jc w:val="center"/>
            </w:pPr>
            <w:r>
              <w:rPr>
                <w:rFonts w:hint="eastAsia"/>
              </w:rPr>
              <w:t>亩均农业机械总动力</w:t>
            </w:r>
          </w:p>
        </w:tc>
        <w:tc>
          <w:tcPr>
            <w:tcW w:w="4303" w:type="dxa"/>
            <w:tcBorders>
              <w:top w:val="single" w:sz="6" w:space="0" w:color="auto"/>
            </w:tcBorders>
            <w:vAlign w:val="center"/>
          </w:tcPr>
          <w:p w14:paraId="67A7302C" w14:textId="257ABB9C" w:rsidR="00B447DF" w:rsidRDefault="00B447DF" w:rsidP="009277B4">
            <w:pPr>
              <w:pStyle w:val="af3"/>
              <w:jc w:val="center"/>
            </w:pPr>
            <w:r>
              <w:rPr>
                <w:rFonts w:hint="eastAsia"/>
              </w:rPr>
              <w:t>农业机械总动力除以该县玉米种植面积</w:t>
            </w:r>
          </w:p>
        </w:tc>
      </w:tr>
      <w:tr w:rsidR="00B447DF" w14:paraId="103248EA" w14:textId="77777777" w:rsidTr="009277B4">
        <w:tc>
          <w:tcPr>
            <w:tcW w:w="1809" w:type="dxa"/>
            <w:vMerge/>
            <w:vAlign w:val="center"/>
          </w:tcPr>
          <w:p w14:paraId="77D9293D" w14:textId="77777777" w:rsidR="00B447DF" w:rsidRDefault="00B447DF" w:rsidP="009277B4">
            <w:pPr>
              <w:pStyle w:val="af3"/>
              <w:jc w:val="center"/>
            </w:pPr>
          </w:p>
        </w:tc>
        <w:tc>
          <w:tcPr>
            <w:tcW w:w="2410" w:type="dxa"/>
            <w:vAlign w:val="center"/>
          </w:tcPr>
          <w:p w14:paraId="61100A09" w14:textId="2A20E238" w:rsidR="00B447DF" w:rsidRDefault="00B447DF" w:rsidP="009277B4">
            <w:pPr>
              <w:pStyle w:val="af3"/>
              <w:jc w:val="center"/>
            </w:pPr>
            <w:r>
              <w:rPr>
                <w:rFonts w:hint="eastAsia"/>
              </w:rPr>
              <w:t>亩均农用拖拉机台数</w:t>
            </w:r>
          </w:p>
        </w:tc>
        <w:tc>
          <w:tcPr>
            <w:tcW w:w="4303" w:type="dxa"/>
            <w:vAlign w:val="center"/>
          </w:tcPr>
          <w:p w14:paraId="3F5DE54B" w14:textId="69A8F1CB" w:rsidR="00B447DF" w:rsidRDefault="00B447DF" w:rsidP="009277B4">
            <w:pPr>
              <w:pStyle w:val="af3"/>
              <w:jc w:val="center"/>
            </w:pPr>
            <w:r>
              <w:rPr>
                <w:rFonts w:hint="eastAsia"/>
              </w:rPr>
              <w:t>农用拖拉机台数除以该县玉米种植面积</w:t>
            </w:r>
          </w:p>
        </w:tc>
      </w:tr>
      <w:tr w:rsidR="00B447DF" w14:paraId="66632166" w14:textId="77777777" w:rsidTr="00B447DF">
        <w:tc>
          <w:tcPr>
            <w:tcW w:w="1809" w:type="dxa"/>
            <w:vMerge/>
            <w:tcBorders>
              <w:bottom w:val="single" w:sz="6" w:space="0" w:color="auto"/>
            </w:tcBorders>
            <w:vAlign w:val="center"/>
          </w:tcPr>
          <w:p w14:paraId="746FF72F" w14:textId="77777777" w:rsidR="00B447DF" w:rsidRDefault="00B447DF" w:rsidP="009277B4">
            <w:pPr>
              <w:pStyle w:val="af3"/>
              <w:jc w:val="center"/>
            </w:pPr>
          </w:p>
        </w:tc>
        <w:tc>
          <w:tcPr>
            <w:tcW w:w="2410" w:type="dxa"/>
            <w:tcBorders>
              <w:bottom w:val="single" w:sz="6" w:space="0" w:color="auto"/>
            </w:tcBorders>
            <w:vAlign w:val="center"/>
          </w:tcPr>
          <w:p w14:paraId="066ACBD3" w14:textId="07368309" w:rsidR="00B447DF" w:rsidRDefault="00B447DF" w:rsidP="009277B4">
            <w:pPr>
              <w:pStyle w:val="af3"/>
              <w:jc w:val="center"/>
            </w:pPr>
            <w:r>
              <w:rPr>
                <w:rFonts w:hint="eastAsia"/>
              </w:rPr>
              <w:t>亩均机电井数</w:t>
            </w:r>
          </w:p>
        </w:tc>
        <w:tc>
          <w:tcPr>
            <w:tcW w:w="4303" w:type="dxa"/>
            <w:tcBorders>
              <w:bottom w:val="single" w:sz="6" w:space="0" w:color="auto"/>
            </w:tcBorders>
            <w:vAlign w:val="center"/>
          </w:tcPr>
          <w:p w14:paraId="4A1A19F8" w14:textId="3F447B1D" w:rsidR="00B447DF" w:rsidRDefault="00B447DF" w:rsidP="009277B4">
            <w:pPr>
              <w:pStyle w:val="af3"/>
              <w:jc w:val="center"/>
            </w:pPr>
            <w:r>
              <w:rPr>
                <w:rFonts w:hint="eastAsia"/>
              </w:rPr>
              <w:t>农用机电井数除以该县玉米种植面积</w:t>
            </w:r>
          </w:p>
        </w:tc>
      </w:tr>
      <w:tr w:rsidR="00B447DF" w14:paraId="352E59D2" w14:textId="77777777" w:rsidTr="00B447DF">
        <w:tc>
          <w:tcPr>
            <w:tcW w:w="1809" w:type="dxa"/>
            <w:vMerge w:val="restart"/>
            <w:tcBorders>
              <w:top w:val="single" w:sz="6" w:space="0" w:color="auto"/>
            </w:tcBorders>
            <w:vAlign w:val="center"/>
          </w:tcPr>
          <w:p w14:paraId="00A2E385" w14:textId="25581E58" w:rsidR="00B447DF" w:rsidRDefault="001479C1" w:rsidP="009277B4">
            <w:pPr>
              <w:pStyle w:val="af3"/>
              <w:jc w:val="center"/>
            </w:pPr>
            <w:r>
              <w:rPr>
                <w:rFonts w:hint="eastAsia"/>
              </w:rPr>
              <w:t>玉米生产</w:t>
            </w:r>
            <w:r w:rsidR="00B447DF">
              <w:rPr>
                <w:rFonts w:hint="eastAsia"/>
              </w:rPr>
              <w:t>自然条件指标</w:t>
            </w:r>
          </w:p>
        </w:tc>
        <w:tc>
          <w:tcPr>
            <w:tcW w:w="2410" w:type="dxa"/>
            <w:tcBorders>
              <w:top w:val="single" w:sz="6" w:space="0" w:color="auto"/>
            </w:tcBorders>
            <w:vAlign w:val="center"/>
          </w:tcPr>
          <w:p w14:paraId="03FF16B3" w14:textId="4F0613FE" w:rsidR="00B447DF" w:rsidRDefault="00B447DF" w:rsidP="009277B4">
            <w:pPr>
              <w:pStyle w:val="af3"/>
              <w:jc w:val="center"/>
            </w:pPr>
            <w:r>
              <w:rPr>
                <w:rFonts w:hint="eastAsia"/>
              </w:rPr>
              <w:t>海拔</w:t>
            </w:r>
          </w:p>
        </w:tc>
        <w:tc>
          <w:tcPr>
            <w:tcW w:w="4303" w:type="dxa"/>
            <w:tcBorders>
              <w:top w:val="single" w:sz="6" w:space="0" w:color="auto"/>
            </w:tcBorders>
            <w:vAlign w:val="center"/>
          </w:tcPr>
          <w:p w14:paraId="6C16790A" w14:textId="518764DB" w:rsidR="00B447DF" w:rsidRDefault="00B447DF" w:rsidP="009277B4">
            <w:pPr>
              <w:pStyle w:val="af3"/>
              <w:jc w:val="center"/>
            </w:pPr>
            <w:r>
              <w:rPr>
                <w:rFonts w:hint="eastAsia"/>
              </w:rPr>
              <w:t>当地气象站所处海拔高度</w:t>
            </w:r>
          </w:p>
        </w:tc>
      </w:tr>
      <w:tr w:rsidR="00B447DF" w14:paraId="52615BC7" w14:textId="77777777" w:rsidTr="009277B4">
        <w:tc>
          <w:tcPr>
            <w:tcW w:w="1809" w:type="dxa"/>
            <w:vMerge/>
            <w:tcBorders>
              <w:bottom w:val="single" w:sz="12" w:space="0" w:color="auto"/>
            </w:tcBorders>
            <w:vAlign w:val="center"/>
          </w:tcPr>
          <w:p w14:paraId="586E9EC4" w14:textId="77777777" w:rsidR="00B447DF" w:rsidRDefault="00B447DF" w:rsidP="009277B4">
            <w:pPr>
              <w:pStyle w:val="af3"/>
              <w:jc w:val="center"/>
            </w:pPr>
          </w:p>
        </w:tc>
        <w:tc>
          <w:tcPr>
            <w:tcW w:w="2410" w:type="dxa"/>
            <w:tcBorders>
              <w:bottom w:val="single" w:sz="12" w:space="0" w:color="auto"/>
            </w:tcBorders>
            <w:vAlign w:val="center"/>
          </w:tcPr>
          <w:p w14:paraId="26CDA5B6" w14:textId="63941F02" w:rsidR="00B447DF" w:rsidRDefault="00B447DF" w:rsidP="009277B4">
            <w:pPr>
              <w:pStyle w:val="af3"/>
              <w:jc w:val="center"/>
            </w:pPr>
            <w:r>
              <w:rPr>
                <w:rFonts w:hint="eastAsia"/>
              </w:rPr>
              <w:t>土壤条件</w:t>
            </w:r>
          </w:p>
        </w:tc>
        <w:tc>
          <w:tcPr>
            <w:tcW w:w="4303" w:type="dxa"/>
            <w:tcBorders>
              <w:bottom w:val="single" w:sz="12" w:space="0" w:color="auto"/>
            </w:tcBorders>
            <w:vAlign w:val="center"/>
          </w:tcPr>
          <w:p w14:paraId="3A5B0F29" w14:textId="7786E57A" w:rsidR="00B447DF" w:rsidRDefault="00B447DF" w:rsidP="009277B4">
            <w:pPr>
              <w:pStyle w:val="af3"/>
              <w:jc w:val="center"/>
            </w:pPr>
            <w:r>
              <w:rPr>
                <w:rFonts w:hint="eastAsia"/>
              </w:rPr>
              <w:t>根据当地耕地主要土壤成分以及面积占比综合计算所得</w:t>
            </w:r>
          </w:p>
        </w:tc>
      </w:tr>
    </w:tbl>
    <w:p w14:paraId="170B4DB7" w14:textId="44CB2A09" w:rsidR="00AD1961" w:rsidRDefault="00292575" w:rsidP="004146B1">
      <w:pPr>
        <w:pStyle w:val="a6"/>
        <w:tabs>
          <w:tab w:val="left" w:pos="2265"/>
        </w:tabs>
        <w:spacing w:line="360" w:lineRule="auto"/>
        <w:ind w:firstLine="480"/>
      </w:pPr>
      <w:r>
        <w:rPr>
          <w:rFonts w:hint="eastAsia"/>
        </w:rPr>
        <w:t>生产</w:t>
      </w:r>
      <w:r w:rsidR="0078096A">
        <w:rPr>
          <w:rFonts w:hint="eastAsia"/>
        </w:rPr>
        <w:t>重要性指标数据、生产力指标数据</w:t>
      </w:r>
      <w:r w:rsidR="00A76D83">
        <w:rPr>
          <w:rFonts w:hint="eastAsia"/>
        </w:rPr>
        <w:t>来源于</w:t>
      </w:r>
      <w:r w:rsidR="00A76D83">
        <w:rPr>
          <w:rFonts w:hint="eastAsia"/>
        </w:rPr>
        <w:t>2</w:t>
      </w:r>
      <w:r w:rsidR="00A76D83">
        <w:t>010</w:t>
      </w:r>
      <w:r w:rsidR="00A76D83">
        <w:rPr>
          <w:rFonts w:hint="eastAsia"/>
        </w:rPr>
        <w:t>-</w:t>
      </w:r>
      <w:r w:rsidR="00A76D83">
        <w:t>2020</w:t>
      </w:r>
      <w:r w:rsidR="00A76D83">
        <w:rPr>
          <w:rFonts w:hint="eastAsia"/>
        </w:rPr>
        <w:t>年</w:t>
      </w:r>
      <w:r w:rsidR="008764A7">
        <w:rPr>
          <w:rFonts w:hint="eastAsia"/>
        </w:rPr>
        <w:t>《吉林统计年鉴》《巴林左旗统计年鉴》《德州统计年鉴》《</w:t>
      </w:r>
      <w:r w:rsidR="001E75B6">
        <w:rPr>
          <w:rFonts w:hint="eastAsia"/>
        </w:rPr>
        <w:t>河南统计年鉴</w:t>
      </w:r>
      <w:r w:rsidR="008764A7">
        <w:rPr>
          <w:rFonts w:hint="eastAsia"/>
        </w:rPr>
        <w:t>》</w:t>
      </w:r>
      <w:r w:rsidR="0078096A">
        <w:rPr>
          <w:rFonts w:hint="eastAsia"/>
        </w:rPr>
        <w:t>，土壤条件数据来源于</w:t>
      </w:r>
      <w:r w:rsidR="001E75B6">
        <w:rPr>
          <w:rFonts w:hint="eastAsia"/>
        </w:rPr>
        <w:t>《农安县志》《</w:t>
      </w:r>
      <w:r w:rsidR="007B004D">
        <w:rPr>
          <w:rFonts w:hint="eastAsia"/>
        </w:rPr>
        <w:t>巴林左旗志</w:t>
      </w:r>
      <w:r w:rsidR="001E75B6">
        <w:rPr>
          <w:rFonts w:hint="eastAsia"/>
        </w:rPr>
        <w:t>》</w:t>
      </w:r>
      <w:r w:rsidR="005460BC">
        <w:rPr>
          <w:rFonts w:hint="eastAsia"/>
        </w:rPr>
        <w:t>《陵县志》《周口县志》</w:t>
      </w:r>
      <w:r w:rsidR="0078096A">
        <w:rPr>
          <w:rFonts w:hint="eastAsia"/>
        </w:rPr>
        <w:t>。</w:t>
      </w:r>
    </w:p>
    <w:p w14:paraId="08F12AD0" w14:textId="4B39E950" w:rsidR="004D52C7" w:rsidRDefault="004D52C7" w:rsidP="004146B1">
      <w:pPr>
        <w:pStyle w:val="a6"/>
        <w:tabs>
          <w:tab w:val="left" w:pos="2265"/>
        </w:tabs>
        <w:spacing w:line="360" w:lineRule="auto"/>
        <w:ind w:firstLine="480"/>
      </w:pPr>
      <w:r>
        <w:rPr>
          <w:rFonts w:hint="eastAsia"/>
        </w:rPr>
        <w:t>通过层次分析法以及熵权法得到各指标的主客观权重</w:t>
      </w:r>
      <w:r w:rsidR="007A0303">
        <w:rPr>
          <w:rFonts w:hint="eastAsia"/>
        </w:rPr>
        <w:t>，并按照主观权重占</w:t>
      </w:r>
      <w:r w:rsidR="007A0303">
        <w:rPr>
          <w:rFonts w:hint="eastAsia"/>
        </w:rPr>
        <w:t>4</w:t>
      </w:r>
      <w:r w:rsidR="007A0303">
        <w:t>0</w:t>
      </w:r>
      <w:r w:rsidR="007A0303">
        <w:rPr>
          <w:rFonts w:hint="eastAsia"/>
        </w:rPr>
        <w:t>%</w:t>
      </w:r>
      <w:r w:rsidR="00E86FEA">
        <w:rPr>
          <w:rFonts w:hint="eastAsia"/>
        </w:rPr>
        <w:t>、客观权重占</w:t>
      </w:r>
      <w:r w:rsidR="00E86FEA">
        <w:rPr>
          <w:rFonts w:hint="eastAsia"/>
        </w:rPr>
        <w:t>6</w:t>
      </w:r>
      <w:r w:rsidR="00E86FEA">
        <w:t>0</w:t>
      </w:r>
      <w:r w:rsidR="00E86FEA">
        <w:rPr>
          <w:rFonts w:hint="eastAsia"/>
        </w:rPr>
        <w:t>%</w:t>
      </w:r>
      <w:r w:rsidR="00E86FEA">
        <w:rPr>
          <w:rFonts w:hint="eastAsia"/>
        </w:rPr>
        <w:t>的比例计算总权重</w:t>
      </w:r>
      <w:r w:rsidR="006A7212">
        <w:rPr>
          <w:rFonts w:hint="eastAsia"/>
        </w:rPr>
        <w:t>。</w:t>
      </w:r>
      <w:r w:rsidR="00292575">
        <w:rPr>
          <w:rFonts w:hint="eastAsia"/>
        </w:rPr>
        <w:t>具体结果见表</w:t>
      </w:r>
      <w:r w:rsidR="00292575">
        <w:rPr>
          <w:rFonts w:hint="eastAsia"/>
        </w:rPr>
        <w:t>5.</w:t>
      </w:r>
    </w:p>
    <w:p w14:paraId="551369EE" w14:textId="5A298194" w:rsidR="00BE10E1" w:rsidRDefault="00BE10E1" w:rsidP="00B02303">
      <w:pPr>
        <w:pStyle w:val="af1"/>
      </w:pPr>
      <w:r>
        <w:rPr>
          <w:rFonts w:hint="eastAsia"/>
        </w:rPr>
        <w:t>表</w:t>
      </w:r>
      <w:r>
        <w:rPr>
          <w:rFonts w:hint="eastAsia"/>
        </w:rPr>
        <w:t xml:space="preserve"> </w:t>
      </w:r>
      <w:r>
        <w:t>5</w:t>
      </w:r>
      <w:r w:rsidR="00B02303">
        <w:t xml:space="preserve"> </w:t>
      </w:r>
      <w:r w:rsidR="00B02303" w:rsidRPr="00D91009">
        <w:rPr>
          <w:rFonts w:hint="eastAsia"/>
        </w:rPr>
        <w:t>生产功能区的</w:t>
      </w:r>
      <w:r w:rsidR="00B02303">
        <w:rPr>
          <w:rFonts w:hint="eastAsia"/>
        </w:rPr>
        <w:t>产品应用</w:t>
      </w:r>
      <w:r w:rsidR="00B02303" w:rsidRPr="00D91009">
        <w:rPr>
          <w:rFonts w:hint="eastAsia"/>
        </w:rPr>
        <w:t>差异性</w:t>
      </w:r>
      <w:r w:rsidR="00B02303">
        <w:rPr>
          <w:rFonts w:hint="eastAsia"/>
        </w:rPr>
        <w:t>指标权重</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3"/>
        <w:gridCol w:w="1251"/>
        <w:gridCol w:w="1062"/>
        <w:gridCol w:w="1231"/>
      </w:tblGrid>
      <w:tr w:rsidR="009277B4" w:rsidRPr="00A33F2D" w14:paraId="46EB6A7F" w14:textId="77777777" w:rsidTr="009277B4">
        <w:trPr>
          <w:trHeight w:val="300"/>
          <w:jc w:val="center"/>
        </w:trPr>
        <w:tc>
          <w:tcPr>
            <w:tcW w:w="1953" w:type="dxa"/>
            <w:tcBorders>
              <w:top w:val="single" w:sz="12" w:space="0" w:color="auto"/>
              <w:bottom w:val="single" w:sz="6" w:space="0" w:color="auto"/>
            </w:tcBorders>
            <w:noWrap/>
            <w:hideMark/>
          </w:tcPr>
          <w:p w14:paraId="62ADBBB7" w14:textId="77777777" w:rsidR="00A33F2D" w:rsidRPr="00A33F2D" w:rsidRDefault="00A33F2D" w:rsidP="00A33F2D">
            <w:pPr>
              <w:pStyle w:val="af3"/>
            </w:pPr>
          </w:p>
        </w:tc>
        <w:tc>
          <w:tcPr>
            <w:tcW w:w="1251" w:type="dxa"/>
            <w:tcBorders>
              <w:top w:val="single" w:sz="12" w:space="0" w:color="auto"/>
              <w:bottom w:val="single" w:sz="6" w:space="0" w:color="auto"/>
            </w:tcBorders>
            <w:noWrap/>
            <w:hideMark/>
          </w:tcPr>
          <w:p w14:paraId="3E0742BB" w14:textId="77777777" w:rsidR="00A33F2D" w:rsidRPr="00A33F2D" w:rsidRDefault="00A33F2D" w:rsidP="00A33F2D">
            <w:pPr>
              <w:pStyle w:val="af3"/>
            </w:pPr>
            <w:r w:rsidRPr="00A33F2D">
              <w:rPr>
                <w:rFonts w:hint="eastAsia"/>
              </w:rPr>
              <w:t>主观权重</w:t>
            </w:r>
          </w:p>
        </w:tc>
        <w:tc>
          <w:tcPr>
            <w:tcW w:w="1062" w:type="dxa"/>
            <w:tcBorders>
              <w:top w:val="single" w:sz="12" w:space="0" w:color="auto"/>
              <w:bottom w:val="single" w:sz="6" w:space="0" w:color="auto"/>
            </w:tcBorders>
            <w:noWrap/>
            <w:hideMark/>
          </w:tcPr>
          <w:p w14:paraId="3797E550" w14:textId="77777777" w:rsidR="00A33F2D" w:rsidRPr="00A33F2D" w:rsidRDefault="00A33F2D" w:rsidP="00A33F2D">
            <w:pPr>
              <w:pStyle w:val="af3"/>
            </w:pPr>
            <w:r w:rsidRPr="00A33F2D">
              <w:rPr>
                <w:rFonts w:hint="eastAsia"/>
              </w:rPr>
              <w:t>客观权重</w:t>
            </w:r>
          </w:p>
        </w:tc>
        <w:tc>
          <w:tcPr>
            <w:tcW w:w="1231" w:type="dxa"/>
            <w:tcBorders>
              <w:top w:val="single" w:sz="12" w:space="0" w:color="auto"/>
              <w:bottom w:val="single" w:sz="6" w:space="0" w:color="auto"/>
            </w:tcBorders>
            <w:noWrap/>
            <w:hideMark/>
          </w:tcPr>
          <w:p w14:paraId="5944FEAF" w14:textId="77777777" w:rsidR="00A33F2D" w:rsidRPr="00A33F2D" w:rsidRDefault="00A33F2D" w:rsidP="00A33F2D">
            <w:pPr>
              <w:pStyle w:val="af3"/>
            </w:pPr>
            <w:r w:rsidRPr="00A33F2D">
              <w:rPr>
                <w:rFonts w:hint="eastAsia"/>
              </w:rPr>
              <w:t>综合权重</w:t>
            </w:r>
          </w:p>
        </w:tc>
      </w:tr>
      <w:tr w:rsidR="00A33F2D" w:rsidRPr="00A33F2D" w14:paraId="06072ACF" w14:textId="77777777" w:rsidTr="009277B4">
        <w:trPr>
          <w:trHeight w:val="300"/>
          <w:jc w:val="center"/>
        </w:trPr>
        <w:tc>
          <w:tcPr>
            <w:tcW w:w="1953" w:type="dxa"/>
            <w:tcBorders>
              <w:top w:val="single" w:sz="6" w:space="0" w:color="auto"/>
            </w:tcBorders>
            <w:noWrap/>
            <w:hideMark/>
          </w:tcPr>
          <w:p w14:paraId="50616BB1" w14:textId="77777777" w:rsidR="00A33F2D" w:rsidRPr="00A33F2D" w:rsidRDefault="00A33F2D" w:rsidP="00A33F2D">
            <w:pPr>
              <w:pStyle w:val="af3"/>
            </w:pPr>
            <w:r w:rsidRPr="00A33F2D">
              <w:t>面积比重</w:t>
            </w:r>
          </w:p>
        </w:tc>
        <w:tc>
          <w:tcPr>
            <w:tcW w:w="1251" w:type="dxa"/>
            <w:tcBorders>
              <w:top w:val="single" w:sz="6" w:space="0" w:color="auto"/>
            </w:tcBorders>
            <w:noWrap/>
            <w:hideMark/>
          </w:tcPr>
          <w:p w14:paraId="446D522C" w14:textId="429DF74F" w:rsidR="00A33F2D" w:rsidRPr="00A33F2D" w:rsidRDefault="00A33F2D" w:rsidP="00A33F2D">
            <w:pPr>
              <w:pStyle w:val="af3"/>
            </w:pPr>
            <w:r w:rsidRPr="00A33F2D">
              <w:t>0.0252</w:t>
            </w:r>
          </w:p>
        </w:tc>
        <w:tc>
          <w:tcPr>
            <w:tcW w:w="1062" w:type="dxa"/>
            <w:tcBorders>
              <w:top w:val="single" w:sz="6" w:space="0" w:color="auto"/>
            </w:tcBorders>
            <w:noWrap/>
            <w:hideMark/>
          </w:tcPr>
          <w:p w14:paraId="30F638E7" w14:textId="77777777" w:rsidR="00A33F2D" w:rsidRPr="00A33F2D" w:rsidRDefault="00A33F2D" w:rsidP="00A33F2D">
            <w:pPr>
              <w:pStyle w:val="af3"/>
            </w:pPr>
            <w:r w:rsidRPr="00A33F2D">
              <w:t>0.0964</w:t>
            </w:r>
          </w:p>
        </w:tc>
        <w:tc>
          <w:tcPr>
            <w:tcW w:w="1231" w:type="dxa"/>
            <w:tcBorders>
              <w:top w:val="single" w:sz="6" w:space="0" w:color="auto"/>
            </w:tcBorders>
            <w:noWrap/>
            <w:hideMark/>
          </w:tcPr>
          <w:p w14:paraId="70F1C45D" w14:textId="77777777" w:rsidR="00A33F2D" w:rsidRPr="00A33F2D" w:rsidRDefault="00A33F2D" w:rsidP="00A33F2D">
            <w:pPr>
              <w:pStyle w:val="af3"/>
            </w:pPr>
            <w:r w:rsidRPr="00A33F2D">
              <w:t>0.0679</w:t>
            </w:r>
          </w:p>
        </w:tc>
      </w:tr>
      <w:tr w:rsidR="00A33F2D" w:rsidRPr="00A33F2D" w14:paraId="2CF78974" w14:textId="77777777" w:rsidTr="009277B4">
        <w:trPr>
          <w:trHeight w:val="300"/>
          <w:jc w:val="center"/>
        </w:trPr>
        <w:tc>
          <w:tcPr>
            <w:tcW w:w="1953" w:type="dxa"/>
            <w:noWrap/>
            <w:hideMark/>
          </w:tcPr>
          <w:p w14:paraId="5C0206F6" w14:textId="77777777" w:rsidR="00A33F2D" w:rsidRPr="00A33F2D" w:rsidRDefault="00A33F2D" w:rsidP="00A33F2D">
            <w:pPr>
              <w:pStyle w:val="af3"/>
            </w:pPr>
            <w:r w:rsidRPr="00A33F2D">
              <w:t>产量比重</w:t>
            </w:r>
          </w:p>
        </w:tc>
        <w:tc>
          <w:tcPr>
            <w:tcW w:w="1251" w:type="dxa"/>
            <w:noWrap/>
            <w:hideMark/>
          </w:tcPr>
          <w:p w14:paraId="54D1FB4F" w14:textId="544AB6EA" w:rsidR="00A33F2D" w:rsidRPr="00A33F2D" w:rsidRDefault="00A33F2D" w:rsidP="00A33F2D">
            <w:pPr>
              <w:pStyle w:val="af3"/>
            </w:pPr>
            <w:r w:rsidRPr="00A33F2D">
              <w:t>0.0171</w:t>
            </w:r>
          </w:p>
        </w:tc>
        <w:tc>
          <w:tcPr>
            <w:tcW w:w="1062" w:type="dxa"/>
            <w:noWrap/>
            <w:hideMark/>
          </w:tcPr>
          <w:p w14:paraId="16A2EDC7" w14:textId="77777777" w:rsidR="00A33F2D" w:rsidRPr="00A33F2D" w:rsidRDefault="00A33F2D" w:rsidP="00A33F2D">
            <w:pPr>
              <w:pStyle w:val="af3"/>
            </w:pPr>
            <w:r w:rsidRPr="00A33F2D">
              <w:t>0.0886</w:t>
            </w:r>
          </w:p>
        </w:tc>
        <w:tc>
          <w:tcPr>
            <w:tcW w:w="1231" w:type="dxa"/>
            <w:noWrap/>
            <w:hideMark/>
          </w:tcPr>
          <w:p w14:paraId="0388AA3D" w14:textId="2C0A93D9" w:rsidR="00A33F2D" w:rsidRPr="00A33F2D" w:rsidRDefault="00A33F2D" w:rsidP="00A33F2D">
            <w:pPr>
              <w:pStyle w:val="af3"/>
            </w:pPr>
            <w:r w:rsidRPr="00A33F2D">
              <w:t>0.06</w:t>
            </w:r>
            <w:r w:rsidR="008F4596">
              <w:t>00</w:t>
            </w:r>
          </w:p>
        </w:tc>
      </w:tr>
      <w:tr w:rsidR="00A33F2D" w:rsidRPr="00A33F2D" w14:paraId="0CEA711F" w14:textId="77777777" w:rsidTr="009277B4">
        <w:trPr>
          <w:trHeight w:val="300"/>
          <w:jc w:val="center"/>
        </w:trPr>
        <w:tc>
          <w:tcPr>
            <w:tcW w:w="1953" w:type="dxa"/>
            <w:noWrap/>
            <w:hideMark/>
          </w:tcPr>
          <w:p w14:paraId="2F60EFD3" w14:textId="77777777" w:rsidR="00A33F2D" w:rsidRPr="00A33F2D" w:rsidRDefault="00A33F2D" w:rsidP="00A33F2D">
            <w:pPr>
              <w:pStyle w:val="af3"/>
            </w:pPr>
            <w:r w:rsidRPr="00A33F2D">
              <w:t>产值比重</w:t>
            </w:r>
          </w:p>
        </w:tc>
        <w:tc>
          <w:tcPr>
            <w:tcW w:w="1251" w:type="dxa"/>
            <w:noWrap/>
            <w:hideMark/>
          </w:tcPr>
          <w:p w14:paraId="34DD2C79" w14:textId="3BD941AA" w:rsidR="00A33F2D" w:rsidRPr="00A33F2D" w:rsidRDefault="00A33F2D" w:rsidP="00A33F2D">
            <w:pPr>
              <w:pStyle w:val="af3"/>
            </w:pPr>
            <w:r w:rsidRPr="00A33F2D">
              <w:t>0.0928</w:t>
            </w:r>
          </w:p>
        </w:tc>
        <w:tc>
          <w:tcPr>
            <w:tcW w:w="1062" w:type="dxa"/>
            <w:noWrap/>
            <w:hideMark/>
          </w:tcPr>
          <w:p w14:paraId="23FFE7FD" w14:textId="77777777" w:rsidR="00A33F2D" w:rsidRPr="00A33F2D" w:rsidRDefault="00A33F2D" w:rsidP="00A33F2D">
            <w:pPr>
              <w:pStyle w:val="af3"/>
            </w:pPr>
            <w:r w:rsidRPr="00A33F2D">
              <w:t>0.2047</w:t>
            </w:r>
          </w:p>
        </w:tc>
        <w:tc>
          <w:tcPr>
            <w:tcW w:w="1231" w:type="dxa"/>
            <w:noWrap/>
            <w:hideMark/>
          </w:tcPr>
          <w:p w14:paraId="2B739A12" w14:textId="77777777" w:rsidR="00A33F2D" w:rsidRPr="00A33F2D" w:rsidRDefault="00A33F2D" w:rsidP="00A33F2D">
            <w:pPr>
              <w:pStyle w:val="af3"/>
            </w:pPr>
            <w:r w:rsidRPr="00A33F2D">
              <w:t>0.1599</w:t>
            </w:r>
          </w:p>
        </w:tc>
      </w:tr>
      <w:tr w:rsidR="00A33F2D" w:rsidRPr="00A33F2D" w14:paraId="7F7BEE5D" w14:textId="77777777" w:rsidTr="009277B4">
        <w:trPr>
          <w:trHeight w:val="300"/>
          <w:jc w:val="center"/>
        </w:trPr>
        <w:tc>
          <w:tcPr>
            <w:tcW w:w="1953" w:type="dxa"/>
            <w:noWrap/>
            <w:hideMark/>
          </w:tcPr>
          <w:p w14:paraId="190257CE" w14:textId="77777777" w:rsidR="00A33F2D" w:rsidRPr="00A33F2D" w:rsidRDefault="00A33F2D" w:rsidP="00A33F2D">
            <w:pPr>
              <w:pStyle w:val="af3"/>
            </w:pPr>
            <w:r w:rsidRPr="00A33F2D">
              <w:t>农业机械总动力</w:t>
            </w:r>
          </w:p>
        </w:tc>
        <w:tc>
          <w:tcPr>
            <w:tcW w:w="1251" w:type="dxa"/>
            <w:noWrap/>
            <w:hideMark/>
          </w:tcPr>
          <w:p w14:paraId="09EF2D64" w14:textId="0A23CD0F" w:rsidR="00A33F2D" w:rsidRPr="00A33F2D" w:rsidRDefault="00A33F2D" w:rsidP="00A33F2D">
            <w:pPr>
              <w:pStyle w:val="af3"/>
            </w:pPr>
            <w:r w:rsidRPr="00A33F2D">
              <w:t>0.1088</w:t>
            </w:r>
          </w:p>
        </w:tc>
        <w:tc>
          <w:tcPr>
            <w:tcW w:w="1062" w:type="dxa"/>
            <w:noWrap/>
            <w:hideMark/>
          </w:tcPr>
          <w:p w14:paraId="37AD079B" w14:textId="77777777" w:rsidR="00A33F2D" w:rsidRPr="00A33F2D" w:rsidRDefault="00A33F2D" w:rsidP="00A33F2D">
            <w:pPr>
              <w:pStyle w:val="af3"/>
            </w:pPr>
            <w:r w:rsidRPr="00A33F2D">
              <w:t>0.1146</w:t>
            </w:r>
          </w:p>
        </w:tc>
        <w:tc>
          <w:tcPr>
            <w:tcW w:w="1231" w:type="dxa"/>
            <w:noWrap/>
            <w:hideMark/>
          </w:tcPr>
          <w:p w14:paraId="04099A95" w14:textId="77777777" w:rsidR="00A33F2D" w:rsidRPr="00A33F2D" w:rsidRDefault="00A33F2D" w:rsidP="00A33F2D">
            <w:pPr>
              <w:pStyle w:val="af3"/>
            </w:pPr>
            <w:r w:rsidRPr="00A33F2D">
              <w:t>0.1123</w:t>
            </w:r>
          </w:p>
        </w:tc>
      </w:tr>
      <w:tr w:rsidR="00A33F2D" w:rsidRPr="00A33F2D" w14:paraId="04DEA98A" w14:textId="77777777" w:rsidTr="009277B4">
        <w:trPr>
          <w:trHeight w:val="300"/>
          <w:jc w:val="center"/>
        </w:trPr>
        <w:tc>
          <w:tcPr>
            <w:tcW w:w="1953" w:type="dxa"/>
            <w:noWrap/>
            <w:hideMark/>
          </w:tcPr>
          <w:p w14:paraId="50745461" w14:textId="77777777" w:rsidR="00A33F2D" w:rsidRPr="00A33F2D" w:rsidRDefault="00A33F2D" w:rsidP="00A33F2D">
            <w:pPr>
              <w:pStyle w:val="af3"/>
            </w:pPr>
            <w:r w:rsidRPr="00A33F2D">
              <w:t>农用拖拉机台数</w:t>
            </w:r>
          </w:p>
        </w:tc>
        <w:tc>
          <w:tcPr>
            <w:tcW w:w="1251" w:type="dxa"/>
            <w:noWrap/>
            <w:hideMark/>
          </w:tcPr>
          <w:p w14:paraId="19D5EAFA" w14:textId="410B800F" w:rsidR="00A33F2D" w:rsidRPr="00A33F2D" w:rsidRDefault="00A33F2D" w:rsidP="00A33F2D">
            <w:pPr>
              <w:pStyle w:val="af3"/>
            </w:pPr>
            <w:r w:rsidRPr="00A33F2D">
              <w:t>0.073</w:t>
            </w:r>
            <w:r w:rsidR="008F4596">
              <w:t>9</w:t>
            </w:r>
          </w:p>
        </w:tc>
        <w:tc>
          <w:tcPr>
            <w:tcW w:w="1062" w:type="dxa"/>
            <w:noWrap/>
            <w:hideMark/>
          </w:tcPr>
          <w:p w14:paraId="3EA43537" w14:textId="77777777" w:rsidR="00A33F2D" w:rsidRPr="00A33F2D" w:rsidRDefault="00A33F2D" w:rsidP="00A33F2D">
            <w:pPr>
              <w:pStyle w:val="af3"/>
            </w:pPr>
            <w:r w:rsidRPr="00A33F2D">
              <w:t>0.1286</w:t>
            </w:r>
          </w:p>
        </w:tc>
        <w:tc>
          <w:tcPr>
            <w:tcW w:w="1231" w:type="dxa"/>
            <w:noWrap/>
            <w:hideMark/>
          </w:tcPr>
          <w:p w14:paraId="3C9A41E4" w14:textId="77777777" w:rsidR="00A33F2D" w:rsidRPr="00A33F2D" w:rsidRDefault="00A33F2D" w:rsidP="00A33F2D">
            <w:pPr>
              <w:pStyle w:val="af3"/>
            </w:pPr>
            <w:r w:rsidRPr="00A33F2D">
              <w:t>0.1067</w:t>
            </w:r>
          </w:p>
        </w:tc>
      </w:tr>
      <w:tr w:rsidR="00A33F2D" w:rsidRPr="00A33F2D" w14:paraId="39E9796C" w14:textId="77777777" w:rsidTr="009277B4">
        <w:trPr>
          <w:trHeight w:val="300"/>
          <w:jc w:val="center"/>
        </w:trPr>
        <w:tc>
          <w:tcPr>
            <w:tcW w:w="1953" w:type="dxa"/>
            <w:noWrap/>
            <w:hideMark/>
          </w:tcPr>
          <w:p w14:paraId="6D1AC136" w14:textId="77777777" w:rsidR="00A33F2D" w:rsidRPr="00A33F2D" w:rsidRDefault="00A33F2D" w:rsidP="00A33F2D">
            <w:pPr>
              <w:pStyle w:val="af3"/>
            </w:pPr>
            <w:r w:rsidRPr="00A33F2D">
              <w:t>机电井数量</w:t>
            </w:r>
          </w:p>
        </w:tc>
        <w:tc>
          <w:tcPr>
            <w:tcW w:w="1251" w:type="dxa"/>
            <w:noWrap/>
            <w:hideMark/>
          </w:tcPr>
          <w:p w14:paraId="367329A8" w14:textId="3CE59CA6" w:rsidR="00A33F2D" w:rsidRPr="00A33F2D" w:rsidRDefault="00A33F2D" w:rsidP="00A33F2D">
            <w:pPr>
              <w:pStyle w:val="af3"/>
            </w:pPr>
            <w:r w:rsidRPr="00A33F2D">
              <w:t>0.4011</w:t>
            </w:r>
          </w:p>
        </w:tc>
        <w:tc>
          <w:tcPr>
            <w:tcW w:w="1062" w:type="dxa"/>
            <w:noWrap/>
            <w:hideMark/>
          </w:tcPr>
          <w:p w14:paraId="7B11E161" w14:textId="77777777" w:rsidR="00A33F2D" w:rsidRPr="00A33F2D" w:rsidRDefault="00A33F2D" w:rsidP="00A33F2D">
            <w:pPr>
              <w:pStyle w:val="af3"/>
            </w:pPr>
            <w:r w:rsidRPr="00A33F2D">
              <w:t>0.185</w:t>
            </w:r>
          </w:p>
        </w:tc>
        <w:tc>
          <w:tcPr>
            <w:tcW w:w="1231" w:type="dxa"/>
            <w:noWrap/>
            <w:hideMark/>
          </w:tcPr>
          <w:p w14:paraId="78002DC9" w14:textId="77777777" w:rsidR="00A33F2D" w:rsidRPr="00A33F2D" w:rsidRDefault="00A33F2D" w:rsidP="00A33F2D">
            <w:pPr>
              <w:pStyle w:val="af3"/>
            </w:pPr>
            <w:r w:rsidRPr="00A33F2D">
              <w:t>0.1271</w:t>
            </w:r>
          </w:p>
        </w:tc>
      </w:tr>
      <w:tr w:rsidR="00A33F2D" w:rsidRPr="00A33F2D" w14:paraId="2B8D23A6" w14:textId="77777777" w:rsidTr="009277B4">
        <w:trPr>
          <w:trHeight w:val="300"/>
          <w:jc w:val="center"/>
        </w:trPr>
        <w:tc>
          <w:tcPr>
            <w:tcW w:w="1953" w:type="dxa"/>
            <w:noWrap/>
            <w:hideMark/>
          </w:tcPr>
          <w:p w14:paraId="4CE3F262" w14:textId="77777777" w:rsidR="00A33F2D" w:rsidRPr="00A33F2D" w:rsidRDefault="00A33F2D" w:rsidP="00A33F2D">
            <w:pPr>
              <w:pStyle w:val="af3"/>
            </w:pPr>
            <w:r w:rsidRPr="00A33F2D">
              <w:lastRenderedPageBreak/>
              <w:t>海拔</w:t>
            </w:r>
          </w:p>
        </w:tc>
        <w:tc>
          <w:tcPr>
            <w:tcW w:w="1251" w:type="dxa"/>
            <w:noWrap/>
            <w:hideMark/>
          </w:tcPr>
          <w:p w14:paraId="5FD684BF" w14:textId="4B351B56" w:rsidR="00A33F2D" w:rsidRPr="00A33F2D" w:rsidRDefault="00A33F2D" w:rsidP="00A33F2D">
            <w:pPr>
              <w:pStyle w:val="af3"/>
            </w:pPr>
            <w:r w:rsidRPr="00A33F2D">
              <w:t>0.0702</w:t>
            </w:r>
          </w:p>
        </w:tc>
        <w:tc>
          <w:tcPr>
            <w:tcW w:w="1062" w:type="dxa"/>
            <w:noWrap/>
            <w:hideMark/>
          </w:tcPr>
          <w:p w14:paraId="43AF89D9" w14:textId="77777777" w:rsidR="00A33F2D" w:rsidRPr="00A33F2D" w:rsidRDefault="00A33F2D" w:rsidP="00A33F2D">
            <w:pPr>
              <w:pStyle w:val="af3"/>
            </w:pPr>
            <w:r w:rsidRPr="00A33F2D">
              <w:t>0.0735</w:t>
            </w:r>
          </w:p>
        </w:tc>
        <w:tc>
          <w:tcPr>
            <w:tcW w:w="1231" w:type="dxa"/>
            <w:noWrap/>
            <w:hideMark/>
          </w:tcPr>
          <w:p w14:paraId="40482A57" w14:textId="77777777" w:rsidR="00A33F2D" w:rsidRPr="00A33F2D" w:rsidRDefault="00A33F2D" w:rsidP="00A33F2D">
            <w:pPr>
              <w:pStyle w:val="af3"/>
            </w:pPr>
            <w:r w:rsidRPr="00A33F2D">
              <w:t>0.0469</w:t>
            </w:r>
          </w:p>
        </w:tc>
      </w:tr>
      <w:tr w:rsidR="00A33F2D" w:rsidRPr="00A33F2D" w14:paraId="726D11C9" w14:textId="77777777" w:rsidTr="009277B4">
        <w:trPr>
          <w:trHeight w:val="300"/>
          <w:jc w:val="center"/>
        </w:trPr>
        <w:tc>
          <w:tcPr>
            <w:tcW w:w="1953" w:type="dxa"/>
            <w:tcBorders>
              <w:bottom w:val="single" w:sz="12" w:space="0" w:color="auto"/>
            </w:tcBorders>
            <w:noWrap/>
            <w:hideMark/>
          </w:tcPr>
          <w:p w14:paraId="609D5B30" w14:textId="77777777" w:rsidR="00A33F2D" w:rsidRPr="00A33F2D" w:rsidRDefault="00A33F2D" w:rsidP="00A33F2D">
            <w:pPr>
              <w:pStyle w:val="af3"/>
            </w:pPr>
            <w:r w:rsidRPr="00A33F2D">
              <w:t>土壤条件</w:t>
            </w:r>
          </w:p>
        </w:tc>
        <w:tc>
          <w:tcPr>
            <w:tcW w:w="1251" w:type="dxa"/>
            <w:tcBorders>
              <w:bottom w:val="single" w:sz="12" w:space="0" w:color="auto"/>
            </w:tcBorders>
            <w:noWrap/>
            <w:hideMark/>
          </w:tcPr>
          <w:p w14:paraId="0FC03002" w14:textId="2B6C5B10" w:rsidR="00A33F2D" w:rsidRPr="00A33F2D" w:rsidRDefault="00A33F2D" w:rsidP="00A33F2D">
            <w:pPr>
              <w:pStyle w:val="af3"/>
            </w:pPr>
            <w:r w:rsidRPr="00A33F2D">
              <w:t>0.2106</w:t>
            </w:r>
          </w:p>
        </w:tc>
        <w:tc>
          <w:tcPr>
            <w:tcW w:w="1062" w:type="dxa"/>
            <w:tcBorders>
              <w:bottom w:val="single" w:sz="12" w:space="0" w:color="auto"/>
            </w:tcBorders>
            <w:noWrap/>
            <w:hideMark/>
          </w:tcPr>
          <w:p w14:paraId="5AFE81F6" w14:textId="77777777" w:rsidR="00A33F2D" w:rsidRPr="00A33F2D" w:rsidRDefault="00A33F2D" w:rsidP="00A33F2D">
            <w:pPr>
              <w:pStyle w:val="af3"/>
            </w:pPr>
            <w:r w:rsidRPr="00A33F2D">
              <w:t>0.1086</w:t>
            </w:r>
          </w:p>
        </w:tc>
        <w:tc>
          <w:tcPr>
            <w:tcW w:w="1231" w:type="dxa"/>
            <w:tcBorders>
              <w:bottom w:val="single" w:sz="12" w:space="0" w:color="auto"/>
            </w:tcBorders>
            <w:noWrap/>
            <w:hideMark/>
          </w:tcPr>
          <w:p w14:paraId="70CC8DE9" w14:textId="77777777" w:rsidR="00A33F2D" w:rsidRPr="00A33F2D" w:rsidRDefault="00A33F2D" w:rsidP="00A33F2D">
            <w:pPr>
              <w:pStyle w:val="af3"/>
            </w:pPr>
            <w:r w:rsidRPr="00A33F2D">
              <w:t>0.0736</w:t>
            </w:r>
          </w:p>
        </w:tc>
      </w:tr>
    </w:tbl>
    <w:p w14:paraId="0A6CDB0A" w14:textId="4B4DE066" w:rsidR="006A7212" w:rsidRDefault="002F54D3" w:rsidP="004146B1">
      <w:pPr>
        <w:pStyle w:val="a6"/>
        <w:tabs>
          <w:tab w:val="left" w:pos="2265"/>
        </w:tabs>
        <w:spacing w:line="360" w:lineRule="auto"/>
        <w:ind w:firstLine="480"/>
      </w:pPr>
      <w:r>
        <w:rPr>
          <w:rFonts w:hint="eastAsia"/>
        </w:rPr>
        <w:t>然后对各指标进行归一化处理，利用</w:t>
      </w:r>
      <w:r>
        <w:rPr>
          <w:rFonts w:hint="eastAsia"/>
        </w:rPr>
        <w:t>TOPSIS</w:t>
      </w:r>
      <w:r>
        <w:rPr>
          <w:rFonts w:hint="eastAsia"/>
        </w:rPr>
        <w:t>理想点原理，进行最终</w:t>
      </w:r>
      <w:r w:rsidR="005E0CFB">
        <w:rPr>
          <w:rFonts w:hint="eastAsia"/>
        </w:rPr>
        <w:t>评价与排名。</w:t>
      </w:r>
      <w:r w:rsidR="009277B4">
        <w:rPr>
          <w:rFonts w:hint="eastAsia"/>
        </w:rPr>
        <w:t>最终结果见</w:t>
      </w:r>
      <w:r w:rsidR="00292575">
        <w:rPr>
          <w:rFonts w:hint="eastAsia"/>
        </w:rPr>
        <w:t>表</w:t>
      </w:r>
      <w:r w:rsidR="00292575">
        <w:rPr>
          <w:rFonts w:hint="eastAsia"/>
        </w:rPr>
        <w:t>6</w:t>
      </w:r>
    </w:p>
    <w:p w14:paraId="2EA33BB6" w14:textId="5AF3C74B" w:rsidR="0063546E" w:rsidRDefault="00B02303" w:rsidP="00727093">
      <w:pPr>
        <w:pStyle w:val="af1"/>
      </w:pPr>
      <w:r>
        <w:rPr>
          <w:rFonts w:hint="eastAsia"/>
        </w:rPr>
        <w:t>表</w:t>
      </w:r>
      <w:r>
        <w:rPr>
          <w:rFonts w:hint="eastAsia"/>
        </w:rPr>
        <w:t>6</w:t>
      </w:r>
      <w:r>
        <w:t xml:space="preserve"> </w:t>
      </w:r>
      <w:r>
        <w:rPr>
          <w:rFonts w:hint="eastAsia"/>
        </w:rPr>
        <w:t>实验地区</w:t>
      </w:r>
      <w:r w:rsidR="00727093">
        <w:rPr>
          <w:rFonts w:hint="eastAsia"/>
        </w:rPr>
        <w:t>理想点贴近度与排序</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1700"/>
        <w:gridCol w:w="1559"/>
        <w:gridCol w:w="1559"/>
        <w:gridCol w:w="709"/>
      </w:tblGrid>
      <w:tr w:rsidR="00C11655" w:rsidRPr="00C11655" w14:paraId="62538C71" w14:textId="77777777" w:rsidTr="009277B4">
        <w:trPr>
          <w:trHeight w:val="330"/>
          <w:jc w:val="center"/>
        </w:trPr>
        <w:tc>
          <w:tcPr>
            <w:tcW w:w="1160" w:type="dxa"/>
            <w:tcBorders>
              <w:top w:val="single" w:sz="12" w:space="0" w:color="auto"/>
              <w:bottom w:val="single" w:sz="6" w:space="0" w:color="auto"/>
            </w:tcBorders>
            <w:noWrap/>
            <w:vAlign w:val="center"/>
            <w:hideMark/>
          </w:tcPr>
          <w:p w14:paraId="71D950F6" w14:textId="77777777" w:rsidR="00B70040" w:rsidRPr="00C11655" w:rsidRDefault="00B70040" w:rsidP="00C11655">
            <w:pPr>
              <w:pStyle w:val="af3"/>
              <w:jc w:val="center"/>
            </w:pPr>
            <w:r w:rsidRPr="00C11655">
              <w:t>地区</w:t>
            </w:r>
          </w:p>
        </w:tc>
        <w:tc>
          <w:tcPr>
            <w:tcW w:w="1700" w:type="dxa"/>
            <w:tcBorders>
              <w:top w:val="single" w:sz="12" w:space="0" w:color="auto"/>
              <w:bottom w:val="single" w:sz="6" w:space="0" w:color="auto"/>
            </w:tcBorders>
            <w:noWrap/>
            <w:vAlign w:val="center"/>
            <w:hideMark/>
          </w:tcPr>
          <w:p w14:paraId="3903E1CE" w14:textId="77777777" w:rsidR="00B70040" w:rsidRPr="00C11655" w:rsidRDefault="00B70040" w:rsidP="00C11655">
            <w:pPr>
              <w:pStyle w:val="af3"/>
              <w:jc w:val="center"/>
            </w:pPr>
            <w:r w:rsidRPr="00C11655">
              <w:rPr>
                <w:rFonts w:hint="eastAsia"/>
              </w:rPr>
              <w:t>正理想解距离</w:t>
            </w:r>
          </w:p>
        </w:tc>
        <w:tc>
          <w:tcPr>
            <w:tcW w:w="1559" w:type="dxa"/>
            <w:tcBorders>
              <w:top w:val="single" w:sz="12" w:space="0" w:color="auto"/>
              <w:bottom w:val="single" w:sz="6" w:space="0" w:color="auto"/>
            </w:tcBorders>
            <w:noWrap/>
            <w:vAlign w:val="center"/>
            <w:hideMark/>
          </w:tcPr>
          <w:p w14:paraId="64FA802A" w14:textId="77777777" w:rsidR="00B70040" w:rsidRPr="00C11655" w:rsidRDefault="00B70040" w:rsidP="00C11655">
            <w:pPr>
              <w:pStyle w:val="af3"/>
              <w:jc w:val="center"/>
            </w:pPr>
            <w:r w:rsidRPr="00C11655">
              <w:rPr>
                <w:rFonts w:hint="eastAsia"/>
              </w:rPr>
              <w:t>负理想解距离</w:t>
            </w:r>
          </w:p>
        </w:tc>
        <w:tc>
          <w:tcPr>
            <w:tcW w:w="1559" w:type="dxa"/>
            <w:tcBorders>
              <w:top w:val="single" w:sz="12" w:space="0" w:color="auto"/>
              <w:bottom w:val="single" w:sz="6" w:space="0" w:color="auto"/>
            </w:tcBorders>
            <w:noWrap/>
            <w:vAlign w:val="center"/>
            <w:hideMark/>
          </w:tcPr>
          <w:p w14:paraId="7913AD69" w14:textId="77777777" w:rsidR="00B70040" w:rsidRPr="00C11655" w:rsidRDefault="00B70040" w:rsidP="00C11655">
            <w:pPr>
              <w:pStyle w:val="af3"/>
              <w:jc w:val="center"/>
            </w:pPr>
            <w:r w:rsidRPr="00C11655">
              <w:rPr>
                <w:rFonts w:hint="eastAsia"/>
              </w:rPr>
              <w:t>理想解贴近度</w:t>
            </w:r>
          </w:p>
        </w:tc>
        <w:tc>
          <w:tcPr>
            <w:tcW w:w="709" w:type="dxa"/>
            <w:tcBorders>
              <w:top w:val="single" w:sz="12" w:space="0" w:color="auto"/>
              <w:bottom w:val="single" w:sz="6" w:space="0" w:color="auto"/>
            </w:tcBorders>
            <w:noWrap/>
            <w:vAlign w:val="center"/>
            <w:hideMark/>
          </w:tcPr>
          <w:p w14:paraId="02F09367" w14:textId="77777777" w:rsidR="00B70040" w:rsidRPr="00C11655" w:rsidRDefault="00B70040" w:rsidP="00C11655">
            <w:pPr>
              <w:pStyle w:val="af3"/>
              <w:jc w:val="center"/>
            </w:pPr>
            <w:r w:rsidRPr="00C11655">
              <w:rPr>
                <w:rFonts w:hint="eastAsia"/>
              </w:rPr>
              <w:t>排序</w:t>
            </w:r>
          </w:p>
        </w:tc>
      </w:tr>
      <w:tr w:rsidR="00C11655" w:rsidRPr="00C11655" w14:paraId="11A25B25" w14:textId="77777777" w:rsidTr="009277B4">
        <w:trPr>
          <w:trHeight w:val="330"/>
          <w:jc w:val="center"/>
        </w:trPr>
        <w:tc>
          <w:tcPr>
            <w:tcW w:w="1160" w:type="dxa"/>
            <w:tcBorders>
              <w:top w:val="single" w:sz="6" w:space="0" w:color="auto"/>
            </w:tcBorders>
            <w:noWrap/>
            <w:vAlign w:val="center"/>
            <w:hideMark/>
          </w:tcPr>
          <w:p w14:paraId="3A3FA378" w14:textId="77777777" w:rsidR="00B70040" w:rsidRPr="00C11655" w:rsidRDefault="00B70040" w:rsidP="00C11655">
            <w:pPr>
              <w:pStyle w:val="af3"/>
              <w:jc w:val="center"/>
            </w:pPr>
            <w:r w:rsidRPr="00C11655">
              <w:rPr>
                <w:rFonts w:hint="eastAsia"/>
              </w:rPr>
              <w:t>西华县</w:t>
            </w:r>
          </w:p>
        </w:tc>
        <w:tc>
          <w:tcPr>
            <w:tcW w:w="1700" w:type="dxa"/>
            <w:tcBorders>
              <w:top w:val="single" w:sz="6" w:space="0" w:color="auto"/>
            </w:tcBorders>
            <w:noWrap/>
            <w:vAlign w:val="center"/>
            <w:hideMark/>
          </w:tcPr>
          <w:p w14:paraId="366F09F6" w14:textId="77777777" w:rsidR="00B70040" w:rsidRPr="00C11655" w:rsidRDefault="00B70040" w:rsidP="00C11655">
            <w:pPr>
              <w:pStyle w:val="af3"/>
              <w:jc w:val="center"/>
            </w:pPr>
            <w:r w:rsidRPr="00C11655">
              <w:t>0.2459</w:t>
            </w:r>
          </w:p>
        </w:tc>
        <w:tc>
          <w:tcPr>
            <w:tcW w:w="1559" w:type="dxa"/>
            <w:tcBorders>
              <w:top w:val="single" w:sz="6" w:space="0" w:color="auto"/>
            </w:tcBorders>
            <w:noWrap/>
            <w:vAlign w:val="center"/>
            <w:hideMark/>
          </w:tcPr>
          <w:p w14:paraId="5CDDF443" w14:textId="77777777" w:rsidR="00B70040" w:rsidRPr="00C11655" w:rsidRDefault="00B70040" w:rsidP="00C11655">
            <w:pPr>
              <w:pStyle w:val="af3"/>
              <w:jc w:val="center"/>
            </w:pPr>
            <w:r w:rsidRPr="00C11655">
              <w:t>0.2632</w:t>
            </w:r>
          </w:p>
        </w:tc>
        <w:tc>
          <w:tcPr>
            <w:tcW w:w="1559" w:type="dxa"/>
            <w:tcBorders>
              <w:top w:val="single" w:sz="6" w:space="0" w:color="auto"/>
            </w:tcBorders>
            <w:noWrap/>
            <w:vAlign w:val="center"/>
            <w:hideMark/>
          </w:tcPr>
          <w:p w14:paraId="49F09CA2" w14:textId="77777777" w:rsidR="00B70040" w:rsidRPr="00C11655" w:rsidRDefault="00B70040" w:rsidP="00C11655">
            <w:pPr>
              <w:pStyle w:val="af3"/>
              <w:jc w:val="center"/>
            </w:pPr>
            <w:r w:rsidRPr="00C11655">
              <w:t>0.5170</w:t>
            </w:r>
          </w:p>
        </w:tc>
        <w:tc>
          <w:tcPr>
            <w:tcW w:w="709" w:type="dxa"/>
            <w:tcBorders>
              <w:top w:val="single" w:sz="6" w:space="0" w:color="auto"/>
            </w:tcBorders>
            <w:noWrap/>
            <w:vAlign w:val="center"/>
            <w:hideMark/>
          </w:tcPr>
          <w:p w14:paraId="2EB5DB14" w14:textId="77777777" w:rsidR="00B70040" w:rsidRPr="00C11655" w:rsidRDefault="00B70040" w:rsidP="00C11655">
            <w:pPr>
              <w:pStyle w:val="af3"/>
              <w:jc w:val="center"/>
            </w:pPr>
            <w:r w:rsidRPr="00C11655">
              <w:t>1</w:t>
            </w:r>
          </w:p>
        </w:tc>
      </w:tr>
      <w:tr w:rsidR="00C11655" w:rsidRPr="00C11655" w14:paraId="4646483C" w14:textId="77777777" w:rsidTr="009277B4">
        <w:trPr>
          <w:trHeight w:val="330"/>
          <w:jc w:val="center"/>
        </w:trPr>
        <w:tc>
          <w:tcPr>
            <w:tcW w:w="1160" w:type="dxa"/>
            <w:noWrap/>
            <w:vAlign w:val="center"/>
            <w:hideMark/>
          </w:tcPr>
          <w:p w14:paraId="1C8F5BDB" w14:textId="77777777" w:rsidR="00B70040" w:rsidRPr="00C11655" w:rsidRDefault="00B70040" w:rsidP="00C11655">
            <w:pPr>
              <w:pStyle w:val="af3"/>
              <w:jc w:val="center"/>
            </w:pPr>
            <w:r w:rsidRPr="00C11655">
              <w:rPr>
                <w:rFonts w:hint="eastAsia"/>
              </w:rPr>
              <w:t>农安县</w:t>
            </w:r>
          </w:p>
        </w:tc>
        <w:tc>
          <w:tcPr>
            <w:tcW w:w="1700" w:type="dxa"/>
            <w:noWrap/>
            <w:vAlign w:val="center"/>
            <w:hideMark/>
          </w:tcPr>
          <w:p w14:paraId="42C3A9FD" w14:textId="77777777" w:rsidR="00B70040" w:rsidRPr="00C11655" w:rsidRDefault="00B70040" w:rsidP="00C11655">
            <w:pPr>
              <w:pStyle w:val="af3"/>
              <w:jc w:val="center"/>
            </w:pPr>
            <w:r w:rsidRPr="00C11655">
              <w:t>0.2542</w:t>
            </w:r>
          </w:p>
        </w:tc>
        <w:tc>
          <w:tcPr>
            <w:tcW w:w="1559" w:type="dxa"/>
            <w:noWrap/>
            <w:vAlign w:val="center"/>
            <w:hideMark/>
          </w:tcPr>
          <w:p w14:paraId="675D290C" w14:textId="77777777" w:rsidR="00B70040" w:rsidRPr="00C11655" w:rsidRDefault="00B70040" w:rsidP="00C11655">
            <w:pPr>
              <w:pStyle w:val="af3"/>
              <w:jc w:val="center"/>
            </w:pPr>
            <w:r w:rsidRPr="00C11655">
              <w:t>0.2589</w:t>
            </w:r>
          </w:p>
        </w:tc>
        <w:tc>
          <w:tcPr>
            <w:tcW w:w="1559" w:type="dxa"/>
            <w:noWrap/>
            <w:vAlign w:val="center"/>
            <w:hideMark/>
          </w:tcPr>
          <w:p w14:paraId="7BFC9EE7" w14:textId="77777777" w:rsidR="00B70040" w:rsidRPr="00C11655" w:rsidRDefault="00B70040" w:rsidP="00C11655">
            <w:pPr>
              <w:pStyle w:val="af3"/>
              <w:jc w:val="center"/>
            </w:pPr>
            <w:r w:rsidRPr="00C11655">
              <w:t>0.5046</w:t>
            </w:r>
          </w:p>
        </w:tc>
        <w:tc>
          <w:tcPr>
            <w:tcW w:w="709" w:type="dxa"/>
            <w:noWrap/>
            <w:vAlign w:val="center"/>
            <w:hideMark/>
          </w:tcPr>
          <w:p w14:paraId="2568F330" w14:textId="77777777" w:rsidR="00B70040" w:rsidRPr="00C11655" w:rsidRDefault="00B70040" w:rsidP="00C11655">
            <w:pPr>
              <w:pStyle w:val="af3"/>
              <w:jc w:val="center"/>
            </w:pPr>
            <w:r w:rsidRPr="00C11655">
              <w:t>2</w:t>
            </w:r>
          </w:p>
        </w:tc>
      </w:tr>
      <w:tr w:rsidR="00C11655" w:rsidRPr="00C11655" w14:paraId="6E1E0043" w14:textId="77777777" w:rsidTr="009277B4">
        <w:trPr>
          <w:trHeight w:val="330"/>
          <w:jc w:val="center"/>
        </w:trPr>
        <w:tc>
          <w:tcPr>
            <w:tcW w:w="1160" w:type="dxa"/>
            <w:noWrap/>
            <w:vAlign w:val="center"/>
            <w:hideMark/>
          </w:tcPr>
          <w:p w14:paraId="114E10CC" w14:textId="77777777" w:rsidR="00B70040" w:rsidRPr="00C11655" w:rsidRDefault="00B70040" w:rsidP="00C11655">
            <w:pPr>
              <w:pStyle w:val="af3"/>
              <w:jc w:val="center"/>
            </w:pPr>
            <w:r w:rsidRPr="00C11655">
              <w:rPr>
                <w:rFonts w:hint="eastAsia"/>
              </w:rPr>
              <w:t>陵城区</w:t>
            </w:r>
          </w:p>
        </w:tc>
        <w:tc>
          <w:tcPr>
            <w:tcW w:w="1700" w:type="dxa"/>
            <w:noWrap/>
            <w:vAlign w:val="center"/>
            <w:hideMark/>
          </w:tcPr>
          <w:p w14:paraId="7AE72445" w14:textId="77777777" w:rsidR="00B70040" w:rsidRPr="00C11655" w:rsidRDefault="00B70040" w:rsidP="00C11655">
            <w:pPr>
              <w:pStyle w:val="af3"/>
              <w:jc w:val="center"/>
            </w:pPr>
            <w:r w:rsidRPr="00C11655">
              <w:t>0.2899</w:t>
            </w:r>
          </w:p>
        </w:tc>
        <w:tc>
          <w:tcPr>
            <w:tcW w:w="1559" w:type="dxa"/>
            <w:noWrap/>
            <w:vAlign w:val="center"/>
            <w:hideMark/>
          </w:tcPr>
          <w:p w14:paraId="106753D2" w14:textId="77777777" w:rsidR="00B70040" w:rsidRPr="00C11655" w:rsidRDefault="00B70040" w:rsidP="00C11655">
            <w:pPr>
              <w:pStyle w:val="af3"/>
              <w:jc w:val="center"/>
            </w:pPr>
            <w:r w:rsidRPr="00C11655">
              <w:t>0.1747</w:t>
            </w:r>
          </w:p>
        </w:tc>
        <w:tc>
          <w:tcPr>
            <w:tcW w:w="1559" w:type="dxa"/>
            <w:noWrap/>
            <w:vAlign w:val="center"/>
            <w:hideMark/>
          </w:tcPr>
          <w:p w14:paraId="6707505D" w14:textId="77777777" w:rsidR="00B70040" w:rsidRPr="00C11655" w:rsidRDefault="00B70040" w:rsidP="00C11655">
            <w:pPr>
              <w:pStyle w:val="af3"/>
              <w:jc w:val="center"/>
            </w:pPr>
            <w:r w:rsidRPr="00C11655">
              <w:t>0.3760</w:t>
            </w:r>
          </w:p>
        </w:tc>
        <w:tc>
          <w:tcPr>
            <w:tcW w:w="709" w:type="dxa"/>
            <w:noWrap/>
            <w:vAlign w:val="center"/>
            <w:hideMark/>
          </w:tcPr>
          <w:p w14:paraId="1EA2FF04" w14:textId="77777777" w:rsidR="00B70040" w:rsidRPr="00C11655" w:rsidRDefault="00B70040" w:rsidP="00C11655">
            <w:pPr>
              <w:pStyle w:val="af3"/>
              <w:jc w:val="center"/>
            </w:pPr>
            <w:r w:rsidRPr="00C11655">
              <w:t>3</w:t>
            </w:r>
          </w:p>
        </w:tc>
      </w:tr>
      <w:tr w:rsidR="00C11655" w:rsidRPr="00C11655" w14:paraId="3A8F4C17" w14:textId="77777777" w:rsidTr="009277B4">
        <w:trPr>
          <w:trHeight w:val="330"/>
          <w:jc w:val="center"/>
        </w:trPr>
        <w:tc>
          <w:tcPr>
            <w:tcW w:w="1160" w:type="dxa"/>
            <w:tcBorders>
              <w:bottom w:val="single" w:sz="12" w:space="0" w:color="auto"/>
            </w:tcBorders>
            <w:noWrap/>
            <w:vAlign w:val="center"/>
            <w:hideMark/>
          </w:tcPr>
          <w:p w14:paraId="0FFCF2F1" w14:textId="77777777" w:rsidR="00B70040" w:rsidRPr="00C11655" w:rsidRDefault="00B70040" w:rsidP="00C11655">
            <w:pPr>
              <w:pStyle w:val="af3"/>
              <w:jc w:val="center"/>
            </w:pPr>
            <w:r w:rsidRPr="00C11655">
              <w:rPr>
                <w:rFonts w:hint="eastAsia"/>
              </w:rPr>
              <w:t>巴林左旗</w:t>
            </w:r>
          </w:p>
        </w:tc>
        <w:tc>
          <w:tcPr>
            <w:tcW w:w="1700" w:type="dxa"/>
            <w:tcBorders>
              <w:bottom w:val="single" w:sz="12" w:space="0" w:color="auto"/>
            </w:tcBorders>
            <w:noWrap/>
            <w:vAlign w:val="center"/>
            <w:hideMark/>
          </w:tcPr>
          <w:p w14:paraId="7600D0E7" w14:textId="77777777" w:rsidR="00B70040" w:rsidRPr="00C11655" w:rsidRDefault="00B70040" w:rsidP="00C11655">
            <w:pPr>
              <w:pStyle w:val="af3"/>
              <w:jc w:val="center"/>
            </w:pPr>
            <w:r w:rsidRPr="00C11655">
              <w:t>0.3367</w:t>
            </w:r>
          </w:p>
        </w:tc>
        <w:tc>
          <w:tcPr>
            <w:tcW w:w="1559" w:type="dxa"/>
            <w:tcBorders>
              <w:bottom w:val="single" w:sz="12" w:space="0" w:color="auto"/>
            </w:tcBorders>
            <w:noWrap/>
            <w:vAlign w:val="center"/>
            <w:hideMark/>
          </w:tcPr>
          <w:p w14:paraId="185B2774" w14:textId="77777777" w:rsidR="00B70040" w:rsidRPr="00C11655" w:rsidRDefault="00B70040" w:rsidP="00C11655">
            <w:pPr>
              <w:pStyle w:val="af3"/>
              <w:jc w:val="center"/>
            </w:pPr>
            <w:r w:rsidRPr="00C11655">
              <w:t>0.1323</w:t>
            </w:r>
          </w:p>
        </w:tc>
        <w:tc>
          <w:tcPr>
            <w:tcW w:w="1559" w:type="dxa"/>
            <w:tcBorders>
              <w:bottom w:val="single" w:sz="12" w:space="0" w:color="auto"/>
            </w:tcBorders>
            <w:noWrap/>
            <w:vAlign w:val="center"/>
            <w:hideMark/>
          </w:tcPr>
          <w:p w14:paraId="7C055897" w14:textId="77777777" w:rsidR="00B70040" w:rsidRPr="00C11655" w:rsidRDefault="00B70040" w:rsidP="00C11655">
            <w:pPr>
              <w:pStyle w:val="af3"/>
              <w:jc w:val="center"/>
            </w:pPr>
            <w:r w:rsidRPr="00C11655">
              <w:t>0.2821</w:t>
            </w:r>
          </w:p>
        </w:tc>
        <w:tc>
          <w:tcPr>
            <w:tcW w:w="709" w:type="dxa"/>
            <w:tcBorders>
              <w:bottom w:val="single" w:sz="12" w:space="0" w:color="auto"/>
            </w:tcBorders>
            <w:noWrap/>
            <w:vAlign w:val="center"/>
            <w:hideMark/>
          </w:tcPr>
          <w:p w14:paraId="742495AF" w14:textId="77777777" w:rsidR="00B70040" w:rsidRPr="00C11655" w:rsidRDefault="00B70040" w:rsidP="00C11655">
            <w:pPr>
              <w:pStyle w:val="af3"/>
              <w:jc w:val="center"/>
            </w:pPr>
            <w:r w:rsidRPr="00C11655">
              <w:t>4</w:t>
            </w:r>
          </w:p>
        </w:tc>
      </w:tr>
    </w:tbl>
    <w:p w14:paraId="0FE6C368" w14:textId="4B19D0B9" w:rsidR="0063546E" w:rsidRDefault="00F706D4" w:rsidP="004146B1">
      <w:pPr>
        <w:pStyle w:val="a6"/>
        <w:tabs>
          <w:tab w:val="left" w:pos="2265"/>
        </w:tabs>
        <w:spacing w:line="360" w:lineRule="auto"/>
        <w:ind w:firstLine="480"/>
      </w:pPr>
      <w:r>
        <w:rPr>
          <w:rFonts w:hint="eastAsia"/>
        </w:rPr>
        <w:t>研究发现，</w:t>
      </w:r>
      <w:r>
        <w:rPr>
          <w:rFonts w:hint="eastAsia"/>
        </w:rPr>
        <w:t>8</w:t>
      </w:r>
      <w:r>
        <w:rPr>
          <w:rFonts w:hint="eastAsia"/>
        </w:rPr>
        <w:t>个指标中，亩均农业机械总动力、亩均机电井数量、土壤条件三个指标主观权重较高，玉米产值比重、亩均农业机械总动力、亩均机电井数量、土壤条件的客观权重较高。在产品应用时应着重考虑这几个方面的因素。西华县在四个地区中产品的适宜性最高，其次农安县。陵城区和巴林左旗的适宜性程度不高。</w:t>
      </w:r>
    </w:p>
    <w:p w14:paraId="4D688C65" w14:textId="6F697966" w:rsidR="004D52C7" w:rsidRPr="00292575" w:rsidRDefault="00E46407" w:rsidP="004146B1">
      <w:pPr>
        <w:pStyle w:val="a6"/>
        <w:tabs>
          <w:tab w:val="left" w:pos="2265"/>
        </w:tabs>
        <w:spacing w:line="360" w:lineRule="auto"/>
        <w:ind w:firstLine="482"/>
        <w:rPr>
          <w:b/>
        </w:rPr>
      </w:pPr>
      <w:r w:rsidRPr="00292575">
        <w:rPr>
          <w:rFonts w:hint="eastAsia"/>
          <w:b/>
        </w:rPr>
        <w:t>⑥</w:t>
      </w:r>
      <w:r w:rsidR="00292575" w:rsidRPr="00292575">
        <w:rPr>
          <w:rFonts w:hint="eastAsia"/>
          <w:b/>
        </w:rPr>
        <w:t>分析</w:t>
      </w:r>
      <w:r w:rsidRPr="00292575">
        <w:rPr>
          <w:rFonts w:hint="eastAsia"/>
          <w:b/>
        </w:rPr>
        <w:t>生产功能区风险一致性程度</w:t>
      </w:r>
    </w:p>
    <w:p w14:paraId="1541FCAE" w14:textId="6024FDFB" w:rsidR="0052235D" w:rsidRPr="00586D86" w:rsidRDefault="00C57B22" w:rsidP="00586D86">
      <w:pPr>
        <w:ind w:firstLine="480"/>
      </w:pPr>
      <w:r>
        <w:rPr>
          <w:rFonts w:hint="eastAsia"/>
        </w:rPr>
        <w:t>项目</w:t>
      </w:r>
      <w:r w:rsidR="00681B97">
        <w:rPr>
          <w:rFonts w:hint="eastAsia"/>
        </w:rPr>
        <w:t>设计</w:t>
      </w:r>
      <w:r>
        <w:rPr>
          <w:rFonts w:hint="eastAsia"/>
        </w:rPr>
        <w:t>了玉米</w:t>
      </w:r>
      <w:r w:rsidR="0052235D" w:rsidRPr="00586D86">
        <w:rPr>
          <w:rFonts w:hint="eastAsia"/>
        </w:rPr>
        <w:t>灾害减产率累计分布的方法进行基差风险测度。</w:t>
      </w:r>
    </w:p>
    <w:p w14:paraId="1F875C6E" w14:textId="6F87F320" w:rsidR="0052235D" w:rsidRPr="00586D86" w:rsidRDefault="006E7C7F" w:rsidP="00586D86">
      <w:pPr>
        <w:ind w:firstLine="480"/>
      </w:pPr>
      <m:oMathPara>
        <m:oMath>
          <m:sSubSup>
            <m:sSubSupPr>
              <m:ctrlPr>
                <w:rPr>
                  <w:rFonts w:ascii="Cambria Math" w:hAnsi="Cambria Math"/>
                </w:rPr>
              </m:ctrlPr>
            </m:sSubSupPr>
            <m:e>
              <m:r>
                <w:rPr>
                  <w:rFonts w:ascii="Cambria Math" w:hAnsi="Cambria Math"/>
                </w:rPr>
                <m:t>U</m:t>
              </m:r>
            </m:e>
            <m:sub/>
            <m:sup>
              <m:r>
                <w:rPr>
                  <w:rFonts w:ascii="Cambria Math" w:hAnsi="Cambria Math"/>
                </w:rPr>
                <m:t>x</m:t>
              </m:r>
            </m:sup>
          </m:sSub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sup>
                  <m:r>
                    <w:rPr>
                      <w:rFonts w:ascii="Cambria Math" w:hAnsi="Cambria Math"/>
                    </w:rPr>
                    <m:t>x</m:t>
                  </m:r>
                </m:sup>
              </m:sSubSup>
            </m:num>
            <m:den>
              <m:sSub>
                <m:sSubPr>
                  <m:ctrlPr>
                    <w:rPr>
                      <w:rFonts w:ascii="Cambria Math" w:hAnsi="Cambria Math"/>
                    </w:rPr>
                  </m:ctrlPr>
                </m:sSubPr>
                <m:e>
                  <m:r>
                    <w:rPr>
                      <w:rFonts w:ascii="Cambria Math" w:hAnsi="Cambria Math"/>
                    </w:rPr>
                    <m:t>S</m:t>
                  </m:r>
                </m:e>
                <m:sub/>
              </m:sSub>
            </m:den>
          </m:f>
          <m:r>
            <m:rPr>
              <m:sty m:val="p"/>
            </m:rPr>
            <w:rPr>
              <w:rFonts w:ascii="Cambria Math" w:hAnsi="Cambria Math"/>
            </w:rPr>
            <m:t>×100%</m:t>
          </m:r>
        </m:oMath>
      </m:oMathPara>
    </w:p>
    <w:p w14:paraId="722DB6D0" w14:textId="05E56305" w:rsidR="00F94F0C" w:rsidRPr="00586D86" w:rsidRDefault="006E7C7F" w:rsidP="00586D86">
      <w:pPr>
        <w:pStyle w:val="a6"/>
        <w:tabs>
          <w:tab w:val="left" w:pos="2265"/>
        </w:tabs>
        <w:spacing w:line="360" w:lineRule="auto"/>
        <w:ind w:firstLine="480"/>
      </w:pPr>
      <m:oMath>
        <m:sSubSup>
          <m:sSubSupPr>
            <m:ctrlPr>
              <w:rPr>
                <w:rFonts w:ascii="Cambria Math" w:hAnsi="Cambria Math"/>
              </w:rPr>
            </m:ctrlPr>
          </m:sSubSupPr>
          <m:e>
            <m:r>
              <w:rPr>
                <w:rFonts w:ascii="Cambria Math" w:hAnsi="Cambria Math"/>
              </w:rPr>
              <m:t>U</m:t>
            </m:r>
          </m:e>
          <m:sub/>
          <m:sup>
            <m:r>
              <w:rPr>
                <w:rFonts w:ascii="Cambria Math" w:hAnsi="Cambria Math"/>
              </w:rPr>
              <m:t>x</m:t>
            </m:r>
          </m:sup>
        </m:sSubSup>
      </m:oMath>
      <w:r w:rsidR="0052235D" w:rsidRPr="00586D86">
        <w:rPr>
          <w:rFonts w:hint="eastAsia"/>
        </w:rPr>
        <w:t>为某</w:t>
      </w:r>
      <w:r w:rsidR="00681B97">
        <w:rPr>
          <w:rFonts w:hint="eastAsia"/>
        </w:rPr>
        <w:t>县</w:t>
      </w:r>
      <w:r w:rsidR="0052235D" w:rsidRPr="00586D86">
        <w:rPr>
          <w:rFonts w:hint="eastAsia"/>
        </w:rPr>
        <w:t>玉米遭受灾害损失率为</w:t>
      </w:r>
      <w:r w:rsidR="0052235D" w:rsidRPr="00586D86">
        <w:rPr>
          <w:rFonts w:hint="eastAsia"/>
          <w:iCs/>
        </w:rPr>
        <w:t>x</w:t>
      </w:r>
      <w:r w:rsidR="0052235D" w:rsidRPr="00586D86">
        <w:rPr>
          <w:rFonts w:hint="eastAsia"/>
        </w:rPr>
        <w:t>时的系统性风险值。拟设定损失率的取值分别为</w:t>
      </w:r>
      <w:r w:rsidR="0052235D" w:rsidRPr="00586D86">
        <w:rPr>
          <w:rFonts w:hint="eastAsia"/>
        </w:rPr>
        <w:t>1</w:t>
      </w:r>
      <w:r w:rsidR="0052235D" w:rsidRPr="00586D86">
        <w:t>0</w:t>
      </w:r>
      <w:r w:rsidR="0052235D" w:rsidRPr="00586D86">
        <w:rPr>
          <w:rFonts w:hint="eastAsia"/>
        </w:rPr>
        <w:t>%</w:t>
      </w:r>
      <w:r w:rsidR="0052235D" w:rsidRPr="00586D86">
        <w:rPr>
          <w:rFonts w:hint="eastAsia"/>
        </w:rPr>
        <w:t>、</w:t>
      </w:r>
      <w:r w:rsidR="0052235D" w:rsidRPr="00586D86">
        <w:rPr>
          <w:rFonts w:hint="eastAsia"/>
        </w:rPr>
        <w:t>2</w:t>
      </w:r>
      <w:r w:rsidR="0052235D" w:rsidRPr="00586D86">
        <w:t>0</w:t>
      </w:r>
      <w:r w:rsidR="0052235D" w:rsidRPr="00586D86">
        <w:rPr>
          <w:rFonts w:hint="eastAsia"/>
        </w:rPr>
        <w:t>%</w:t>
      </w:r>
      <w:r w:rsidR="0052235D" w:rsidRPr="00586D86">
        <w:rPr>
          <w:rFonts w:hint="eastAsia"/>
        </w:rPr>
        <w:t>、</w:t>
      </w:r>
      <w:r w:rsidR="0052235D" w:rsidRPr="00586D86">
        <w:rPr>
          <w:rFonts w:hint="eastAsia"/>
        </w:rPr>
        <w:t>3</w:t>
      </w:r>
      <w:r w:rsidR="0052235D" w:rsidRPr="00586D86">
        <w:t>0</w:t>
      </w:r>
      <w:r w:rsidR="0052235D" w:rsidRPr="00586D86">
        <w:rPr>
          <w:rFonts w:hint="eastAsia"/>
        </w:rPr>
        <w:t>%.</w:t>
      </w:r>
      <w:r w:rsidR="0052235D" w:rsidRPr="00586D86">
        <w:t>..</w:t>
      </w:r>
      <w:r w:rsidR="0052235D" w:rsidRPr="00586D86">
        <w:rPr>
          <w:rFonts w:hint="eastAsia"/>
        </w:rPr>
        <w:t>、</w:t>
      </w:r>
      <w:r w:rsidR="0052235D" w:rsidRPr="00586D86">
        <w:rPr>
          <w:rFonts w:hint="eastAsia"/>
        </w:rPr>
        <w:t>9</w:t>
      </w:r>
      <w:r w:rsidR="0052235D" w:rsidRPr="00586D86">
        <w:t>0</w:t>
      </w:r>
      <w:r w:rsidR="0052235D" w:rsidRPr="00586D86">
        <w:rPr>
          <w:rFonts w:hint="eastAsia"/>
        </w:rPr>
        <w:t>%</w:t>
      </w:r>
      <w:r w:rsidR="0052235D" w:rsidRPr="00586D86">
        <w:rPr>
          <w:rFonts w:hint="eastAsia"/>
        </w:rPr>
        <w:t>，所对应的减产程度的区间分别为</w:t>
      </w:r>
      <w:r w:rsidR="0052235D" w:rsidRPr="00586D86">
        <w:rPr>
          <w:rFonts w:hint="eastAsia"/>
        </w:rPr>
        <w:t>[</w:t>
      </w:r>
      <w:r w:rsidR="0052235D" w:rsidRPr="00586D86">
        <w:t>10%,100%]</w:t>
      </w:r>
      <w:r w:rsidR="0052235D" w:rsidRPr="00586D86">
        <w:rPr>
          <w:rFonts w:hint="eastAsia"/>
        </w:rPr>
        <w:t>、</w:t>
      </w:r>
      <w:r w:rsidR="0052235D" w:rsidRPr="00586D86">
        <w:t>[20%,100%]</w:t>
      </w:r>
      <w:r w:rsidR="0052235D" w:rsidRPr="00586D86">
        <w:rPr>
          <w:rFonts w:hint="eastAsia"/>
        </w:rPr>
        <w:t>、</w:t>
      </w:r>
      <w:r w:rsidR="0052235D" w:rsidRPr="00586D86">
        <w:t>…</w:t>
      </w:r>
      <w:r w:rsidR="0052235D" w:rsidRPr="00586D86">
        <w:rPr>
          <w:rFonts w:hint="eastAsia"/>
        </w:rPr>
        <w:t>、</w:t>
      </w:r>
      <w:r w:rsidR="0052235D" w:rsidRPr="00586D86">
        <w:rPr>
          <w:rFonts w:hint="eastAsia"/>
        </w:rPr>
        <w:t>[</w:t>
      </w:r>
      <w:r w:rsidR="0052235D" w:rsidRPr="00586D86">
        <w:t>90%,100%]</w:t>
      </w:r>
      <w:r w:rsidR="0052235D" w:rsidRPr="00586D86">
        <w:rPr>
          <w:rFonts w:hint="eastAsia"/>
        </w:rPr>
        <w:t>。</w:t>
      </w:r>
      <m:oMath>
        <m:sSubSup>
          <m:sSubSupPr>
            <m:ctrlPr>
              <w:rPr>
                <w:rFonts w:ascii="Cambria Math" w:hAnsi="Cambria Math"/>
              </w:rPr>
            </m:ctrlPr>
          </m:sSubSupPr>
          <m:e>
            <m:r>
              <w:rPr>
                <w:rFonts w:ascii="Cambria Math" w:hAnsi="Cambria Math"/>
              </w:rPr>
              <m:t>S</m:t>
            </m:r>
          </m:e>
          <m:sub/>
          <m:sup>
            <m:r>
              <w:rPr>
                <w:rFonts w:ascii="Cambria Math" w:hAnsi="Cambria Math"/>
              </w:rPr>
              <m:t>x</m:t>
            </m:r>
          </m:sup>
        </m:sSubSup>
      </m:oMath>
      <w:r w:rsidR="0052235D" w:rsidRPr="00586D86">
        <w:rPr>
          <w:rFonts w:hint="eastAsia"/>
        </w:rPr>
        <w:t>代表该</w:t>
      </w:r>
      <w:r w:rsidR="00681B97">
        <w:rPr>
          <w:rFonts w:hint="eastAsia"/>
        </w:rPr>
        <w:t>县</w:t>
      </w:r>
      <w:r w:rsidR="0052235D" w:rsidRPr="00586D86">
        <w:rPr>
          <w:rFonts w:hint="eastAsia"/>
        </w:rPr>
        <w:t>玉米因为灾害且损失率达到</w:t>
      </w:r>
      <w:r w:rsidR="0052235D" w:rsidRPr="00586D86">
        <w:rPr>
          <w:rFonts w:hint="eastAsia"/>
          <w:iCs/>
        </w:rPr>
        <w:t>x</w:t>
      </w:r>
      <w:r w:rsidR="0052235D" w:rsidRPr="00586D86">
        <w:rPr>
          <w:rFonts w:hint="eastAsia"/>
        </w:rPr>
        <w:t>的农户数；</w:t>
      </w:r>
      <m:oMath>
        <m:sSub>
          <m:sSubPr>
            <m:ctrlPr>
              <w:rPr>
                <w:rFonts w:ascii="Cambria Math" w:hAnsi="Cambria Math"/>
              </w:rPr>
            </m:ctrlPr>
          </m:sSubPr>
          <m:e>
            <m:r>
              <w:rPr>
                <w:rFonts w:ascii="Cambria Math" w:hAnsi="Cambria Math"/>
              </w:rPr>
              <m:t>S</m:t>
            </m:r>
          </m:e>
          <m:sub>
            <m:r>
              <w:rPr>
                <w:rFonts w:ascii="Cambria Math" w:hAnsi="Cambria Math"/>
              </w:rPr>
              <m:t>j</m:t>
            </m:r>
          </m:sub>
        </m:sSub>
      </m:oMath>
      <w:r w:rsidR="0052235D" w:rsidRPr="00586D86">
        <w:rPr>
          <w:rFonts w:hint="eastAsia"/>
        </w:rPr>
        <w:t>代表</w:t>
      </w:r>
      <w:r w:rsidR="00C446FD">
        <w:rPr>
          <w:rFonts w:hint="eastAsia"/>
        </w:rPr>
        <w:t>该县</w:t>
      </w:r>
      <w:r w:rsidR="0052235D" w:rsidRPr="00586D86">
        <w:rPr>
          <w:rFonts w:hint="eastAsia"/>
        </w:rPr>
        <w:t>玉米遭受灾害的农户总数。某</w:t>
      </w:r>
      <w:r w:rsidR="00C446FD">
        <w:rPr>
          <w:rFonts w:hint="eastAsia"/>
        </w:rPr>
        <w:t>县</w:t>
      </w:r>
      <w:r w:rsidR="0052235D" w:rsidRPr="00586D86">
        <w:rPr>
          <w:rFonts w:hint="eastAsia"/>
        </w:rPr>
        <w:t>的</w:t>
      </w:r>
      <m:oMath>
        <m:sSubSup>
          <m:sSubSupPr>
            <m:ctrlPr>
              <w:rPr>
                <w:rFonts w:ascii="Cambria Math" w:hAnsi="Cambria Math"/>
              </w:rPr>
            </m:ctrlPr>
          </m:sSubSupPr>
          <m:e>
            <m:r>
              <w:rPr>
                <w:rFonts w:ascii="Cambria Math" w:hAnsi="Cambria Math"/>
              </w:rPr>
              <m:t>U</m:t>
            </m:r>
          </m:e>
          <m:sub/>
          <m:sup>
            <m:r>
              <w:rPr>
                <w:rFonts w:ascii="Cambria Math" w:hAnsi="Cambria Math"/>
              </w:rPr>
              <m:t>x</m:t>
            </m:r>
          </m:sup>
        </m:sSubSup>
      </m:oMath>
      <w:r w:rsidR="0052235D" w:rsidRPr="00586D86">
        <w:rPr>
          <w:rFonts w:hint="eastAsia"/>
        </w:rPr>
        <w:t>越大，说明该</w:t>
      </w:r>
      <w:r w:rsidR="00C446FD">
        <w:rPr>
          <w:rFonts w:hint="eastAsia"/>
        </w:rPr>
        <w:t>县</w:t>
      </w:r>
      <w:r w:rsidR="0052235D" w:rsidRPr="00586D86">
        <w:rPr>
          <w:rFonts w:hint="eastAsia"/>
        </w:rPr>
        <w:t>遭受灾害后在</w:t>
      </w:r>
      <w:r w:rsidR="0052235D" w:rsidRPr="00586D86">
        <w:rPr>
          <w:rFonts w:hint="eastAsia"/>
          <w:iCs/>
        </w:rPr>
        <w:t>x</w:t>
      </w:r>
      <w:r w:rsidR="0052235D" w:rsidRPr="00586D86">
        <w:rPr>
          <w:rFonts w:hint="eastAsia"/>
        </w:rPr>
        <w:t>水平上的减产统一性越强，则灾害的基差风险越小，适宜开展气象指数保险；反之，某村庄的</w:t>
      </w:r>
      <m:oMath>
        <m:sSubSup>
          <m:sSubSupPr>
            <m:ctrlPr>
              <w:rPr>
                <w:rFonts w:ascii="Cambria Math" w:hAnsi="Cambria Math"/>
              </w:rPr>
            </m:ctrlPr>
          </m:sSubSupPr>
          <m:e>
            <m:r>
              <w:rPr>
                <w:rFonts w:ascii="Cambria Math" w:hAnsi="Cambria Math"/>
              </w:rPr>
              <m:t>U</m:t>
            </m:r>
          </m:e>
          <m:sub>
            <m:r>
              <w:rPr>
                <w:rFonts w:ascii="Cambria Math" w:hAnsi="Cambria Math"/>
              </w:rPr>
              <m:t>j</m:t>
            </m:r>
          </m:sub>
          <m:sup>
            <m:r>
              <w:rPr>
                <w:rFonts w:ascii="Cambria Math" w:hAnsi="Cambria Math"/>
              </w:rPr>
              <m:t>x</m:t>
            </m:r>
          </m:sup>
        </m:sSubSup>
      </m:oMath>
      <w:r w:rsidR="0052235D" w:rsidRPr="00586D86">
        <w:rPr>
          <w:rFonts w:hint="eastAsia"/>
        </w:rPr>
        <w:t>越小，说明该村庄玉米遭受灾害后在</w:t>
      </w:r>
      <w:r w:rsidR="0052235D" w:rsidRPr="00586D86">
        <w:rPr>
          <w:rFonts w:hint="eastAsia"/>
          <w:iCs/>
        </w:rPr>
        <w:t>x</w:t>
      </w:r>
      <w:r w:rsidR="0052235D" w:rsidRPr="00586D86">
        <w:rPr>
          <w:rFonts w:hint="eastAsia"/>
        </w:rPr>
        <w:t>水平的减产统一性越弱，不适宜开展气象灾害。</w:t>
      </w:r>
      <w:r w:rsidR="00292575">
        <w:rPr>
          <w:rFonts w:hint="eastAsia"/>
        </w:rPr>
        <w:t>具体结果见表</w:t>
      </w:r>
      <w:r w:rsidR="00292575">
        <w:rPr>
          <w:rFonts w:hint="eastAsia"/>
        </w:rPr>
        <w:t>7</w:t>
      </w:r>
      <w:r w:rsidR="00292575">
        <w:rPr>
          <w:rFonts w:hint="eastAsia"/>
        </w:rPr>
        <w:t>—表</w:t>
      </w:r>
      <w:r w:rsidR="00292575">
        <w:rPr>
          <w:rFonts w:hint="eastAsia"/>
        </w:rPr>
        <w:t>9</w:t>
      </w:r>
      <w:r w:rsidR="00292575">
        <w:rPr>
          <w:rFonts w:hint="eastAsia"/>
        </w:rPr>
        <w:t>。</w:t>
      </w:r>
    </w:p>
    <w:p w14:paraId="6DE5DB97" w14:textId="77777777" w:rsidR="00F128AB" w:rsidRDefault="00F128AB" w:rsidP="00C446FD">
      <w:pPr>
        <w:pStyle w:val="af1"/>
      </w:pPr>
    </w:p>
    <w:p w14:paraId="45865D0B" w14:textId="5170C296" w:rsidR="005D0132" w:rsidRPr="00586D86" w:rsidRDefault="00C446FD" w:rsidP="00C446FD">
      <w:pPr>
        <w:pStyle w:val="af1"/>
      </w:pPr>
      <w:r>
        <w:rPr>
          <w:rFonts w:hint="eastAsia"/>
        </w:rPr>
        <w:t>表</w:t>
      </w:r>
      <w:r>
        <w:rPr>
          <w:rFonts w:hint="eastAsia"/>
        </w:rPr>
        <w:t>7</w:t>
      </w:r>
      <w:r>
        <w:t xml:space="preserve"> </w:t>
      </w:r>
      <w:r w:rsidR="00292575">
        <w:rPr>
          <w:rFonts w:hint="eastAsia"/>
        </w:rPr>
        <w:t>山东</w:t>
      </w:r>
      <w:r w:rsidR="005D0132" w:rsidRPr="00586D86">
        <w:rPr>
          <w:rFonts w:hint="eastAsia"/>
        </w:rPr>
        <w:t>陵城区</w:t>
      </w:r>
      <w:r w:rsidR="003411AB" w:rsidRPr="00586D86">
        <w:rPr>
          <w:rFonts w:hint="eastAsia"/>
        </w:rPr>
        <w:t>灾害减产率累积分布表</w:t>
      </w:r>
    </w:p>
    <w:tbl>
      <w:tblPr>
        <w:tblW w:w="0" w:type="auto"/>
        <w:tblInd w:w="78" w:type="dxa"/>
        <w:tblLook w:val="0000" w:firstRow="0" w:lastRow="0" w:firstColumn="0" w:lastColumn="0" w:noHBand="0" w:noVBand="0"/>
      </w:tblPr>
      <w:tblGrid>
        <w:gridCol w:w="636"/>
        <w:gridCol w:w="888"/>
        <w:gridCol w:w="889"/>
        <w:gridCol w:w="889"/>
        <w:gridCol w:w="889"/>
        <w:gridCol w:w="889"/>
        <w:gridCol w:w="787"/>
        <w:gridCol w:w="787"/>
        <w:gridCol w:w="787"/>
        <w:gridCol w:w="787"/>
      </w:tblGrid>
      <w:tr w:rsidR="001E706F" w:rsidRPr="00586D86" w14:paraId="277D0338" w14:textId="77777777" w:rsidTr="00F94F0C">
        <w:trPr>
          <w:trHeight w:val="329"/>
        </w:trPr>
        <w:tc>
          <w:tcPr>
            <w:tcW w:w="0" w:type="auto"/>
            <w:tcBorders>
              <w:top w:val="single" w:sz="4" w:space="0" w:color="auto"/>
              <w:left w:val="nil"/>
              <w:bottom w:val="single" w:sz="4" w:space="0" w:color="auto"/>
              <w:right w:val="nil"/>
            </w:tcBorders>
          </w:tcPr>
          <w:p w14:paraId="082CFBB5" w14:textId="64439864" w:rsidR="00691C79" w:rsidRPr="00586D86" w:rsidRDefault="001E706F" w:rsidP="00FB70BB">
            <w:pPr>
              <w:pStyle w:val="af3"/>
            </w:pPr>
            <w:r w:rsidRPr="00586D86">
              <w:rPr>
                <w:rFonts w:hint="eastAsia"/>
              </w:rPr>
              <w:t>年份</w:t>
            </w:r>
          </w:p>
        </w:tc>
        <w:tc>
          <w:tcPr>
            <w:tcW w:w="0" w:type="auto"/>
            <w:tcBorders>
              <w:top w:val="single" w:sz="4" w:space="0" w:color="auto"/>
              <w:left w:val="nil"/>
              <w:bottom w:val="single" w:sz="4" w:space="0" w:color="auto"/>
              <w:right w:val="nil"/>
            </w:tcBorders>
          </w:tcPr>
          <w:p w14:paraId="7DCA567D" w14:textId="3A1A1965" w:rsidR="00691C79" w:rsidRPr="00586D86" w:rsidRDefault="00691C79" w:rsidP="00FB70BB">
            <w:pPr>
              <w:pStyle w:val="af3"/>
              <w:rPr>
                <w:rFonts w:cs="宋体"/>
              </w:rPr>
            </w:pPr>
            <w:r w:rsidRPr="00586D86">
              <w:t>10%</w:t>
            </w:r>
            <w:r w:rsidR="00C0761B" w:rsidRPr="00586D86">
              <w:rPr>
                <w:rFonts w:hint="eastAsia"/>
              </w:rPr>
              <w:t>损失</w:t>
            </w:r>
            <w:r w:rsidRPr="00586D86">
              <w:rPr>
                <w:rFonts w:cs="宋体" w:hint="eastAsia"/>
              </w:rPr>
              <w:t>累积比例</w:t>
            </w:r>
          </w:p>
        </w:tc>
        <w:tc>
          <w:tcPr>
            <w:tcW w:w="0" w:type="auto"/>
            <w:tcBorders>
              <w:top w:val="single" w:sz="4" w:space="0" w:color="auto"/>
              <w:left w:val="nil"/>
              <w:bottom w:val="single" w:sz="4" w:space="0" w:color="auto"/>
              <w:right w:val="nil"/>
            </w:tcBorders>
          </w:tcPr>
          <w:p w14:paraId="5664EFF2" w14:textId="25758247" w:rsidR="00691C79" w:rsidRPr="00586D86" w:rsidRDefault="00691C79" w:rsidP="00FB70BB">
            <w:pPr>
              <w:pStyle w:val="af3"/>
              <w:rPr>
                <w:rFonts w:cs="宋体"/>
              </w:rPr>
            </w:pPr>
            <w:r w:rsidRPr="00586D86">
              <w:t>20%</w:t>
            </w:r>
            <w:r w:rsidR="00C0761B" w:rsidRPr="00586D86">
              <w:rPr>
                <w:rFonts w:hint="eastAsia"/>
              </w:rPr>
              <w:t>损失</w:t>
            </w:r>
            <w:r w:rsidRPr="00586D86">
              <w:rPr>
                <w:rFonts w:cs="宋体" w:hint="eastAsia"/>
              </w:rPr>
              <w:t>累积比例</w:t>
            </w:r>
          </w:p>
        </w:tc>
        <w:tc>
          <w:tcPr>
            <w:tcW w:w="0" w:type="auto"/>
            <w:tcBorders>
              <w:top w:val="single" w:sz="4" w:space="0" w:color="auto"/>
              <w:left w:val="nil"/>
              <w:bottom w:val="single" w:sz="4" w:space="0" w:color="auto"/>
              <w:right w:val="nil"/>
            </w:tcBorders>
          </w:tcPr>
          <w:p w14:paraId="7955FE89" w14:textId="1B9F0975" w:rsidR="00691C79" w:rsidRPr="00586D86" w:rsidRDefault="00691C79" w:rsidP="00FB70BB">
            <w:pPr>
              <w:pStyle w:val="af3"/>
            </w:pPr>
            <w:r w:rsidRPr="00586D86">
              <w:t>30%</w:t>
            </w:r>
            <w:r w:rsidR="00C0761B" w:rsidRPr="00586D86">
              <w:rPr>
                <w:rFonts w:hint="eastAsia"/>
              </w:rPr>
              <w:t>损失</w:t>
            </w:r>
            <w:r w:rsidRPr="00586D86">
              <w:t>累积比例</w:t>
            </w:r>
          </w:p>
        </w:tc>
        <w:tc>
          <w:tcPr>
            <w:tcW w:w="0" w:type="auto"/>
            <w:tcBorders>
              <w:top w:val="single" w:sz="4" w:space="0" w:color="auto"/>
              <w:left w:val="nil"/>
              <w:bottom w:val="single" w:sz="4" w:space="0" w:color="auto"/>
              <w:right w:val="nil"/>
            </w:tcBorders>
          </w:tcPr>
          <w:p w14:paraId="7312D5FD" w14:textId="06A119E0" w:rsidR="00691C79" w:rsidRPr="00586D86" w:rsidRDefault="00691C79" w:rsidP="00FB70BB">
            <w:pPr>
              <w:pStyle w:val="af3"/>
            </w:pPr>
            <w:r w:rsidRPr="00586D86">
              <w:t>40%</w:t>
            </w:r>
            <w:r w:rsidR="00C0761B" w:rsidRPr="00586D86">
              <w:rPr>
                <w:rFonts w:hint="eastAsia"/>
              </w:rPr>
              <w:t>损失</w:t>
            </w:r>
            <w:r w:rsidRPr="00586D86">
              <w:t>累积比例</w:t>
            </w:r>
          </w:p>
        </w:tc>
        <w:tc>
          <w:tcPr>
            <w:tcW w:w="0" w:type="auto"/>
            <w:tcBorders>
              <w:top w:val="single" w:sz="4" w:space="0" w:color="auto"/>
              <w:left w:val="nil"/>
              <w:bottom w:val="single" w:sz="4" w:space="0" w:color="auto"/>
              <w:right w:val="nil"/>
            </w:tcBorders>
          </w:tcPr>
          <w:p w14:paraId="34A82D71" w14:textId="3525ADA7" w:rsidR="00691C79" w:rsidRPr="00586D86" w:rsidRDefault="00691C79" w:rsidP="00FB70BB">
            <w:pPr>
              <w:pStyle w:val="af3"/>
            </w:pPr>
            <w:r w:rsidRPr="00586D86">
              <w:t>50%</w:t>
            </w:r>
            <w:r w:rsidR="00C0761B" w:rsidRPr="00586D86">
              <w:rPr>
                <w:rFonts w:hint="eastAsia"/>
              </w:rPr>
              <w:t>损失</w:t>
            </w:r>
            <w:r w:rsidRPr="00586D86">
              <w:t>累积比例</w:t>
            </w:r>
          </w:p>
        </w:tc>
        <w:tc>
          <w:tcPr>
            <w:tcW w:w="0" w:type="auto"/>
            <w:tcBorders>
              <w:top w:val="single" w:sz="4" w:space="0" w:color="auto"/>
              <w:left w:val="nil"/>
              <w:bottom w:val="single" w:sz="4" w:space="0" w:color="auto"/>
              <w:right w:val="nil"/>
            </w:tcBorders>
          </w:tcPr>
          <w:p w14:paraId="32E41C7F" w14:textId="35A71F71" w:rsidR="00691C79" w:rsidRPr="00586D86" w:rsidRDefault="00691C79" w:rsidP="00FB70BB">
            <w:pPr>
              <w:pStyle w:val="af3"/>
            </w:pPr>
            <w:r w:rsidRPr="00586D86">
              <w:t>60%</w:t>
            </w:r>
            <w:r w:rsidR="00C0761B" w:rsidRPr="00586D86">
              <w:rPr>
                <w:rFonts w:hint="eastAsia"/>
              </w:rPr>
              <w:t>损失</w:t>
            </w:r>
            <w:r w:rsidRPr="00586D86">
              <w:t>累积比例</w:t>
            </w:r>
          </w:p>
        </w:tc>
        <w:tc>
          <w:tcPr>
            <w:tcW w:w="0" w:type="auto"/>
            <w:tcBorders>
              <w:top w:val="single" w:sz="4" w:space="0" w:color="auto"/>
              <w:left w:val="nil"/>
              <w:bottom w:val="single" w:sz="4" w:space="0" w:color="auto"/>
              <w:right w:val="nil"/>
            </w:tcBorders>
          </w:tcPr>
          <w:p w14:paraId="742602CF" w14:textId="037D6A76" w:rsidR="00691C79" w:rsidRPr="00586D86" w:rsidRDefault="00691C79" w:rsidP="00FB70BB">
            <w:pPr>
              <w:pStyle w:val="af3"/>
            </w:pPr>
            <w:r w:rsidRPr="00586D86">
              <w:t>70%</w:t>
            </w:r>
            <w:r w:rsidR="00C0761B" w:rsidRPr="00586D86">
              <w:rPr>
                <w:rFonts w:hint="eastAsia"/>
              </w:rPr>
              <w:t>损失</w:t>
            </w:r>
            <w:r w:rsidRPr="00586D86">
              <w:t>累积比例</w:t>
            </w:r>
          </w:p>
        </w:tc>
        <w:tc>
          <w:tcPr>
            <w:tcW w:w="0" w:type="auto"/>
            <w:tcBorders>
              <w:top w:val="single" w:sz="4" w:space="0" w:color="auto"/>
              <w:left w:val="nil"/>
              <w:bottom w:val="single" w:sz="4" w:space="0" w:color="auto"/>
              <w:right w:val="nil"/>
            </w:tcBorders>
          </w:tcPr>
          <w:p w14:paraId="7146B4C2" w14:textId="60926AD9" w:rsidR="00691C79" w:rsidRPr="00586D86" w:rsidRDefault="00691C79" w:rsidP="00FB70BB">
            <w:pPr>
              <w:pStyle w:val="af3"/>
            </w:pPr>
            <w:r w:rsidRPr="00586D86">
              <w:t>80%</w:t>
            </w:r>
            <w:r w:rsidR="00C0761B" w:rsidRPr="00586D86">
              <w:rPr>
                <w:rFonts w:hint="eastAsia"/>
              </w:rPr>
              <w:t>损失</w:t>
            </w:r>
            <w:r w:rsidRPr="00586D86">
              <w:t>累积比例</w:t>
            </w:r>
          </w:p>
        </w:tc>
        <w:tc>
          <w:tcPr>
            <w:tcW w:w="0" w:type="auto"/>
            <w:tcBorders>
              <w:top w:val="single" w:sz="4" w:space="0" w:color="auto"/>
              <w:left w:val="nil"/>
              <w:bottom w:val="single" w:sz="4" w:space="0" w:color="auto"/>
              <w:right w:val="nil"/>
            </w:tcBorders>
          </w:tcPr>
          <w:p w14:paraId="40917688" w14:textId="3B4DCFCF" w:rsidR="00691C79" w:rsidRPr="00586D86" w:rsidRDefault="00691C79" w:rsidP="00FB70BB">
            <w:pPr>
              <w:pStyle w:val="af3"/>
            </w:pPr>
            <w:r w:rsidRPr="00586D86">
              <w:t>90%</w:t>
            </w:r>
            <w:r w:rsidR="00C0761B" w:rsidRPr="00586D86">
              <w:rPr>
                <w:rFonts w:hint="eastAsia"/>
              </w:rPr>
              <w:t>损失</w:t>
            </w:r>
            <w:r w:rsidRPr="00586D86">
              <w:t>累积比例</w:t>
            </w:r>
          </w:p>
        </w:tc>
      </w:tr>
      <w:tr w:rsidR="00BC0B71" w:rsidRPr="00586D86" w14:paraId="693BAA49" w14:textId="77777777" w:rsidTr="00F94F0C">
        <w:trPr>
          <w:trHeight w:val="329"/>
        </w:trPr>
        <w:tc>
          <w:tcPr>
            <w:tcW w:w="0" w:type="auto"/>
            <w:tcBorders>
              <w:top w:val="single" w:sz="4" w:space="0" w:color="auto"/>
              <w:left w:val="nil"/>
              <w:bottom w:val="nil"/>
              <w:right w:val="nil"/>
            </w:tcBorders>
          </w:tcPr>
          <w:p w14:paraId="5D817563" w14:textId="640B28A7" w:rsidR="00BC0B71" w:rsidRPr="00586D86" w:rsidRDefault="00BC0B71" w:rsidP="00FB70BB">
            <w:pPr>
              <w:pStyle w:val="af3"/>
            </w:pPr>
            <w:r w:rsidRPr="00586D86">
              <w:rPr>
                <w:rFonts w:hint="eastAsia"/>
              </w:rPr>
              <w:t>2</w:t>
            </w:r>
            <w:r w:rsidRPr="00586D86">
              <w:t>019</w:t>
            </w:r>
          </w:p>
        </w:tc>
        <w:tc>
          <w:tcPr>
            <w:tcW w:w="0" w:type="auto"/>
            <w:tcBorders>
              <w:top w:val="single" w:sz="4" w:space="0" w:color="auto"/>
              <w:left w:val="nil"/>
              <w:bottom w:val="nil"/>
              <w:right w:val="nil"/>
            </w:tcBorders>
          </w:tcPr>
          <w:p w14:paraId="01F13D96" w14:textId="38DF7742" w:rsidR="00BC0B71" w:rsidRPr="00586D86" w:rsidRDefault="00BC0B71" w:rsidP="00FB70BB">
            <w:pPr>
              <w:pStyle w:val="af3"/>
            </w:pPr>
            <w:r w:rsidRPr="00586D86">
              <w:rPr>
                <w:szCs w:val="20"/>
              </w:rPr>
              <w:t>74.45%</w:t>
            </w:r>
          </w:p>
        </w:tc>
        <w:tc>
          <w:tcPr>
            <w:tcW w:w="0" w:type="auto"/>
            <w:tcBorders>
              <w:top w:val="single" w:sz="4" w:space="0" w:color="auto"/>
              <w:left w:val="nil"/>
              <w:bottom w:val="nil"/>
              <w:right w:val="nil"/>
            </w:tcBorders>
          </w:tcPr>
          <w:p w14:paraId="1ED4467C" w14:textId="3E47D609" w:rsidR="00BC0B71" w:rsidRPr="00586D86" w:rsidRDefault="00BC0B71" w:rsidP="00FB70BB">
            <w:pPr>
              <w:pStyle w:val="af3"/>
            </w:pPr>
            <w:r w:rsidRPr="00586D86">
              <w:rPr>
                <w:szCs w:val="20"/>
              </w:rPr>
              <w:t>46.57%</w:t>
            </w:r>
          </w:p>
        </w:tc>
        <w:tc>
          <w:tcPr>
            <w:tcW w:w="0" w:type="auto"/>
            <w:tcBorders>
              <w:top w:val="single" w:sz="4" w:space="0" w:color="auto"/>
              <w:left w:val="nil"/>
              <w:bottom w:val="nil"/>
              <w:right w:val="nil"/>
            </w:tcBorders>
          </w:tcPr>
          <w:p w14:paraId="50A0D638" w14:textId="2652B846" w:rsidR="00BC0B71" w:rsidRPr="00586D86" w:rsidRDefault="00BC0B71" w:rsidP="00FB70BB">
            <w:pPr>
              <w:pStyle w:val="af3"/>
            </w:pPr>
            <w:r w:rsidRPr="00586D86">
              <w:rPr>
                <w:szCs w:val="20"/>
              </w:rPr>
              <w:t>21.34%</w:t>
            </w:r>
          </w:p>
        </w:tc>
        <w:tc>
          <w:tcPr>
            <w:tcW w:w="0" w:type="auto"/>
            <w:tcBorders>
              <w:top w:val="single" w:sz="4" w:space="0" w:color="auto"/>
              <w:left w:val="nil"/>
              <w:bottom w:val="nil"/>
              <w:right w:val="nil"/>
            </w:tcBorders>
          </w:tcPr>
          <w:p w14:paraId="454704A6" w14:textId="57D957AC" w:rsidR="00BC0B71" w:rsidRPr="00586D86" w:rsidRDefault="00BC0B71" w:rsidP="00FB70BB">
            <w:pPr>
              <w:pStyle w:val="af3"/>
            </w:pPr>
            <w:r w:rsidRPr="00586D86">
              <w:rPr>
                <w:szCs w:val="20"/>
              </w:rPr>
              <w:t>12.71%</w:t>
            </w:r>
          </w:p>
        </w:tc>
        <w:tc>
          <w:tcPr>
            <w:tcW w:w="0" w:type="auto"/>
            <w:tcBorders>
              <w:top w:val="single" w:sz="4" w:space="0" w:color="auto"/>
              <w:left w:val="nil"/>
              <w:bottom w:val="nil"/>
              <w:right w:val="nil"/>
            </w:tcBorders>
          </w:tcPr>
          <w:p w14:paraId="508A3A22" w14:textId="0CDB6427" w:rsidR="00BC0B71" w:rsidRPr="00586D86" w:rsidRDefault="00BC0B71" w:rsidP="00FB70BB">
            <w:pPr>
              <w:pStyle w:val="af3"/>
            </w:pPr>
            <w:r w:rsidRPr="00586D86">
              <w:rPr>
                <w:szCs w:val="20"/>
              </w:rPr>
              <w:t>8.08%</w:t>
            </w:r>
          </w:p>
        </w:tc>
        <w:tc>
          <w:tcPr>
            <w:tcW w:w="0" w:type="auto"/>
            <w:tcBorders>
              <w:top w:val="single" w:sz="4" w:space="0" w:color="auto"/>
              <w:left w:val="nil"/>
              <w:bottom w:val="nil"/>
              <w:right w:val="nil"/>
            </w:tcBorders>
          </w:tcPr>
          <w:p w14:paraId="61E4FE6B" w14:textId="613FF017" w:rsidR="00BC0B71" w:rsidRPr="00586D86" w:rsidRDefault="00BC0B71" w:rsidP="00FB70BB">
            <w:pPr>
              <w:pStyle w:val="af3"/>
            </w:pPr>
            <w:r w:rsidRPr="00586D86">
              <w:rPr>
                <w:szCs w:val="20"/>
              </w:rPr>
              <w:t>4.58%</w:t>
            </w:r>
          </w:p>
        </w:tc>
        <w:tc>
          <w:tcPr>
            <w:tcW w:w="0" w:type="auto"/>
            <w:tcBorders>
              <w:top w:val="single" w:sz="4" w:space="0" w:color="auto"/>
              <w:left w:val="nil"/>
              <w:bottom w:val="nil"/>
              <w:right w:val="nil"/>
            </w:tcBorders>
          </w:tcPr>
          <w:p w14:paraId="2901476F" w14:textId="7E5471AC" w:rsidR="00BC0B71" w:rsidRPr="00586D86" w:rsidRDefault="00BC0B71" w:rsidP="00FB70BB">
            <w:pPr>
              <w:pStyle w:val="af3"/>
            </w:pPr>
            <w:r w:rsidRPr="00586D86">
              <w:rPr>
                <w:szCs w:val="20"/>
              </w:rPr>
              <w:t>3.00%</w:t>
            </w:r>
          </w:p>
        </w:tc>
        <w:tc>
          <w:tcPr>
            <w:tcW w:w="0" w:type="auto"/>
            <w:tcBorders>
              <w:top w:val="single" w:sz="4" w:space="0" w:color="auto"/>
              <w:left w:val="nil"/>
              <w:bottom w:val="nil"/>
              <w:right w:val="nil"/>
            </w:tcBorders>
          </w:tcPr>
          <w:p w14:paraId="311E2AC4" w14:textId="102CDAC2" w:rsidR="00BC0B71" w:rsidRPr="00586D86" w:rsidRDefault="00BC0B71" w:rsidP="00FB70BB">
            <w:pPr>
              <w:pStyle w:val="af3"/>
            </w:pPr>
            <w:r w:rsidRPr="00586D86">
              <w:rPr>
                <w:szCs w:val="20"/>
              </w:rPr>
              <w:t>1.94%</w:t>
            </w:r>
          </w:p>
        </w:tc>
        <w:tc>
          <w:tcPr>
            <w:tcW w:w="0" w:type="auto"/>
            <w:tcBorders>
              <w:top w:val="single" w:sz="4" w:space="0" w:color="auto"/>
              <w:left w:val="nil"/>
              <w:bottom w:val="nil"/>
              <w:right w:val="nil"/>
            </w:tcBorders>
          </w:tcPr>
          <w:p w14:paraId="6D5B78F1" w14:textId="222144B0" w:rsidR="00BC0B71" w:rsidRPr="00586D86" w:rsidRDefault="00BC0B71" w:rsidP="00FB70BB">
            <w:pPr>
              <w:pStyle w:val="af3"/>
            </w:pPr>
            <w:r w:rsidRPr="00586D86">
              <w:rPr>
                <w:szCs w:val="20"/>
              </w:rPr>
              <w:t>1.13%</w:t>
            </w:r>
          </w:p>
        </w:tc>
      </w:tr>
      <w:tr w:rsidR="00524EE3" w:rsidRPr="00586D86" w14:paraId="3786F3FC" w14:textId="77777777" w:rsidTr="002B090D">
        <w:trPr>
          <w:trHeight w:val="329"/>
        </w:trPr>
        <w:tc>
          <w:tcPr>
            <w:tcW w:w="0" w:type="auto"/>
            <w:tcBorders>
              <w:top w:val="nil"/>
              <w:left w:val="nil"/>
              <w:bottom w:val="nil"/>
              <w:right w:val="nil"/>
            </w:tcBorders>
          </w:tcPr>
          <w:p w14:paraId="6542AE37" w14:textId="00EDBEEC" w:rsidR="00524EE3" w:rsidRPr="00586D86" w:rsidRDefault="00524EE3" w:rsidP="00FB70BB">
            <w:pPr>
              <w:pStyle w:val="af3"/>
            </w:pPr>
            <w:r w:rsidRPr="00586D86">
              <w:rPr>
                <w:rFonts w:hint="eastAsia"/>
              </w:rPr>
              <w:lastRenderedPageBreak/>
              <w:t>2</w:t>
            </w:r>
            <w:r w:rsidRPr="00586D86">
              <w:t>020</w:t>
            </w:r>
          </w:p>
        </w:tc>
        <w:tc>
          <w:tcPr>
            <w:tcW w:w="0" w:type="auto"/>
            <w:tcBorders>
              <w:top w:val="nil"/>
              <w:left w:val="nil"/>
              <w:bottom w:val="nil"/>
              <w:right w:val="nil"/>
            </w:tcBorders>
          </w:tcPr>
          <w:p w14:paraId="4A225191" w14:textId="35181607" w:rsidR="00524EE3" w:rsidRPr="00586D86" w:rsidRDefault="00524EE3" w:rsidP="00FB70BB">
            <w:pPr>
              <w:pStyle w:val="af3"/>
            </w:pPr>
            <w:r w:rsidRPr="00586D86">
              <w:rPr>
                <w:szCs w:val="20"/>
              </w:rPr>
              <w:t>80.52%</w:t>
            </w:r>
          </w:p>
        </w:tc>
        <w:tc>
          <w:tcPr>
            <w:tcW w:w="0" w:type="auto"/>
            <w:tcBorders>
              <w:top w:val="nil"/>
              <w:left w:val="nil"/>
              <w:bottom w:val="nil"/>
              <w:right w:val="nil"/>
            </w:tcBorders>
          </w:tcPr>
          <w:p w14:paraId="219FFC7F" w14:textId="7811D372" w:rsidR="00524EE3" w:rsidRPr="00586D86" w:rsidRDefault="00524EE3" w:rsidP="00FB70BB">
            <w:pPr>
              <w:pStyle w:val="af3"/>
            </w:pPr>
            <w:r w:rsidRPr="00586D86">
              <w:rPr>
                <w:szCs w:val="20"/>
              </w:rPr>
              <w:t>51.15%</w:t>
            </w:r>
          </w:p>
        </w:tc>
        <w:tc>
          <w:tcPr>
            <w:tcW w:w="0" w:type="auto"/>
            <w:tcBorders>
              <w:top w:val="nil"/>
              <w:left w:val="nil"/>
              <w:bottom w:val="nil"/>
              <w:right w:val="nil"/>
            </w:tcBorders>
          </w:tcPr>
          <w:p w14:paraId="11A65F4B" w14:textId="5EE9B280" w:rsidR="00524EE3" w:rsidRPr="00586D86" w:rsidRDefault="00524EE3" w:rsidP="00FB70BB">
            <w:pPr>
              <w:pStyle w:val="af3"/>
            </w:pPr>
            <w:r w:rsidRPr="00586D86">
              <w:rPr>
                <w:szCs w:val="20"/>
              </w:rPr>
              <w:t>29.42%</w:t>
            </w:r>
          </w:p>
        </w:tc>
        <w:tc>
          <w:tcPr>
            <w:tcW w:w="0" w:type="auto"/>
            <w:tcBorders>
              <w:top w:val="nil"/>
              <w:left w:val="nil"/>
              <w:bottom w:val="nil"/>
              <w:right w:val="nil"/>
            </w:tcBorders>
          </w:tcPr>
          <w:p w14:paraId="36A27AD7" w14:textId="4671BC87" w:rsidR="00524EE3" w:rsidRPr="00586D86" w:rsidRDefault="00524EE3" w:rsidP="00FB70BB">
            <w:pPr>
              <w:pStyle w:val="af3"/>
            </w:pPr>
            <w:r w:rsidRPr="00586D86">
              <w:rPr>
                <w:szCs w:val="20"/>
              </w:rPr>
              <w:t>19.24%</w:t>
            </w:r>
          </w:p>
        </w:tc>
        <w:tc>
          <w:tcPr>
            <w:tcW w:w="0" w:type="auto"/>
            <w:tcBorders>
              <w:top w:val="nil"/>
              <w:left w:val="nil"/>
              <w:bottom w:val="nil"/>
              <w:right w:val="nil"/>
            </w:tcBorders>
          </w:tcPr>
          <w:p w14:paraId="124F6599" w14:textId="145A73B1" w:rsidR="00524EE3" w:rsidRPr="00586D86" w:rsidRDefault="00524EE3" w:rsidP="00FB70BB">
            <w:pPr>
              <w:pStyle w:val="af3"/>
            </w:pPr>
            <w:r w:rsidRPr="00586D86">
              <w:rPr>
                <w:szCs w:val="20"/>
              </w:rPr>
              <w:t>12.82%</w:t>
            </w:r>
          </w:p>
        </w:tc>
        <w:tc>
          <w:tcPr>
            <w:tcW w:w="0" w:type="auto"/>
            <w:tcBorders>
              <w:top w:val="nil"/>
              <w:left w:val="nil"/>
              <w:bottom w:val="nil"/>
              <w:right w:val="nil"/>
            </w:tcBorders>
          </w:tcPr>
          <w:p w14:paraId="0AF949BF" w14:textId="6D150F4F" w:rsidR="00524EE3" w:rsidRPr="00586D86" w:rsidRDefault="00524EE3" w:rsidP="00FB70BB">
            <w:pPr>
              <w:pStyle w:val="af3"/>
            </w:pPr>
            <w:r w:rsidRPr="00586D86">
              <w:rPr>
                <w:szCs w:val="20"/>
              </w:rPr>
              <w:t>8.27%</w:t>
            </w:r>
          </w:p>
        </w:tc>
        <w:tc>
          <w:tcPr>
            <w:tcW w:w="0" w:type="auto"/>
            <w:tcBorders>
              <w:top w:val="nil"/>
              <w:left w:val="nil"/>
              <w:bottom w:val="nil"/>
              <w:right w:val="nil"/>
            </w:tcBorders>
          </w:tcPr>
          <w:p w14:paraId="188EC97B" w14:textId="5BF94AE0" w:rsidR="00524EE3" w:rsidRPr="00586D86" w:rsidRDefault="00524EE3" w:rsidP="00FB70BB">
            <w:pPr>
              <w:pStyle w:val="af3"/>
            </w:pPr>
            <w:r w:rsidRPr="00586D86">
              <w:rPr>
                <w:szCs w:val="20"/>
              </w:rPr>
              <w:t>5.36%</w:t>
            </w:r>
          </w:p>
        </w:tc>
        <w:tc>
          <w:tcPr>
            <w:tcW w:w="0" w:type="auto"/>
            <w:tcBorders>
              <w:top w:val="nil"/>
              <w:left w:val="nil"/>
              <w:bottom w:val="nil"/>
              <w:right w:val="nil"/>
            </w:tcBorders>
          </w:tcPr>
          <w:p w14:paraId="38D423CA" w14:textId="05BA52EA" w:rsidR="00524EE3" w:rsidRPr="00586D86" w:rsidRDefault="00524EE3" w:rsidP="00FB70BB">
            <w:pPr>
              <w:pStyle w:val="af3"/>
            </w:pPr>
            <w:r w:rsidRPr="00586D86">
              <w:rPr>
                <w:szCs w:val="20"/>
              </w:rPr>
              <w:t>3.65%</w:t>
            </w:r>
          </w:p>
        </w:tc>
        <w:tc>
          <w:tcPr>
            <w:tcW w:w="0" w:type="auto"/>
            <w:tcBorders>
              <w:top w:val="nil"/>
              <w:left w:val="nil"/>
              <w:bottom w:val="nil"/>
              <w:right w:val="nil"/>
            </w:tcBorders>
          </w:tcPr>
          <w:p w14:paraId="3D6DC763" w14:textId="580B7ED3" w:rsidR="00524EE3" w:rsidRPr="00586D86" w:rsidRDefault="00524EE3" w:rsidP="00FB70BB">
            <w:pPr>
              <w:pStyle w:val="af3"/>
            </w:pPr>
            <w:r w:rsidRPr="00586D86">
              <w:rPr>
                <w:szCs w:val="20"/>
              </w:rPr>
              <w:t>2.12%</w:t>
            </w:r>
          </w:p>
        </w:tc>
      </w:tr>
      <w:tr w:rsidR="00A908E1" w:rsidRPr="00586D86" w14:paraId="5D38B9FA" w14:textId="77777777" w:rsidTr="00F94F0C">
        <w:trPr>
          <w:trHeight w:val="329"/>
        </w:trPr>
        <w:tc>
          <w:tcPr>
            <w:tcW w:w="0" w:type="auto"/>
            <w:tcBorders>
              <w:top w:val="nil"/>
              <w:left w:val="nil"/>
              <w:bottom w:val="single" w:sz="4" w:space="0" w:color="auto"/>
              <w:right w:val="nil"/>
            </w:tcBorders>
          </w:tcPr>
          <w:p w14:paraId="61BA3FBB" w14:textId="3079A162" w:rsidR="00A908E1" w:rsidRPr="00586D86" w:rsidRDefault="00A908E1" w:rsidP="00FB70BB">
            <w:pPr>
              <w:pStyle w:val="af3"/>
            </w:pPr>
            <w:r w:rsidRPr="00586D86">
              <w:rPr>
                <w:rFonts w:hint="eastAsia"/>
              </w:rPr>
              <w:t>2</w:t>
            </w:r>
            <w:r w:rsidRPr="00586D86">
              <w:t>021</w:t>
            </w:r>
          </w:p>
        </w:tc>
        <w:tc>
          <w:tcPr>
            <w:tcW w:w="0" w:type="auto"/>
            <w:tcBorders>
              <w:top w:val="nil"/>
              <w:left w:val="nil"/>
              <w:bottom w:val="single" w:sz="4" w:space="0" w:color="auto"/>
              <w:right w:val="nil"/>
            </w:tcBorders>
          </w:tcPr>
          <w:p w14:paraId="412BC6F8" w14:textId="460F6387" w:rsidR="00A908E1" w:rsidRPr="00586D86" w:rsidRDefault="00A908E1" w:rsidP="00FB70BB">
            <w:pPr>
              <w:pStyle w:val="af3"/>
            </w:pPr>
            <w:r w:rsidRPr="00586D86">
              <w:rPr>
                <w:szCs w:val="20"/>
              </w:rPr>
              <w:t>76.37%</w:t>
            </w:r>
          </w:p>
        </w:tc>
        <w:tc>
          <w:tcPr>
            <w:tcW w:w="0" w:type="auto"/>
            <w:tcBorders>
              <w:top w:val="nil"/>
              <w:left w:val="nil"/>
              <w:bottom w:val="single" w:sz="4" w:space="0" w:color="auto"/>
              <w:right w:val="nil"/>
            </w:tcBorders>
          </w:tcPr>
          <w:p w14:paraId="477CF05C" w14:textId="576A097C" w:rsidR="00A908E1" w:rsidRPr="00586D86" w:rsidRDefault="00A908E1" w:rsidP="00FB70BB">
            <w:pPr>
              <w:pStyle w:val="af3"/>
            </w:pPr>
            <w:r w:rsidRPr="00586D86">
              <w:rPr>
                <w:szCs w:val="20"/>
              </w:rPr>
              <w:t>55.80%</w:t>
            </w:r>
          </w:p>
        </w:tc>
        <w:tc>
          <w:tcPr>
            <w:tcW w:w="0" w:type="auto"/>
            <w:tcBorders>
              <w:top w:val="nil"/>
              <w:left w:val="nil"/>
              <w:bottom w:val="single" w:sz="4" w:space="0" w:color="auto"/>
              <w:right w:val="nil"/>
            </w:tcBorders>
          </w:tcPr>
          <w:p w14:paraId="1F1DD237" w14:textId="19FABE61" w:rsidR="00A908E1" w:rsidRPr="00586D86" w:rsidRDefault="00A908E1" w:rsidP="00FB70BB">
            <w:pPr>
              <w:pStyle w:val="af3"/>
            </w:pPr>
            <w:r w:rsidRPr="00586D86">
              <w:rPr>
                <w:szCs w:val="20"/>
              </w:rPr>
              <w:t>35.01%</w:t>
            </w:r>
          </w:p>
        </w:tc>
        <w:tc>
          <w:tcPr>
            <w:tcW w:w="0" w:type="auto"/>
            <w:tcBorders>
              <w:top w:val="nil"/>
              <w:left w:val="nil"/>
              <w:bottom w:val="single" w:sz="4" w:space="0" w:color="auto"/>
              <w:right w:val="nil"/>
            </w:tcBorders>
          </w:tcPr>
          <w:p w14:paraId="561644D2" w14:textId="43664B08" w:rsidR="00A908E1" w:rsidRPr="00586D86" w:rsidRDefault="00A908E1" w:rsidP="00FB70BB">
            <w:pPr>
              <w:pStyle w:val="af3"/>
            </w:pPr>
            <w:r w:rsidRPr="00586D86">
              <w:rPr>
                <w:szCs w:val="20"/>
              </w:rPr>
              <w:t>20.63%</w:t>
            </w:r>
          </w:p>
        </w:tc>
        <w:tc>
          <w:tcPr>
            <w:tcW w:w="0" w:type="auto"/>
            <w:tcBorders>
              <w:top w:val="nil"/>
              <w:left w:val="nil"/>
              <w:bottom w:val="single" w:sz="4" w:space="0" w:color="auto"/>
              <w:right w:val="nil"/>
            </w:tcBorders>
          </w:tcPr>
          <w:p w14:paraId="2F5B1903" w14:textId="465949CC" w:rsidR="00A908E1" w:rsidRPr="00586D86" w:rsidRDefault="00A908E1" w:rsidP="00FB70BB">
            <w:pPr>
              <w:pStyle w:val="af3"/>
            </w:pPr>
            <w:r w:rsidRPr="00586D86">
              <w:rPr>
                <w:szCs w:val="20"/>
              </w:rPr>
              <w:t>13.94%</w:t>
            </w:r>
          </w:p>
        </w:tc>
        <w:tc>
          <w:tcPr>
            <w:tcW w:w="0" w:type="auto"/>
            <w:tcBorders>
              <w:top w:val="nil"/>
              <w:left w:val="nil"/>
              <w:bottom w:val="single" w:sz="4" w:space="0" w:color="auto"/>
              <w:right w:val="nil"/>
            </w:tcBorders>
          </w:tcPr>
          <w:p w14:paraId="54DB5112" w14:textId="6A70F36B" w:rsidR="00A908E1" w:rsidRPr="00586D86" w:rsidRDefault="00A908E1" w:rsidP="00FB70BB">
            <w:pPr>
              <w:pStyle w:val="af3"/>
            </w:pPr>
            <w:r w:rsidRPr="00586D86">
              <w:rPr>
                <w:szCs w:val="20"/>
              </w:rPr>
              <w:t>9.08%</w:t>
            </w:r>
          </w:p>
        </w:tc>
        <w:tc>
          <w:tcPr>
            <w:tcW w:w="0" w:type="auto"/>
            <w:tcBorders>
              <w:top w:val="nil"/>
              <w:left w:val="nil"/>
              <w:bottom w:val="single" w:sz="4" w:space="0" w:color="auto"/>
              <w:right w:val="nil"/>
            </w:tcBorders>
          </w:tcPr>
          <w:p w14:paraId="7CC1F63A" w14:textId="0A3747AF" w:rsidR="00A908E1" w:rsidRPr="00586D86" w:rsidRDefault="00A908E1" w:rsidP="00FB70BB">
            <w:pPr>
              <w:pStyle w:val="af3"/>
            </w:pPr>
            <w:r w:rsidRPr="00586D86">
              <w:rPr>
                <w:szCs w:val="20"/>
              </w:rPr>
              <w:t>6.09%</w:t>
            </w:r>
          </w:p>
        </w:tc>
        <w:tc>
          <w:tcPr>
            <w:tcW w:w="0" w:type="auto"/>
            <w:tcBorders>
              <w:top w:val="nil"/>
              <w:left w:val="nil"/>
              <w:bottom w:val="single" w:sz="4" w:space="0" w:color="auto"/>
              <w:right w:val="nil"/>
            </w:tcBorders>
          </w:tcPr>
          <w:p w14:paraId="38101558" w14:textId="05C5C910" w:rsidR="00A908E1" w:rsidRPr="00586D86" w:rsidRDefault="00A908E1" w:rsidP="00FB70BB">
            <w:pPr>
              <w:pStyle w:val="af3"/>
            </w:pPr>
            <w:r w:rsidRPr="00586D86">
              <w:rPr>
                <w:szCs w:val="20"/>
              </w:rPr>
              <w:t>4.53%</w:t>
            </w:r>
          </w:p>
        </w:tc>
        <w:tc>
          <w:tcPr>
            <w:tcW w:w="0" w:type="auto"/>
            <w:tcBorders>
              <w:top w:val="nil"/>
              <w:left w:val="nil"/>
              <w:bottom w:val="single" w:sz="4" w:space="0" w:color="auto"/>
              <w:right w:val="nil"/>
            </w:tcBorders>
          </w:tcPr>
          <w:p w14:paraId="5C0F97A0" w14:textId="0FBF1F0A" w:rsidR="00A908E1" w:rsidRPr="00586D86" w:rsidRDefault="00A908E1" w:rsidP="00FB70BB">
            <w:pPr>
              <w:pStyle w:val="af3"/>
            </w:pPr>
            <w:r w:rsidRPr="00586D86">
              <w:rPr>
                <w:szCs w:val="20"/>
              </w:rPr>
              <w:t>3.16%</w:t>
            </w:r>
          </w:p>
        </w:tc>
      </w:tr>
    </w:tbl>
    <w:p w14:paraId="1344CCC8" w14:textId="77777777" w:rsidR="00F128AB" w:rsidRDefault="00F128AB" w:rsidP="00C446FD">
      <w:pPr>
        <w:pStyle w:val="af1"/>
      </w:pPr>
    </w:p>
    <w:p w14:paraId="21B28556" w14:textId="77777777" w:rsidR="00F128AB" w:rsidRDefault="00F128AB" w:rsidP="00C446FD">
      <w:pPr>
        <w:pStyle w:val="af1"/>
      </w:pPr>
    </w:p>
    <w:p w14:paraId="72A25C7D" w14:textId="26262DA9" w:rsidR="00691C79" w:rsidRPr="00586D86" w:rsidRDefault="00C446FD" w:rsidP="00C446FD">
      <w:pPr>
        <w:pStyle w:val="af1"/>
      </w:pPr>
      <w:r>
        <w:rPr>
          <w:rFonts w:hint="eastAsia"/>
        </w:rPr>
        <w:t>表</w:t>
      </w:r>
      <w:r>
        <w:rPr>
          <w:rFonts w:hint="eastAsia"/>
        </w:rPr>
        <w:t>8</w:t>
      </w:r>
      <w:r>
        <w:t xml:space="preserve"> </w:t>
      </w:r>
      <w:r w:rsidR="00292575">
        <w:rPr>
          <w:rFonts w:hint="eastAsia"/>
        </w:rPr>
        <w:t>内蒙古</w:t>
      </w:r>
      <w:r w:rsidR="00AD1A51" w:rsidRPr="00586D86">
        <w:rPr>
          <w:rFonts w:hint="eastAsia"/>
        </w:rPr>
        <w:t>巴林左旗</w:t>
      </w:r>
      <w:r w:rsidR="00060C09" w:rsidRPr="00586D86">
        <w:rPr>
          <w:rFonts w:hint="eastAsia"/>
        </w:rPr>
        <w:t>灾害减产率累计分布表</w:t>
      </w:r>
    </w:p>
    <w:tbl>
      <w:tblPr>
        <w:tblW w:w="0" w:type="auto"/>
        <w:tblInd w:w="78" w:type="dxa"/>
        <w:tblLook w:val="0000" w:firstRow="0" w:lastRow="0" w:firstColumn="0" w:lastColumn="0" w:noHBand="0" w:noVBand="0"/>
      </w:tblPr>
      <w:tblGrid>
        <w:gridCol w:w="636"/>
        <w:gridCol w:w="930"/>
        <w:gridCol w:w="832"/>
        <w:gridCol w:w="832"/>
        <w:gridCol w:w="833"/>
        <w:gridCol w:w="833"/>
        <w:gridCol w:w="833"/>
        <w:gridCol w:w="833"/>
        <w:gridCol w:w="833"/>
        <w:gridCol w:w="833"/>
      </w:tblGrid>
      <w:tr w:rsidR="00FB70BB" w:rsidRPr="00586D86" w14:paraId="7C8BE1E2" w14:textId="77777777" w:rsidTr="00E75E89">
        <w:trPr>
          <w:trHeight w:val="329"/>
        </w:trPr>
        <w:tc>
          <w:tcPr>
            <w:tcW w:w="0" w:type="auto"/>
            <w:tcBorders>
              <w:top w:val="single" w:sz="4" w:space="0" w:color="auto"/>
              <w:left w:val="nil"/>
              <w:bottom w:val="single" w:sz="4" w:space="0" w:color="auto"/>
              <w:right w:val="nil"/>
            </w:tcBorders>
          </w:tcPr>
          <w:p w14:paraId="191A8F68" w14:textId="77777777" w:rsidR="00AD1A51" w:rsidRPr="00586D86" w:rsidRDefault="00AD1A51" w:rsidP="00FB70BB">
            <w:pPr>
              <w:pStyle w:val="af3"/>
            </w:pPr>
            <w:r w:rsidRPr="00586D86">
              <w:rPr>
                <w:rFonts w:hint="eastAsia"/>
              </w:rPr>
              <w:t>年份</w:t>
            </w:r>
          </w:p>
        </w:tc>
        <w:tc>
          <w:tcPr>
            <w:tcW w:w="0" w:type="auto"/>
            <w:tcBorders>
              <w:top w:val="single" w:sz="4" w:space="0" w:color="auto"/>
              <w:left w:val="nil"/>
              <w:bottom w:val="single" w:sz="4" w:space="0" w:color="auto"/>
              <w:right w:val="nil"/>
            </w:tcBorders>
          </w:tcPr>
          <w:p w14:paraId="2AFC4B8B" w14:textId="77777777" w:rsidR="00AD1A51" w:rsidRPr="00586D86" w:rsidRDefault="00AD1A51" w:rsidP="00FB70BB">
            <w:pPr>
              <w:pStyle w:val="af3"/>
              <w:rPr>
                <w:rFonts w:cs="宋体"/>
              </w:rPr>
            </w:pPr>
            <w:r w:rsidRPr="00586D86">
              <w:t>10%</w:t>
            </w:r>
            <w:r w:rsidRPr="00586D86">
              <w:rPr>
                <w:rFonts w:hint="eastAsia"/>
              </w:rPr>
              <w:t>损失</w:t>
            </w:r>
            <w:r w:rsidRPr="00586D86">
              <w:rPr>
                <w:rFonts w:cs="宋体" w:hint="eastAsia"/>
              </w:rPr>
              <w:t>累积比例</w:t>
            </w:r>
          </w:p>
        </w:tc>
        <w:tc>
          <w:tcPr>
            <w:tcW w:w="0" w:type="auto"/>
            <w:tcBorders>
              <w:top w:val="single" w:sz="4" w:space="0" w:color="auto"/>
              <w:left w:val="nil"/>
              <w:bottom w:val="single" w:sz="4" w:space="0" w:color="auto"/>
              <w:right w:val="nil"/>
            </w:tcBorders>
          </w:tcPr>
          <w:p w14:paraId="2BEAE744" w14:textId="77777777" w:rsidR="00AD1A51" w:rsidRPr="00586D86" w:rsidRDefault="00AD1A51" w:rsidP="00FB70BB">
            <w:pPr>
              <w:pStyle w:val="af3"/>
              <w:rPr>
                <w:rFonts w:cs="宋体"/>
              </w:rPr>
            </w:pPr>
            <w:r w:rsidRPr="00586D86">
              <w:t>20%</w:t>
            </w:r>
            <w:r w:rsidRPr="00586D86">
              <w:rPr>
                <w:rFonts w:hint="eastAsia"/>
              </w:rPr>
              <w:t>损失</w:t>
            </w:r>
            <w:r w:rsidRPr="00586D86">
              <w:rPr>
                <w:rFonts w:cs="宋体" w:hint="eastAsia"/>
              </w:rPr>
              <w:t>累积比例</w:t>
            </w:r>
          </w:p>
        </w:tc>
        <w:tc>
          <w:tcPr>
            <w:tcW w:w="0" w:type="auto"/>
            <w:tcBorders>
              <w:top w:val="single" w:sz="4" w:space="0" w:color="auto"/>
              <w:left w:val="nil"/>
              <w:bottom w:val="single" w:sz="4" w:space="0" w:color="auto"/>
              <w:right w:val="nil"/>
            </w:tcBorders>
          </w:tcPr>
          <w:p w14:paraId="6DB6F863" w14:textId="77777777" w:rsidR="00AD1A51" w:rsidRPr="00586D86" w:rsidRDefault="00AD1A51" w:rsidP="00FB70BB">
            <w:pPr>
              <w:pStyle w:val="af3"/>
            </w:pPr>
            <w:r w:rsidRPr="00586D86">
              <w:t>30%</w:t>
            </w:r>
            <w:r w:rsidRPr="00586D86">
              <w:rPr>
                <w:rFonts w:hint="eastAsia"/>
              </w:rPr>
              <w:t>损失</w:t>
            </w:r>
            <w:r w:rsidRPr="00586D86">
              <w:t>累积比例</w:t>
            </w:r>
          </w:p>
        </w:tc>
        <w:tc>
          <w:tcPr>
            <w:tcW w:w="0" w:type="auto"/>
            <w:tcBorders>
              <w:top w:val="single" w:sz="4" w:space="0" w:color="auto"/>
              <w:left w:val="nil"/>
              <w:bottom w:val="single" w:sz="4" w:space="0" w:color="auto"/>
              <w:right w:val="nil"/>
            </w:tcBorders>
          </w:tcPr>
          <w:p w14:paraId="1F63E242" w14:textId="77777777" w:rsidR="00AD1A51" w:rsidRPr="00586D86" w:rsidRDefault="00AD1A51" w:rsidP="00FB70BB">
            <w:pPr>
              <w:pStyle w:val="af3"/>
            </w:pPr>
            <w:r w:rsidRPr="00586D86">
              <w:t>40%</w:t>
            </w:r>
            <w:r w:rsidRPr="00586D86">
              <w:rPr>
                <w:rFonts w:hint="eastAsia"/>
              </w:rPr>
              <w:t>损失</w:t>
            </w:r>
            <w:r w:rsidRPr="00586D86">
              <w:t>累积比例</w:t>
            </w:r>
          </w:p>
        </w:tc>
        <w:tc>
          <w:tcPr>
            <w:tcW w:w="0" w:type="auto"/>
            <w:tcBorders>
              <w:top w:val="single" w:sz="4" w:space="0" w:color="auto"/>
              <w:left w:val="nil"/>
              <w:bottom w:val="single" w:sz="4" w:space="0" w:color="auto"/>
              <w:right w:val="nil"/>
            </w:tcBorders>
          </w:tcPr>
          <w:p w14:paraId="55EBADDB" w14:textId="77777777" w:rsidR="00AD1A51" w:rsidRPr="00586D86" w:rsidRDefault="00AD1A51" w:rsidP="00FB70BB">
            <w:pPr>
              <w:pStyle w:val="af3"/>
            </w:pPr>
            <w:r w:rsidRPr="00586D86">
              <w:t>50%</w:t>
            </w:r>
            <w:r w:rsidRPr="00586D86">
              <w:rPr>
                <w:rFonts w:hint="eastAsia"/>
              </w:rPr>
              <w:t>损失</w:t>
            </w:r>
            <w:r w:rsidRPr="00586D86">
              <w:t>累积比例</w:t>
            </w:r>
          </w:p>
        </w:tc>
        <w:tc>
          <w:tcPr>
            <w:tcW w:w="0" w:type="auto"/>
            <w:tcBorders>
              <w:top w:val="single" w:sz="4" w:space="0" w:color="auto"/>
              <w:left w:val="nil"/>
              <w:bottom w:val="single" w:sz="4" w:space="0" w:color="auto"/>
              <w:right w:val="nil"/>
            </w:tcBorders>
          </w:tcPr>
          <w:p w14:paraId="4D798705" w14:textId="77777777" w:rsidR="00AD1A51" w:rsidRPr="00586D86" w:rsidRDefault="00AD1A51" w:rsidP="00FB70BB">
            <w:pPr>
              <w:pStyle w:val="af3"/>
            </w:pPr>
            <w:r w:rsidRPr="00586D86">
              <w:t>60%</w:t>
            </w:r>
            <w:r w:rsidRPr="00586D86">
              <w:rPr>
                <w:rFonts w:hint="eastAsia"/>
              </w:rPr>
              <w:t>损失</w:t>
            </w:r>
            <w:r w:rsidRPr="00586D86">
              <w:t>累积比例</w:t>
            </w:r>
          </w:p>
        </w:tc>
        <w:tc>
          <w:tcPr>
            <w:tcW w:w="0" w:type="auto"/>
            <w:tcBorders>
              <w:top w:val="single" w:sz="4" w:space="0" w:color="auto"/>
              <w:left w:val="nil"/>
              <w:bottom w:val="single" w:sz="4" w:space="0" w:color="auto"/>
              <w:right w:val="nil"/>
            </w:tcBorders>
          </w:tcPr>
          <w:p w14:paraId="4A3DAA33" w14:textId="77777777" w:rsidR="00AD1A51" w:rsidRPr="00586D86" w:rsidRDefault="00AD1A51" w:rsidP="00FB70BB">
            <w:pPr>
              <w:pStyle w:val="af3"/>
            </w:pPr>
            <w:r w:rsidRPr="00586D86">
              <w:t>70%</w:t>
            </w:r>
            <w:r w:rsidRPr="00586D86">
              <w:rPr>
                <w:rFonts w:hint="eastAsia"/>
              </w:rPr>
              <w:t>损失</w:t>
            </w:r>
            <w:r w:rsidRPr="00586D86">
              <w:t>累积比例</w:t>
            </w:r>
          </w:p>
        </w:tc>
        <w:tc>
          <w:tcPr>
            <w:tcW w:w="0" w:type="auto"/>
            <w:tcBorders>
              <w:top w:val="single" w:sz="4" w:space="0" w:color="auto"/>
              <w:left w:val="nil"/>
              <w:bottom w:val="single" w:sz="4" w:space="0" w:color="auto"/>
              <w:right w:val="nil"/>
            </w:tcBorders>
          </w:tcPr>
          <w:p w14:paraId="3AB74922" w14:textId="77777777" w:rsidR="00AD1A51" w:rsidRPr="00586D86" w:rsidRDefault="00AD1A51" w:rsidP="00FB70BB">
            <w:pPr>
              <w:pStyle w:val="af3"/>
            </w:pPr>
            <w:r w:rsidRPr="00586D86">
              <w:t>80%</w:t>
            </w:r>
            <w:r w:rsidRPr="00586D86">
              <w:rPr>
                <w:rFonts w:hint="eastAsia"/>
              </w:rPr>
              <w:t>损失</w:t>
            </w:r>
            <w:r w:rsidRPr="00586D86">
              <w:t>累积比例</w:t>
            </w:r>
          </w:p>
        </w:tc>
        <w:tc>
          <w:tcPr>
            <w:tcW w:w="0" w:type="auto"/>
            <w:tcBorders>
              <w:top w:val="single" w:sz="4" w:space="0" w:color="auto"/>
              <w:left w:val="nil"/>
              <w:bottom w:val="single" w:sz="4" w:space="0" w:color="auto"/>
              <w:right w:val="nil"/>
            </w:tcBorders>
          </w:tcPr>
          <w:p w14:paraId="247D78B1" w14:textId="77777777" w:rsidR="00AD1A51" w:rsidRPr="00586D86" w:rsidRDefault="00AD1A51" w:rsidP="00FB70BB">
            <w:pPr>
              <w:pStyle w:val="af3"/>
            </w:pPr>
            <w:r w:rsidRPr="00586D86">
              <w:t>90%</w:t>
            </w:r>
            <w:r w:rsidRPr="00586D86">
              <w:rPr>
                <w:rFonts w:hint="eastAsia"/>
              </w:rPr>
              <w:t>损失</w:t>
            </w:r>
            <w:r w:rsidRPr="00586D86">
              <w:t>累积比例</w:t>
            </w:r>
          </w:p>
        </w:tc>
      </w:tr>
      <w:tr w:rsidR="00586D86" w:rsidRPr="00586D86" w14:paraId="30924E7D" w14:textId="77777777" w:rsidTr="00E75E89">
        <w:trPr>
          <w:trHeight w:val="329"/>
        </w:trPr>
        <w:tc>
          <w:tcPr>
            <w:tcW w:w="0" w:type="auto"/>
            <w:tcBorders>
              <w:top w:val="single" w:sz="4" w:space="0" w:color="auto"/>
              <w:left w:val="nil"/>
              <w:bottom w:val="nil"/>
              <w:right w:val="nil"/>
            </w:tcBorders>
          </w:tcPr>
          <w:p w14:paraId="1D65952A" w14:textId="77777777" w:rsidR="00FC3A5B" w:rsidRPr="00586D86" w:rsidRDefault="00FC3A5B" w:rsidP="00FB70BB">
            <w:pPr>
              <w:pStyle w:val="af3"/>
            </w:pPr>
            <w:r w:rsidRPr="00586D86">
              <w:rPr>
                <w:rFonts w:hint="eastAsia"/>
              </w:rPr>
              <w:t>2</w:t>
            </w:r>
            <w:r w:rsidRPr="00586D86">
              <w:t>019</w:t>
            </w:r>
          </w:p>
        </w:tc>
        <w:tc>
          <w:tcPr>
            <w:tcW w:w="0" w:type="auto"/>
            <w:tcBorders>
              <w:top w:val="single" w:sz="4" w:space="0" w:color="auto"/>
              <w:left w:val="nil"/>
              <w:bottom w:val="nil"/>
              <w:right w:val="nil"/>
            </w:tcBorders>
            <w:vAlign w:val="center"/>
          </w:tcPr>
          <w:p w14:paraId="5D181BB0" w14:textId="7BFF865C" w:rsidR="00FC3A5B" w:rsidRPr="00586D86" w:rsidRDefault="00FC3A5B" w:rsidP="00FB70BB">
            <w:pPr>
              <w:pStyle w:val="af3"/>
              <w:rPr>
                <w:rFonts w:cs="Times New Roman"/>
                <w:szCs w:val="20"/>
              </w:rPr>
            </w:pPr>
            <w:r w:rsidRPr="00586D86">
              <w:rPr>
                <w:rFonts w:cs="Times New Roman"/>
                <w:szCs w:val="20"/>
              </w:rPr>
              <w:t>30.28%</w:t>
            </w:r>
          </w:p>
        </w:tc>
        <w:tc>
          <w:tcPr>
            <w:tcW w:w="0" w:type="auto"/>
            <w:tcBorders>
              <w:top w:val="single" w:sz="4" w:space="0" w:color="auto"/>
              <w:left w:val="nil"/>
              <w:bottom w:val="nil"/>
              <w:right w:val="nil"/>
            </w:tcBorders>
            <w:vAlign w:val="center"/>
          </w:tcPr>
          <w:p w14:paraId="00EB07F5" w14:textId="66A08530" w:rsidR="00FC3A5B" w:rsidRPr="00586D86" w:rsidRDefault="00FC3A5B" w:rsidP="00FB70BB">
            <w:pPr>
              <w:pStyle w:val="af3"/>
              <w:rPr>
                <w:rFonts w:cs="Times New Roman"/>
                <w:szCs w:val="20"/>
              </w:rPr>
            </w:pPr>
            <w:r w:rsidRPr="00586D86">
              <w:rPr>
                <w:rFonts w:cs="Times New Roman"/>
                <w:szCs w:val="20"/>
              </w:rPr>
              <w:t>2.85%</w:t>
            </w:r>
          </w:p>
        </w:tc>
        <w:tc>
          <w:tcPr>
            <w:tcW w:w="0" w:type="auto"/>
            <w:tcBorders>
              <w:top w:val="single" w:sz="4" w:space="0" w:color="auto"/>
              <w:left w:val="nil"/>
              <w:bottom w:val="nil"/>
              <w:right w:val="nil"/>
            </w:tcBorders>
            <w:vAlign w:val="center"/>
          </w:tcPr>
          <w:p w14:paraId="539CED63" w14:textId="3D90F213" w:rsidR="00FC3A5B" w:rsidRPr="00586D86" w:rsidRDefault="00FC3A5B" w:rsidP="00FB70BB">
            <w:pPr>
              <w:pStyle w:val="af3"/>
              <w:rPr>
                <w:rFonts w:cs="Times New Roman"/>
                <w:szCs w:val="20"/>
              </w:rPr>
            </w:pPr>
            <w:r w:rsidRPr="00586D86">
              <w:rPr>
                <w:rFonts w:cs="Times New Roman"/>
                <w:szCs w:val="20"/>
              </w:rPr>
              <w:t>0.86%</w:t>
            </w:r>
          </w:p>
        </w:tc>
        <w:tc>
          <w:tcPr>
            <w:tcW w:w="0" w:type="auto"/>
            <w:tcBorders>
              <w:top w:val="single" w:sz="4" w:space="0" w:color="auto"/>
              <w:left w:val="nil"/>
              <w:bottom w:val="nil"/>
              <w:right w:val="nil"/>
            </w:tcBorders>
            <w:vAlign w:val="center"/>
          </w:tcPr>
          <w:p w14:paraId="464BCF53" w14:textId="2CEEC91E" w:rsidR="00FC3A5B" w:rsidRPr="00586D86" w:rsidRDefault="00FC3A5B" w:rsidP="00FB70BB">
            <w:pPr>
              <w:pStyle w:val="af3"/>
              <w:rPr>
                <w:rFonts w:cs="Times New Roman"/>
                <w:szCs w:val="20"/>
              </w:rPr>
            </w:pPr>
            <w:r w:rsidRPr="00586D86">
              <w:rPr>
                <w:rFonts w:cs="Times New Roman"/>
                <w:szCs w:val="20"/>
              </w:rPr>
              <w:t>0.41%</w:t>
            </w:r>
          </w:p>
        </w:tc>
        <w:tc>
          <w:tcPr>
            <w:tcW w:w="0" w:type="auto"/>
            <w:tcBorders>
              <w:top w:val="single" w:sz="4" w:space="0" w:color="auto"/>
              <w:left w:val="nil"/>
              <w:bottom w:val="nil"/>
              <w:right w:val="nil"/>
            </w:tcBorders>
            <w:vAlign w:val="center"/>
          </w:tcPr>
          <w:p w14:paraId="655D78B8" w14:textId="0ABD807A" w:rsidR="00FC3A5B" w:rsidRPr="00586D86" w:rsidRDefault="00FC3A5B" w:rsidP="00FB70BB">
            <w:pPr>
              <w:pStyle w:val="af3"/>
              <w:rPr>
                <w:rFonts w:cs="Times New Roman"/>
                <w:szCs w:val="20"/>
              </w:rPr>
            </w:pPr>
            <w:r w:rsidRPr="00586D86">
              <w:rPr>
                <w:rFonts w:cs="Times New Roman"/>
                <w:szCs w:val="20"/>
              </w:rPr>
              <w:t>0.28%</w:t>
            </w:r>
          </w:p>
        </w:tc>
        <w:tc>
          <w:tcPr>
            <w:tcW w:w="0" w:type="auto"/>
            <w:tcBorders>
              <w:top w:val="single" w:sz="4" w:space="0" w:color="auto"/>
              <w:left w:val="nil"/>
              <w:bottom w:val="nil"/>
              <w:right w:val="nil"/>
            </w:tcBorders>
            <w:vAlign w:val="center"/>
          </w:tcPr>
          <w:p w14:paraId="4DED1551" w14:textId="64515A48" w:rsidR="00FC3A5B" w:rsidRPr="00586D86" w:rsidRDefault="00FC3A5B" w:rsidP="00FB70BB">
            <w:pPr>
              <w:pStyle w:val="af3"/>
              <w:rPr>
                <w:rFonts w:cs="Times New Roman"/>
                <w:szCs w:val="20"/>
              </w:rPr>
            </w:pPr>
            <w:r w:rsidRPr="00586D86">
              <w:rPr>
                <w:rFonts w:cs="Times New Roman"/>
                <w:szCs w:val="20"/>
              </w:rPr>
              <w:t>0.20%</w:t>
            </w:r>
          </w:p>
        </w:tc>
        <w:tc>
          <w:tcPr>
            <w:tcW w:w="0" w:type="auto"/>
            <w:tcBorders>
              <w:top w:val="single" w:sz="4" w:space="0" w:color="auto"/>
              <w:left w:val="nil"/>
              <w:bottom w:val="nil"/>
              <w:right w:val="nil"/>
            </w:tcBorders>
            <w:vAlign w:val="center"/>
          </w:tcPr>
          <w:p w14:paraId="1B57A28A" w14:textId="6F8EDAD2" w:rsidR="00FC3A5B" w:rsidRPr="00586D86" w:rsidRDefault="00FC3A5B" w:rsidP="00FB70BB">
            <w:pPr>
              <w:pStyle w:val="af3"/>
              <w:rPr>
                <w:rFonts w:cs="Times New Roman"/>
                <w:szCs w:val="20"/>
              </w:rPr>
            </w:pPr>
            <w:r w:rsidRPr="00586D86">
              <w:rPr>
                <w:rFonts w:cs="Times New Roman"/>
                <w:szCs w:val="20"/>
              </w:rPr>
              <w:t>0.16%</w:t>
            </w:r>
          </w:p>
        </w:tc>
        <w:tc>
          <w:tcPr>
            <w:tcW w:w="0" w:type="auto"/>
            <w:tcBorders>
              <w:top w:val="single" w:sz="4" w:space="0" w:color="auto"/>
              <w:left w:val="nil"/>
              <w:bottom w:val="nil"/>
              <w:right w:val="nil"/>
            </w:tcBorders>
            <w:vAlign w:val="center"/>
          </w:tcPr>
          <w:p w14:paraId="0C034102" w14:textId="47F3385D" w:rsidR="00FC3A5B" w:rsidRPr="00586D86" w:rsidRDefault="00FC3A5B" w:rsidP="00FB70BB">
            <w:pPr>
              <w:pStyle w:val="af3"/>
              <w:rPr>
                <w:rFonts w:cs="Times New Roman"/>
                <w:szCs w:val="20"/>
              </w:rPr>
            </w:pPr>
            <w:r w:rsidRPr="00586D86">
              <w:rPr>
                <w:rFonts w:cs="Times New Roman"/>
                <w:szCs w:val="20"/>
              </w:rPr>
              <w:t>0.13%</w:t>
            </w:r>
          </w:p>
        </w:tc>
        <w:tc>
          <w:tcPr>
            <w:tcW w:w="0" w:type="auto"/>
            <w:tcBorders>
              <w:top w:val="single" w:sz="4" w:space="0" w:color="auto"/>
              <w:left w:val="nil"/>
              <w:bottom w:val="nil"/>
              <w:right w:val="nil"/>
            </w:tcBorders>
            <w:vAlign w:val="center"/>
          </w:tcPr>
          <w:p w14:paraId="73E19808" w14:textId="4715857E" w:rsidR="00FC3A5B" w:rsidRPr="00586D86" w:rsidRDefault="00FC3A5B" w:rsidP="00FB70BB">
            <w:pPr>
              <w:pStyle w:val="af3"/>
              <w:rPr>
                <w:rFonts w:cs="Times New Roman"/>
                <w:szCs w:val="20"/>
              </w:rPr>
            </w:pPr>
            <w:r w:rsidRPr="00586D86">
              <w:rPr>
                <w:rFonts w:cs="Times New Roman"/>
                <w:szCs w:val="20"/>
              </w:rPr>
              <w:t>0.12%</w:t>
            </w:r>
          </w:p>
        </w:tc>
      </w:tr>
      <w:tr w:rsidR="00FB70BB" w:rsidRPr="00586D86" w14:paraId="3D01D121" w14:textId="77777777" w:rsidTr="00E75E89">
        <w:trPr>
          <w:trHeight w:val="329"/>
        </w:trPr>
        <w:tc>
          <w:tcPr>
            <w:tcW w:w="0" w:type="auto"/>
            <w:tcBorders>
              <w:top w:val="nil"/>
              <w:left w:val="nil"/>
              <w:bottom w:val="nil"/>
              <w:right w:val="nil"/>
            </w:tcBorders>
          </w:tcPr>
          <w:p w14:paraId="77D9D451" w14:textId="77777777" w:rsidR="00FC3A5B" w:rsidRPr="00586D86" w:rsidRDefault="00FC3A5B" w:rsidP="00FB70BB">
            <w:pPr>
              <w:pStyle w:val="af3"/>
            </w:pPr>
            <w:r w:rsidRPr="00586D86">
              <w:rPr>
                <w:rFonts w:hint="eastAsia"/>
              </w:rPr>
              <w:t>2</w:t>
            </w:r>
            <w:r w:rsidRPr="00586D86">
              <w:t>020</w:t>
            </w:r>
          </w:p>
        </w:tc>
        <w:tc>
          <w:tcPr>
            <w:tcW w:w="0" w:type="auto"/>
            <w:tcBorders>
              <w:top w:val="nil"/>
              <w:left w:val="nil"/>
              <w:bottom w:val="nil"/>
              <w:right w:val="nil"/>
            </w:tcBorders>
            <w:vAlign w:val="center"/>
          </w:tcPr>
          <w:p w14:paraId="7AB32F7E" w14:textId="5609725D" w:rsidR="00FC3A5B" w:rsidRPr="00586D86" w:rsidRDefault="00FC3A5B" w:rsidP="00FB70BB">
            <w:pPr>
              <w:pStyle w:val="af3"/>
              <w:rPr>
                <w:rFonts w:cs="Times New Roman"/>
                <w:szCs w:val="20"/>
              </w:rPr>
            </w:pPr>
            <w:r w:rsidRPr="00586D86">
              <w:rPr>
                <w:rFonts w:cs="Times New Roman"/>
                <w:szCs w:val="20"/>
              </w:rPr>
              <w:t>14.06%</w:t>
            </w:r>
          </w:p>
        </w:tc>
        <w:tc>
          <w:tcPr>
            <w:tcW w:w="0" w:type="auto"/>
            <w:tcBorders>
              <w:top w:val="nil"/>
              <w:left w:val="nil"/>
              <w:bottom w:val="nil"/>
              <w:right w:val="nil"/>
            </w:tcBorders>
            <w:vAlign w:val="center"/>
          </w:tcPr>
          <w:p w14:paraId="4731EF95" w14:textId="03080A44" w:rsidR="00FC3A5B" w:rsidRPr="00586D86" w:rsidRDefault="00FC3A5B" w:rsidP="00FB70BB">
            <w:pPr>
              <w:pStyle w:val="af3"/>
              <w:rPr>
                <w:rFonts w:cs="Times New Roman"/>
                <w:szCs w:val="20"/>
              </w:rPr>
            </w:pPr>
            <w:r w:rsidRPr="00586D86">
              <w:rPr>
                <w:rFonts w:cs="Times New Roman"/>
                <w:szCs w:val="20"/>
              </w:rPr>
              <w:t>4.89%</w:t>
            </w:r>
          </w:p>
        </w:tc>
        <w:tc>
          <w:tcPr>
            <w:tcW w:w="0" w:type="auto"/>
            <w:tcBorders>
              <w:top w:val="nil"/>
              <w:left w:val="nil"/>
              <w:bottom w:val="nil"/>
              <w:right w:val="nil"/>
            </w:tcBorders>
            <w:vAlign w:val="center"/>
          </w:tcPr>
          <w:p w14:paraId="61C0F5E0" w14:textId="1E58EB1D" w:rsidR="00FC3A5B" w:rsidRPr="00586D86" w:rsidRDefault="00FC3A5B" w:rsidP="00FB70BB">
            <w:pPr>
              <w:pStyle w:val="af3"/>
              <w:rPr>
                <w:rFonts w:cs="Times New Roman"/>
                <w:szCs w:val="20"/>
              </w:rPr>
            </w:pPr>
            <w:r w:rsidRPr="00586D86">
              <w:rPr>
                <w:rFonts w:cs="Times New Roman"/>
                <w:szCs w:val="20"/>
              </w:rPr>
              <w:t>1.16%</w:t>
            </w:r>
          </w:p>
        </w:tc>
        <w:tc>
          <w:tcPr>
            <w:tcW w:w="0" w:type="auto"/>
            <w:tcBorders>
              <w:top w:val="nil"/>
              <w:left w:val="nil"/>
              <w:bottom w:val="nil"/>
              <w:right w:val="nil"/>
            </w:tcBorders>
            <w:vAlign w:val="center"/>
          </w:tcPr>
          <w:p w14:paraId="42A58EE8" w14:textId="4755F840" w:rsidR="00FC3A5B" w:rsidRPr="00586D86" w:rsidRDefault="00FC3A5B" w:rsidP="00FB70BB">
            <w:pPr>
              <w:pStyle w:val="af3"/>
              <w:rPr>
                <w:rFonts w:cs="Times New Roman"/>
                <w:szCs w:val="20"/>
              </w:rPr>
            </w:pPr>
            <w:r w:rsidRPr="00586D86">
              <w:rPr>
                <w:rFonts w:cs="Times New Roman"/>
                <w:szCs w:val="20"/>
              </w:rPr>
              <w:t>0.58%</w:t>
            </w:r>
          </w:p>
        </w:tc>
        <w:tc>
          <w:tcPr>
            <w:tcW w:w="0" w:type="auto"/>
            <w:tcBorders>
              <w:top w:val="nil"/>
              <w:left w:val="nil"/>
              <w:bottom w:val="nil"/>
              <w:right w:val="nil"/>
            </w:tcBorders>
            <w:vAlign w:val="center"/>
          </w:tcPr>
          <w:p w14:paraId="64682FC6" w14:textId="4C0A8CB4" w:rsidR="00FC3A5B" w:rsidRPr="00586D86" w:rsidRDefault="00FC3A5B" w:rsidP="00FB70BB">
            <w:pPr>
              <w:pStyle w:val="af3"/>
              <w:rPr>
                <w:rFonts w:cs="Times New Roman"/>
                <w:szCs w:val="20"/>
              </w:rPr>
            </w:pPr>
            <w:r w:rsidRPr="00586D86">
              <w:rPr>
                <w:rFonts w:cs="Times New Roman"/>
                <w:szCs w:val="20"/>
              </w:rPr>
              <w:t>0.40%</w:t>
            </w:r>
          </w:p>
        </w:tc>
        <w:tc>
          <w:tcPr>
            <w:tcW w:w="0" w:type="auto"/>
            <w:tcBorders>
              <w:top w:val="nil"/>
              <w:left w:val="nil"/>
              <w:bottom w:val="nil"/>
              <w:right w:val="nil"/>
            </w:tcBorders>
            <w:vAlign w:val="center"/>
          </w:tcPr>
          <w:p w14:paraId="0BFDA270" w14:textId="562C7D74" w:rsidR="00FC3A5B" w:rsidRPr="00586D86" w:rsidRDefault="00FC3A5B" w:rsidP="00FB70BB">
            <w:pPr>
              <w:pStyle w:val="af3"/>
              <w:rPr>
                <w:rFonts w:cs="Times New Roman"/>
                <w:szCs w:val="20"/>
              </w:rPr>
            </w:pPr>
            <w:r w:rsidRPr="00586D86">
              <w:rPr>
                <w:rFonts w:cs="Times New Roman"/>
                <w:szCs w:val="20"/>
              </w:rPr>
              <w:t>0.28%</w:t>
            </w:r>
          </w:p>
        </w:tc>
        <w:tc>
          <w:tcPr>
            <w:tcW w:w="0" w:type="auto"/>
            <w:tcBorders>
              <w:top w:val="nil"/>
              <w:left w:val="nil"/>
              <w:bottom w:val="nil"/>
              <w:right w:val="nil"/>
            </w:tcBorders>
            <w:vAlign w:val="center"/>
          </w:tcPr>
          <w:p w14:paraId="1C4D5E8F" w14:textId="3931FFCF" w:rsidR="00FC3A5B" w:rsidRPr="00586D86" w:rsidRDefault="00FC3A5B" w:rsidP="00FB70BB">
            <w:pPr>
              <w:pStyle w:val="af3"/>
              <w:rPr>
                <w:rFonts w:cs="Times New Roman"/>
                <w:szCs w:val="20"/>
              </w:rPr>
            </w:pPr>
            <w:r w:rsidRPr="00586D86">
              <w:rPr>
                <w:rFonts w:cs="Times New Roman"/>
                <w:szCs w:val="20"/>
              </w:rPr>
              <w:t>0.22%</w:t>
            </w:r>
          </w:p>
        </w:tc>
        <w:tc>
          <w:tcPr>
            <w:tcW w:w="0" w:type="auto"/>
            <w:tcBorders>
              <w:top w:val="nil"/>
              <w:left w:val="nil"/>
              <w:bottom w:val="nil"/>
              <w:right w:val="nil"/>
            </w:tcBorders>
            <w:vAlign w:val="center"/>
          </w:tcPr>
          <w:p w14:paraId="5F314C72" w14:textId="0EE77375" w:rsidR="00FC3A5B" w:rsidRPr="00586D86" w:rsidRDefault="00FC3A5B" w:rsidP="00FB70BB">
            <w:pPr>
              <w:pStyle w:val="af3"/>
              <w:rPr>
                <w:rFonts w:cs="Times New Roman"/>
                <w:szCs w:val="20"/>
              </w:rPr>
            </w:pPr>
            <w:r w:rsidRPr="00586D86">
              <w:rPr>
                <w:rFonts w:cs="Times New Roman"/>
                <w:szCs w:val="20"/>
              </w:rPr>
              <w:t>0.19%</w:t>
            </w:r>
          </w:p>
        </w:tc>
        <w:tc>
          <w:tcPr>
            <w:tcW w:w="0" w:type="auto"/>
            <w:tcBorders>
              <w:top w:val="nil"/>
              <w:left w:val="nil"/>
              <w:bottom w:val="nil"/>
              <w:right w:val="nil"/>
            </w:tcBorders>
            <w:vAlign w:val="center"/>
          </w:tcPr>
          <w:p w14:paraId="014E899C" w14:textId="5128D905" w:rsidR="00FC3A5B" w:rsidRPr="00586D86" w:rsidRDefault="00FC3A5B" w:rsidP="00FB70BB">
            <w:pPr>
              <w:pStyle w:val="af3"/>
              <w:rPr>
                <w:rFonts w:cs="Times New Roman"/>
                <w:szCs w:val="20"/>
              </w:rPr>
            </w:pPr>
            <w:r w:rsidRPr="00586D86">
              <w:rPr>
                <w:rFonts w:cs="Times New Roman"/>
                <w:szCs w:val="20"/>
              </w:rPr>
              <w:t>0.18%</w:t>
            </w:r>
          </w:p>
        </w:tc>
      </w:tr>
      <w:tr w:rsidR="00FB70BB" w:rsidRPr="00586D86" w14:paraId="02BE8987" w14:textId="77777777" w:rsidTr="00E75E89">
        <w:trPr>
          <w:trHeight w:val="329"/>
        </w:trPr>
        <w:tc>
          <w:tcPr>
            <w:tcW w:w="0" w:type="auto"/>
            <w:tcBorders>
              <w:top w:val="nil"/>
              <w:left w:val="nil"/>
              <w:bottom w:val="single" w:sz="4" w:space="0" w:color="auto"/>
              <w:right w:val="nil"/>
            </w:tcBorders>
          </w:tcPr>
          <w:p w14:paraId="09C0C652" w14:textId="77777777" w:rsidR="00AC7724" w:rsidRPr="00586D86" w:rsidRDefault="00AC7724" w:rsidP="00FB70BB">
            <w:pPr>
              <w:pStyle w:val="af3"/>
            </w:pPr>
            <w:r w:rsidRPr="00586D86">
              <w:rPr>
                <w:rFonts w:hint="eastAsia"/>
              </w:rPr>
              <w:t>2</w:t>
            </w:r>
            <w:r w:rsidRPr="00586D86">
              <w:t>021</w:t>
            </w:r>
          </w:p>
        </w:tc>
        <w:tc>
          <w:tcPr>
            <w:tcW w:w="0" w:type="auto"/>
            <w:tcBorders>
              <w:top w:val="nil"/>
              <w:left w:val="nil"/>
              <w:bottom w:val="single" w:sz="4" w:space="0" w:color="auto"/>
              <w:right w:val="nil"/>
            </w:tcBorders>
            <w:vAlign w:val="center"/>
          </w:tcPr>
          <w:p w14:paraId="4384E2DF" w14:textId="1EAC7B37" w:rsidR="00AC7724" w:rsidRPr="00586D86" w:rsidRDefault="00AC7724" w:rsidP="00FB70BB">
            <w:pPr>
              <w:pStyle w:val="af3"/>
              <w:rPr>
                <w:rFonts w:cs="Times New Roman"/>
                <w:szCs w:val="20"/>
              </w:rPr>
            </w:pPr>
            <w:r w:rsidRPr="00586D86">
              <w:rPr>
                <w:rFonts w:cs="Times New Roman"/>
                <w:szCs w:val="20"/>
              </w:rPr>
              <w:t>14.69%</w:t>
            </w:r>
          </w:p>
        </w:tc>
        <w:tc>
          <w:tcPr>
            <w:tcW w:w="0" w:type="auto"/>
            <w:tcBorders>
              <w:top w:val="nil"/>
              <w:left w:val="nil"/>
              <w:bottom w:val="single" w:sz="4" w:space="0" w:color="auto"/>
              <w:right w:val="nil"/>
            </w:tcBorders>
            <w:vAlign w:val="center"/>
          </w:tcPr>
          <w:p w14:paraId="5C006FDC" w14:textId="4136BD98" w:rsidR="00AC7724" w:rsidRPr="00586D86" w:rsidRDefault="00AC7724" w:rsidP="00FB70BB">
            <w:pPr>
              <w:pStyle w:val="af3"/>
              <w:rPr>
                <w:rFonts w:cs="Times New Roman"/>
                <w:szCs w:val="20"/>
              </w:rPr>
            </w:pPr>
            <w:r w:rsidRPr="00586D86">
              <w:rPr>
                <w:rFonts w:cs="Times New Roman"/>
                <w:szCs w:val="20"/>
              </w:rPr>
              <w:t>3.98%</w:t>
            </w:r>
          </w:p>
        </w:tc>
        <w:tc>
          <w:tcPr>
            <w:tcW w:w="0" w:type="auto"/>
            <w:tcBorders>
              <w:top w:val="nil"/>
              <w:left w:val="nil"/>
              <w:bottom w:val="single" w:sz="4" w:space="0" w:color="auto"/>
              <w:right w:val="nil"/>
            </w:tcBorders>
            <w:vAlign w:val="center"/>
          </w:tcPr>
          <w:p w14:paraId="17D02583" w14:textId="62D702B2" w:rsidR="00AC7724" w:rsidRPr="00586D86" w:rsidRDefault="00AC7724" w:rsidP="00FB70BB">
            <w:pPr>
              <w:pStyle w:val="af3"/>
              <w:rPr>
                <w:rFonts w:cs="Times New Roman"/>
                <w:szCs w:val="20"/>
              </w:rPr>
            </w:pPr>
            <w:r w:rsidRPr="00586D86">
              <w:rPr>
                <w:rFonts w:cs="Times New Roman"/>
                <w:szCs w:val="20"/>
              </w:rPr>
              <w:t>1.81%</w:t>
            </w:r>
          </w:p>
        </w:tc>
        <w:tc>
          <w:tcPr>
            <w:tcW w:w="0" w:type="auto"/>
            <w:tcBorders>
              <w:top w:val="nil"/>
              <w:left w:val="nil"/>
              <w:bottom w:val="single" w:sz="4" w:space="0" w:color="auto"/>
              <w:right w:val="nil"/>
            </w:tcBorders>
            <w:vAlign w:val="center"/>
          </w:tcPr>
          <w:p w14:paraId="273BDD38" w14:textId="2DAA0F84" w:rsidR="00AC7724" w:rsidRPr="00586D86" w:rsidRDefault="00AC7724" w:rsidP="00FB70BB">
            <w:pPr>
              <w:pStyle w:val="af3"/>
              <w:rPr>
                <w:rFonts w:cs="Times New Roman"/>
                <w:szCs w:val="20"/>
              </w:rPr>
            </w:pPr>
            <w:r w:rsidRPr="00586D86">
              <w:rPr>
                <w:rFonts w:cs="Times New Roman"/>
                <w:szCs w:val="20"/>
              </w:rPr>
              <w:t>1.22%</w:t>
            </w:r>
          </w:p>
        </w:tc>
        <w:tc>
          <w:tcPr>
            <w:tcW w:w="0" w:type="auto"/>
            <w:tcBorders>
              <w:top w:val="nil"/>
              <w:left w:val="nil"/>
              <w:bottom w:val="single" w:sz="4" w:space="0" w:color="auto"/>
              <w:right w:val="nil"/>
            </w:tcBorders>
            <w:vAlign w:val="center"/>
          </w:tcPr>
          <w:p w14:paraId="3EA283E3" w14:textId="65C10A36" w:rsidR="00AC7724" w:rsidRPr="00586D86" w:rsidRDefault="00AC7724" w:rsidP="00FB70BB">
            <w:pPr>
              <w:pStyle w:val="af3"/>
              <w:rPr>
                <w:rFonts w:cs="Times New Roman"/>
                <w:szCs w:val="20"/>
              </w:rPr>
            </w:pPr>
            <w:r w:rsidRPr="00586D86">
              <w:rPr>
                <w:rFonts w:cs="Times New Roman"/>
                <w:szCs w:val="20"/>
              </w:rPr>
              <w:t>0.87%</w:t>
            </w:r>
          </w:p>
        </w:tc>
        <w:tc>
          <w:tcPr>
            <w:tcW w:w="0" w:type="auto"/>
            <w:tcBorders>
              <w:top w:val="nil"/>
              <w:left w:val="nil"/>
              <w:bottom w:val="single" w:sz="4" w:space="0" w:color="auto"/>
              <w:right w:val="nil"/>
            </w:tcBorders>
            <w:vAlign w:val="center"/>
          </w:tcPr>
          <w:p w14:paraId="7BAA6D6F" w14:textId="6E27AD84" w:rsidR="00AC7724" w:rsidRPr="00586D86" w:rsidRDefault="00AC7724" w:rsidP="00FB70BB">
            <w:pPr>
              <w:pStyle w:val="af3"/>
              <w:rPr>
                <w:rFonts w:cs="Times New Roman"/>
                <w:szCs w:val="20"/>
              </w:rPr>
            </w:pPr>
            <w:r w:rsidRPr="00586D86">
              <w:rPr>
                <w:rFonts w:cs="Times New Roman"/>
                <w:szCs w:val="20"/>
              </w:rPr>
              <w:t>0.58%</w:t>
            </w:r>
          </w:p>
        </w:tc>
        <w:tc>
          <w:tcPr>
            <w:tcW w:w="0" w:type="auto"/>
            <w:tcBorders>
              <w:top w:val="nil"/>
              <w:left w:val="nil"/>
              <w:bottom w:val="single" w:sz="4" w:space="0" w:color="auto"/>
              <w:right w:val="nil"/>
            </w:tcBorders>
            <w:vAlign w:val="center"/>
          </w:tcPr>
          <w:p w14:paraId="54353096" w14:textId="2C9723C8" w:rsidR="00AC7724" w:rsidRPr="00586D86" w:rsidRDefault="00AC7724" w:rsidP="00FB70BB">
            <w:pPr>
              <w:pStyle w:val="af3"/>
              <w:rPr>
                <w:rFonts w:cs="Times New Roman"/>
                <w:szCs w:val="20"/>
              </w:rPr>
            </w:pPr>
            <w:r w:rsidRPr="00586D86">
              <w:rPr>
                <w:rFonts w:cs="Times New Roman"/>
                <w:szCs w:val="20"/>
              </w:rPr>
              <w:t>0.47%</w:t>
            </w:r>
          </w:p>
        </w:tc>
        <w:tc>
          <w:tcPr>
            <w:tcW w:w="0" w:type="auto"/>
            <w:tcBorders>
              <w:top w:val="nil"/>
              <w:left w:val="nil"/>
              <w:bottom w:val="single" w:sz="4" w:space="0" w:color="auto"/>
              <w:right w:val="nil"/>
            </w:tcBorders>
            <w:vAlign w:val="center"/>
          </w:tcPr>
          <w:p w14:paraId="1795CEAD" w14:textId="088F9EFF" w:rsidR="00AC7724" w:rsidRPr="00586D86" w:rsidRDefault="00AC7724" w:rsidP="00FB70BB">
            <w:pPr>
              <w:pStyle w:val="af3"/>
              <w:rPr>
                <w:rFonts w:cs="Times New Roman"/>
                <w:szCs w:val="20"/>
              </w:rPr>
            </w:pPr>
            <w:r w:rsidRPr="00586D86">
              <w:rPr>
                <w:rFonts w:cs="Times New Roman"/>
                <w:szCs w:val="20"/>
              </w:rPr>
              <w:t>0.38%</w:t>
            </w:r>
          </w:p>
        </w:tc>
        <w:tc>
          <w:tcPr>
            <w:tcW w:w="0" w:type="auto"/>
            <w:tcBorders>
              <w:top w:val="nil"/>
              <w:left w:val="nil"/>
              <w:bottom w:val="single" w:sz="4" w:space="0" w:color="auto"/>
              <w:right w:val="nil"/>
            </w:tcBorders>
            <w:vAlign w:val="center"/>
          </w:tcPr>
          <w:p w14:paraId="692670B4" w14:textId="2FE2E11E" w:rsidR="00AC7724" w:rsidRPr="00586D86" w:rsidRDefault="00AC7724" w:rsidP="00FB70BB">
            <w:pPr>
              <w:pStyle w:val="af3"/>
              <w:rPr>
                <w:rFonts w:cs="Times New Roman"/>
                <w:szCs w:val="20"/>
              </w:rPr>
            </w:pPr>
            <w:r w:rsidRPr="00586D86">
              <w:rPr>
                <w:rFonts w:cs="Times New Roman"/>
                <w:szCs w:val="20"/>
              </w:rPr>
              <w:t>0.32%</w:t>
            </w:r>
          </w:p>
        </w:tc>
      </w:tr>
    </w:tbl>
    <w:p w14:paraId="6AD44ED6" w14:textId="77777777" w:rsidR="00F128AB" w:rsidRDefault="00F128AB" w:rsidP="00C446FD">
      <w:pPr>
        <w:pStyle w:val="af1"/>
      </w:pPr>
    </w:p>
    <w:p w14:paraId="3AB3A700" w14:textId="770736F5" w:rsidR="00AD1A51" w:rsidRPr="00586D86" w:rsidRDefault="00C446FD" w:rsidP="00C446FD">
      <w:pPr>
        <w:pStyle w:val="af1"/>
      </w:pPr>
      <w:r>
        <w:rPr>
          <w:rFonts w:hint="eastAsia"/>
        </w:rPr>
        <w:t>表</w:t>
      </w:r>
      <w:r>
        <w:rPr>
          <w:rFonts w:hint="eastAsia"/>
        </w:rPr>
        <w:t>9</w:t>
      </w:r>
      <w:r>
        <w:t xml:space="preserve"> </w:t>
      </w:r>
      <w:r w:rsidR="00292575">
        <w:rPr>
          <w:rFonts w:hint="eastAsia"/>
        </w:rPr>
        <w:t>吉林</w:t>
      </w:r>
      <w:r w:rsidR="00D768B2" w:rsidRPr="00586D86">
        <w:rPr>
          <w:rFonts w:hint="eastAsia"/>
        </w:rPr>
        <w:t>农安县灾害减产率累计分布表</w:t>
      </w:r>
    </w:p>
    <w:tbl>
      <w:tblPr>
        <w:tblW w:w="0" w:type="auto"/>
        <w:tblInd w:w="78" w:type="dxa"/>
        <w:tblLook w:val="0000" w:firstRow="0" w:lastRow="0" w:firstColumn="0" w:lastColumn="0" w:noHBand="0" w:noVBand="0"/>
      </w:tblPr>
      <w:tblGrid>
        <w:gridCol w:w="636"/>
        <w:gridCol w:w="930"/>
        <w:gridCol w:w="832"/>
        <w:gridCol w:w="832"/>
        <w:gridCol w:w="833"/>
        <w:gridCol w:w="833"/>
        <w:gridCol w:w="833"/>
        <w:gridCol w:w="833"/>
        <w:gridCol w:w="833"/>
        <w:gridCol w:w="833"/>
      </w:tblGrid>
      <w:tr w:rsidR="00FB70BB" w:rsidRPr="00586D86" w14:paraId="1110AB6B" w14:textId="77777777" w:rsidTr="00E75E89">
        <w:trPr>
          <w:trHeight w:val="329"/>
        </w:trPr>
        <w:tc>
          <w:tcPr>
            <w:tcW w:w="0" w:type="auto"/>
            <w:tcBorders>
              <w:top w:val="single" w:sz="4" w:space="0" w:color="auto"/>
              <w:left w:val="nil"/>
              <w:bottom w:val="single" w:sz="4" w:space="0" w:color="auto"/>
              <w:right w:val="nil"/>
            </w:tcBorders>
          </w:tcPr>
          <w:p w14:paraId="05234CAF" w14:textId="77777777" w:rsidR="00A40F00" w:rsidRPr="00586D86" w:rsidRDefault="00A40F00" w:rsidP="00FB70BB">
            <w:pPr>
              <w:pStyle w:val="af3"/>
            </w:pPr>
            <w:r w:rsidRPr="00586D86">
              <w:rPr>
                <w:rFonts w:hint="eastAsia"/>
              </w:rPr>
              <w:t>年份</w:t>
            </w:r>
          </w:p>
        </w:tc>
        <w:tc>
          <w:tcPr>
            <w:tcW w:w="0" w:type="auto"/>
            <w:tcBorders>
              <w:top w:val="single" w:sz="4" w:space="0" w:color="auto"/>
              <w:left w:val="nil"/>
              <w:bottom w:val="single" w:sz="4" w:space="0" w:color="auto"/>
              <w:right w:val="nil"/>
            </w:tcBorders>
          </w:tcPr>
          <w:p w14:paraId="3641999C" w14:textId="77777777" w:rsidR="00A40F00" w:rsidRPr="00586D86" w:rsidRDefault="00A40F00" w:rsidP="00FB70BB">
            <w:pPr>
              <w:pStyle w:val="af3"/>
              <w:rPr>
                <w:rFonts w:cs="宋体"/>
              </w:rPr>
            </w:pPr>
            <w:r w:rsidRPr="00586D86">
              <w:t>10%</w:t>
            </w:r>
            <w:r w:rsidRPr="00586D86">
              <w:rPr>
                <w:rFonts w:hint="eastAsia"/>
              </w:rPr>
              <w:t>损失</w:t>
            </w:r>
            <w:r w:rsidRPr="00586D86">
              <w:rPr>
                <w:rFonts w:cs="宋体" w:hint="eastAsia"/>
              </w:rPr>
              <w:t>累积比例</w:t>
            </w:r>
          </w:p>
        </w:tc>
        <w:tc>
          <w:tcPr>
            <w:tcW w:w="0" w:type="auto"/>
            <w:tcBorders>
              <w:top w:val="single" w:sz="4" w:space="0" w:color="auto"/>
              <w:left w:val="nil"/>
              <w:bottom w:val="single" w:sz="4" w:space="0" w:color="auto"/>
              <w:right w:val="nil"/>
            </w:tcBorders>
          </w:tcPr>
          <w:p w14:paraId="0DAECCD1" w14:textId="77777777" w:rsidR="00A40F00" w:rsidRPr="00586D86" w:rsidRDefault="00A40F00" w:rsidP="00FB70BB">
            <w:pPr>
              <w:pStyle w:val="af3"/>
              <w:rPr>
                <w:rFonts w:cs="宋体"/>
              </w:rPr>
            </w:pPr>
            <w:r w:rsidRPr="00586D86">
              <w:t>20%</w:t>
            </w:r>
            <w:r w:rsidRPr="00586D86">
              <w:rPr>
                <w:rFonts w:hint="eastAsia"/>
              </w:rPr>
              <w:t>损失</w:t>
            </w:r>
            <w:r w:rsidRPr="00586D86">
              <w:rPr>
                <w:rFonts w:cs="宋体" w:hint="eastAsia"/>
              </w:rPr>
              <w:t>累积比例</w:t>
            </w:r>
          </w:p>
        </w:tc>
        <w:tc>
          <w:tcPr>
            <w:tcW w:w="0" w:type="auto"/>
            <w:tcBorders>
              <w:top w:val="single" w:sz="4" w:space="0" w:color="auto"/>
              <w:left w:val="nil"/>
              <w:bottom w:val="single" w:sz="4" w:space="0" w:color="auto"/>
              <w:right w:val="nil"/>
            </w:tcBorders>
          </w:tcPr>
          <w:p w14:paraId="05F42AEC" w14:textId="77777777" w:rsidR="00A40F00" w:rsidRPr="00586D86" w:rsidRDefault="00A40F00" w:rsidP="00FB70BB">
            <w:pPr>
              <w:pStyle w:val="af3"/>
            </w:pPr>
            <w:r w:rsidRPr="00586D86">
              <w:t>30%</w:t>
            </w:r>
            <w:r w:rsidRPr="00586D86">
              <w:rPr>
                <w:rFonts w:hint="eastAsia"/>
              </w:rPr>
              <w:t>损失</w:t>
            </w:r>
            <w:r w:rsidRPr="00586D86">
              <w:t>累积比例</w:t>
            </w:r>
          </w:p>
        </w:tc>
        <w:tc>
          <w:tcPr>
            <w:tcW w:w="0" w:type="auto"/>
            <w:tcBorders>
              <w:top w:val="single" w:sz="4" w:space="0" w:color="auto"/>
              <w:left w:val="nil"/>
              <w:bottom w:val="single" w:sz="4" w:space="0" w:color="auto"/>
              <w:right w:val="nil"/>
            </w:tcBorders>
          </w:tcPr>
          <w:p w14:paraId="031F4DAB" w14:textId="77777777" w:rsidR="00A40F00" w:rsidRPr="00586D86" w:rsidRDefault="00A40F00" w:rsidP="00FB70BB">
            <w:pPr>
              <w:pStyle w:val="af3"/>
            </w:pPr>
            <w:r w:rsidRPr="00586D86">
              <w:t>40%</w:t>
            </w:r>
            <w:r w:rsidRPr="00586D86">
              <w:rPr>
                <w:rFonts w:hint="eastAsia"/>
              </w:rPr>
              <w:t>损失</w:t>
            </w:r>
            <w:r w:rsidRPr="00586D86">
              <w:t>累积比例</w:t>
            </w:r>
          </w:p>
        </w:tc>
        <w:tc>
          <w:tcPr>
            <w:tcW w:w="0" w:type="auto"/>
            <w:tcBorders>
              <w:top w:val="single" w:sz="4" w:space="0" w:color="auto"/>
              <w:left w:val="nil"/>
              <w:bottom w:val="single" w:sz="4" w:space="0" w:color="auto"/>
              <w:right w:val="nil"/>
            </w:tcBorders>
          </w:tcPr>
          <w:p w14:paraId="62F359DB" w14:textId="77777777" w:rsidR="00A40F00" w:rsidRPr="00586D86" w:rsidRDefault="00A40F00" w:rsidP="00FB70BB">
            <w:pPr>
              <w:pStyle w:val="af3"/>
            </w:pPr>
            <w:r w:rsidRPr="00586D86">
              <w:t>50%</w:t>
            </w:r>
            <w:r w:rsidRPr="00586D86">
              <w:rPr>
                <w:rFonts w:hint="eastAsia"/>
              </w:rPr>
              <w:t>损失</w:t>
            </w:r>
            <w:r w:rsidRPr="00586D86">
              <w:t>累积比例</w:t>
            </w:r>
          </w:p>
        </w:tc>
        <w:tc>
          <w:tcPr>
            <w:tcW w:w="0" w:type="auto"/>
            <w:tcBorders>
              <w:top w:val="single" w:sz="4" w:space="0" w:color="auto"/>
              <w:left w:val="nil"/>
              <w:bottom w:val="single" w:sz="4" w:space="0" w:color="auto"/>
              <w:right w:val="nil"/>
            </w:tcBorders>
          </w:tcPr>
          <w:p w14:paraId="2CCB245E" w14:textId="77777777" w:rsidR="00A40F00" w:rsidRPr="00586D86" w:rsidRDefault="00A40F00" w:rsidP="00FB70BB">
            <w:pPr>
              <w:pStyle w:val="af3"/>
            </w:pPr>
            <w:r w:rsidRPr="00586D86">
              <w:t>60%</w:t>
            </w:r>
            <w:r w:rsidRPr="00586D86">
              <w:rPr>
                <w:rFonts w:hint="eastAsia"/>
              </w:rPr>
              <w:t>损失</w:t>
            </w:r>
            <w:r w:rsidRPr="00586D86">
              <w:t>累积比例</w:t>
            </w:r>
          </w:p>
        </w:tc>
        <w:tc>
          <w:tcPr>
            <w:tcW w:w="0" w:type="auto"/>
            <w:tcBorders>
              <w:top w:val="single" w:sz="4" w:space="0" w:color="auto"/>
              <w:left w:val="nil"/>
              <w:bottom w:val="single" w:sz="4" w:space="0" w:color="auto"/>
              <w:right w:val="nil"/>
            </w:tcBorders>
          </w:tcPr>
          <w:p w14:paraId="083EF3A8" w14:textId="77777777" w:rsidR="00A40F00" w:rsidRPr="00586D86" w:rsidRDefault="00A40F00" w:rsidP="00FB70BB">
            <w:pPr>
              <w:pStyle w:val="af3"/>
            </w:pPr>
            <w:r w:rsidRPr="00586D86">
              <w:t>70%</w:t>
            </w:r>
            <w:r w:rsidRPr="00586D86">
              <w:rPr>
                <w:rFonts w:hint="eastAsia"/>
              </w:rPr>
              <w:t>损失</w:t>
            </w:r>
            <w:r w:rsidRPr="00586D86">
              <w:t>累积比例</w:t>
            </w:r>
          </w:p>
        </w:tc>
        <w:tc>
          <w:tcPr>
            <w:tcW w:w="0" w:type="auto"/>
            <w:tcBorders>
              <w:top w:val="single" w:sz="4" w:space="0" w:color="auto"/>
              <w:left w:val="nil"/>
              <w:bottom w:val="single" w:sz="4" w:space="0" w:color="auto"/>
              <w:right w:val="nil"/>
            </w:tcBorders>
          </w:tcPr>
          <w:p w14:paraId="72162EC6" w14:textId="77777777" w:rsidR="00A40F00" w:rsidRPr="00586D86" w:rsidRDefault="00A40F00" w:rsidP="00FB70BB">
            <w:pPr>
              <w:pStyle w:val="af3"/>
            </w:pPr>
            <w:r w:rsidRPr="00586D86">
              <w:t>80%</w:t>
            </w:r>
            <w:r w:rsidRPr="00586D86">
              <w:rPr>
                <w:rFonts w:hint="eastAsia"/>
              </w:rPr>
              <w:t>损失</w:t>
            </w:r>
            <w:r w:rsidRPr="00586D86">
              <w:t>累积比例</w:t>
            </w:r>
          </w:p>
        </w:tc>
        <w:tc>
          <w:tcPr>
            <w:tcW w:w="0" w:type="auto"/>
            <w:tcBorders>
              <w:top w:val="single" w:sz="4" w:space="0" w:color="auto"/>
              <w:left w:val="nil"/>
              <w:bottom w:val="single" w:sz="4" w:space="0" w:color="auto"/>
              <w:right w:val="nil"/>
            </w:tcBorders>
          </w:tcPr>
          <w:p w14:paraId="580D4B5A" w14:textId="77777777" w:rsidR="00A40F00" w:rsidRPr="00586D86" w:rsidRDefault="00A40F00" w:rsidP="00FB70BB">
            <w:pPr>
              <w:pStyle w:val="af3"/>
            </w:pPr>
            <w:r w:rsidRPr="00586D86">
              <w:t>90%</w:t>
            </w:r>
            <w:r w:rsidRPr="00586D86">
              <w:rPr>
                <w:rFonts w:hint="eastAsia"/>
              </w:rPr>
              <w:t>损失</w:t>
            </w:r>
            <w:r w:rsidRPr="00586D86">
              <w:t>累积比例</w:t>
            </w:r>
          </w:p>
        </w:tc>
      </w:tr>
      <w:tr w:rsidR="00FB70BB" w:rsidRPr="00586D86" w14:paraId="095856E8" w14:textId="77777777" w:rsidTr="00E75E89">
        <w:trPr>
          <w:trHeight w:val="329"/>
        </w:trPr>
        <w:tc>
          <w:tcPr>
            <w:tcW w:w="0" w:type="auto"/>
            <w:tcBorders>
              <w:top w:val="nil"/>
              <w:left w:val="nil"/>
              <w:bottom w:val="single" w:sz="4" w:space="0" w:color="auto"/>
              <w:right w:val="nil"/>
            </w:tcBorders>
          </w:tcPr>
          <w:p w14:paraId="01722BC9" w14:textId="77777777" w:rsidR="00E02307" w:rsidRPr="00586D86" w:rsidRDefault="00E02307" w:rsidP="00FB70BB">
            <w:pPr>
              <w:pStyle w:val="af3"/>
            </w:pPr>
            <w:r w:rsidRPr="00586D86">
              <w:rPr>
                <w:rFonts w:hint="eastAsia"/>
              </w:rPr>
              <w:t>2</w:t>
            </w:r>
            <w:r w:rsidRPr="00586D86">
              <w:t>021</w:t>
            </w:r>
          </w:p>
        </w:tc>
        <w:tc>
          <w:tcPr>
            <w:tcW w:w="0" w:type="auto"/>
            <w:tcBorders>
              <w:top w:val="nil"/>
              <w:left w:val="nil"/>
              <w:bottom w:val="single" w:sz="4" w:space="0" w:color="auto"/>
              <w:right w:val="nil"/>
            </w:tcBorders>
            <w:vAlign w:val="center"/>
          </w:tcPr>
          <w:p w14:paraId="14067026" w14:textId="2E7FCF34" w:rsidR="00E02307" w:rsidRPr="00586D86" w:rsidRDefault="00E02307" w:rsidP="00FB70BB">
            <w:pPr>
              <w:pStyle w:val="af3"/>
              <w:rPr>
                <w:rFonts w:cs="Times New Roman"/>
              </w:rPr>
            </w:pPr>
            <w:r w:rsidRPr="00586D86">
              <w:rPr>
                <w:rFonts w:cs="Times New Roman"/>
                <w:szCs w:val="20"/>
              </w:rPr>
              <w:t>77.79%</w:t>
            </w:r>
          </w:p>
        </w:tc>
        <w:tc>
          <w:tcPr>
            <w:tcW w:w="0" w:type="auto"/>
            <w:tcBorders>
              <w:top w:val="nil"/>
              <w:left w:val="nil"/>
              <w:bottom w:val="single" w:sz="4" w:space="0" w:color="auto"/>
              <w:right w:val="nil"/>
            </w:tcBorders>
            <w:vAlign w:val="center"/>
          </w:tcPr>
          <w:p w14:paraId="56092923" w14:textId="4E4D13B6" w:rsidR="00E02307" w:rsidRPr="00586D86" w:rsidRDefault="00E02307" w:rsidP="00FB70BB">
            <w:pPr>
              <w:pStyle w:val="af3"/>
              <w:rPr>
                <w:rFonts w:cs="Times New Roman"/>
              </w:rPr>
            </w:pPr>
            <w:r w:rsidRPr="00586D86">
              <w:rPr>
                <w:rFonts w:cs="Times New Roman"/>
                <w:szCs w:val="20"/>
              </w:rPr>
              <w:t>5.15%</w:t>
            </w:r>
          </w:p>
        </w:tc>
        <w:tc>
          <w:tcPr>
            <w:tcW w:w="0" w:type="auto"/>
            <w:tcBorders>
              <w:top w:val="nil"/>
              <w:left w:val="nil"/>
              <w:bottom w:val="single" w:sz="4" w:space="0" w:color="auto"/>
              <w:right w:val="nil"/>
            </w:tcBorders>
            <w:vAlign w:val="center"/>
          </w:tcPr>
          <w:p w14:paraId="387C060F" w14:textId="7EBE1615" w:rsidR="00E02307" w:rsidRPr="00586D86" w:rsidRDefault="00E02307" w:rsidP="00FB70BB">
            <w:pPr>
              <w:pStyle w:val="af3"/>
              <w:rPr>
                <w:rFonts w:cs="Times New Roman"/>
              </w:rPr>
            </w:pPr>
            <w:r w:rsidRPr="00586D86">
              <w:rPr>
                <w:rFonts w:cs="Times New Roman"/>
                <w:szCs w:val="20"/>
              </w:rPr>
              <w:t>2.42%</w:t>
            </w:r>
          </w:p>
        </w:tc>
        <w:tc>
          <w:tcPr>
            <w:tcW w:w="0" w:type="auto"/>
            <w:tcBorders>
              <w:top w:val="nil"/>
              <w:left w:val="nil"/>
              <w:bottom w:val="single" w:sz="4" w:space="0" w:color="auto"/>
              <w:right w:val="nil"/>
            </w:tcBorders>
            <w:vAlign w:val="center"/>
          </w:tcPr>
          <w:p w14:paraId="0901439F" w14:textId="1892794D" w:rsidR="00E02307" w:rsidRPr="00586D86" w:rsidRDefault="00E02307" w:rsidP="00FB70BB">
            <w:pPr>
              <w:pStyle w:val="af3"/>
              <w:rPr>
                <w:rFonts w:cs="Times New Roman"/>
              </w:rPr>
            </w:pPr>
            <w:r w:rsidRPr="00586D86">
              <w:rPr>
                <w:rFonts w:cs="Times New Roman"/>
                <w:szCs w:val="20"/>
              </w:rPr>
              <w:t>1.21%</w:t>
            </w:r>
          </w:p>
        </w:tc>
        <w:tc>
          <w:tcPr>
            <w:tcW w:w="0" w:type="auto"/>
            <w:tcBorders>
              <w:top w:val="nil"/>
              <w:left w:val="nil"/>
              <w:bottom w:val="single" w:sz="4" w:space="0" w:color="auto"/>
              <w:right w:val="nil"/>
            </w:tcBorders>
            <w:vAlign w:val="center"/>
          </w:tcPr>
          <w:p w14:paraId="108BD9E5" w14:textId="43FF388A" w:rsidR="00E02307" w:rsidRPr="00586D86" w:rsidRDefault="00E02307" w:rsidP="00FB70BB">
            <w:pPr>
              <w:pStyle w:val="af3"/>
              <w:rPr>
                <w:rFonts w:cs="Times New Roman"/>
              </w:rPr>
            </w:pPr>
            <w:r w:rsidRPr="00586D86">
              <w:rPr>
                <w:rFonts w:cs="Times New Roman"/>
                <w:szCs w:val="20"/>
              </w:rPr>
              <w:t>0.73%</w:t>
            </w:r>
          </w:p>
        </w:tc>
        <w:tc>
          <w:tcPr>
            <w:tcW w:w="0" w:type="auto"/>
            <w:tcBorders>
              <w:top w:val="nil"/>
              <w:left w:val="nil"/>
              <w:bottom w:val="single" w:sz="4" w:space="0" w:color="auto"/>
              <w:right w:val="nil"/>
            </w:tcBorders>
            <w:vAlign w:val="center"/>
          </w:tcPr>
          <w:p w14:paraId="6032E355" w14:textId="09F3F050" w:rsidR="00E02307" w:rsidRPr="00586D86" w:rsidRDefault="00E02307" w:rsidP="00FB70BB">
            <w:pPr>
              <w:pStyle w:val="af3"/>
              <w:rPr>
                <w:rFonts w:cs="Times New Roman"/>
              </w:rPr>
            </w:pPr>
            <w:r w:rsidRPr="00586D86">
              <w:rPr>
                <w:rFonts w:cs="Times New Roman"/>
                <w:szCs w:val="20"/>
              </w:rPr>
              <w:t>0.50%</w:t>
            </w:r>
          </w:p>
        </w:tc>
        <w:tc>
          <w:tcPr>
            <w:tcW w:w="0" w:type="auto"/>
            <w:tcBorders>
              <w:top w:val="nil"/>
              <w:left w:val="nil"/>
              <w:bottom w:val="single" w:sz="4" w:space="0" w:color="auto"/>
              <w:right w:val="nil"/>
            </w:tcBorders>
            <w:vAlign w:val="center"/>
          </w:tcPr>
          <w:p w14:paraId="1B48161D" w14:textId="142D941D" w:rsidR="00E02307" w:rsidRPr="00586D86" w:rsidRDefault="00E02307" w:rsidP="00FB70BB">
            <w:pPr>
              <w:pStyle w:val="af3"/>
              <w:rPr>
                <w:rFonts w:cs="Times New Roman"/>
              </w:rPr>
            </w:pPr>
            <w:r w:rsidRPr="00586D86">
              <w:rPr>
                <w:rFonts w:cs="Times New Roman"/>
                <w:szCs w:val="20"/>
              </w:rPr>
              <w:t>0.33%</w:t>
            </w:r>
          </w:p>
        </w:tc>
        <w:tc>
          <w:tcPr>
            <w:tcW w:w="0" w:type="auto"/>
            <w:tcBorders>
              <w:top w:val="nil"/>
              <w:left w:val="nil"/>
              <w:bottom w:val="single" w:sz="4" w:space="0" w:color="auto"/>
              <w:right w:val="nil"/>
            </w:tcBorders>
            <w:vAlign w:val="center"/>
          </w:tcPr>
          <w:p w14:paraId="37850F08" w14:textId="613F1E55" w:rsidR="00E02307" w:rsidRPr="00586D86" w:rsidRDefault="00E02307" w:rsidP="00FB70BB">
            <w:pPr>
              <w:pStyle w:val="af3"/>
              <w:rPr>
                <w:rFonts w:cs="Times New Roman"/>
              </w:rPr>
            </w:pPr>
            <w:r w:rsidRPr="00586D86">
              <w:rPr>
                <w:rFonts w:cs="Times New Roman"/>
                <w:szCs w:val="20"/>
              </w:rPr>
              <w:t>0.25%</w:t>
            </w:r>
          </w:p>
        </w:tc>
        <w:tc>
          <w:tcPr>
            <w:tcW w:w="0" w:type="auto"/>
            <w:tcBorders>
              <w:top w:val="nil"/>
              <w:left w:val="nil"/>
              <w:bottom w:val="single" w:sz="4" w:space="0" w:color="auto"/>
              <w:right w:val="nil"/>
            </w:tcBorders>
            <w:vAlign w:val="center"/>
          </w:tcPr>
          <w:p w14:paraId="069E7E1A" w14:textId="151074A8" w:rsidR="00E02307" w:rsidRPr="00586D86" w:rsidRDefault="00E02307" w:rsidP="00FB70BB">
            <w:pPr>
              <w:pStyle w:val="af3"/>
              <w:rPr>
                <w:rFonts w:cs="Times New Roman"/>
              </w:rPr>
            </w:pPr>
            <w:r w:rsidRPr="00586D86">
              <w:rPr>
                <w:rFonts w:cs="Times New Roman"/>
                <w:szCs w:val="20"/>
              </w:rPr>
              <w:t>0.15%</w:t>
            </w:r>
          </w:p>
        </w:tc>
      </w:tr>
    </w:tbl>
    <w:p w14:paraId="217D09F5" w14:textId="03DFE6EE" w:rsidR="00512F65" w:rsidRPr="00586D86" w:rsidRDefault="007520F6" w:rsidP="00586D86">
      <w:pPr>
        <w:pStyle w:val="a6"/>
        <w:spacing w:line="360" w:lineRule="auto"/>
        <w:ind w:firstLine="480"/>
      </w:pPr>
      <w:r w:rsidRPr="00586D86">
        <w:rPr>
          <w:rFonts w:hint="eastAsia"/>
        </w:rPr>
        <w:t>通过对比</w:t>
      </w:r>
      <w:r w:rsidR="00292575">
        <w:rPr>
          <w:rFonts w:hint="eastAsia"/>
        </w:rPr>
        <w:t>表</w:t>
      </w:r>
      <w:r w:rsidR="00292575">
        <w:rPr>
          <w:rFonts w:hint="eastAsia"/>
        </w:rPr>
        <w:t>7</w:t>
      </w:r>
      <w:r w:rsidR="00292575">
        <w:rPr>
          <w:rFonts w:hint="eastAsia"/>
        </w:rPr>
        <w:t>—表</w:t>
      </w:r>
      <w:r w:rsidR="00292575">
        <w:rPr>
          <w:rFonts w:hint="eastAsia"/>
        </w:rPr>
        <w:t>9</w:t>
      </w:r>
      <w:r w:rsidRPr="00586D86">
        <w:rPr>
          <w:rFonts w:hint="eastAsia"/>
        </w:rPr>
        <w:t>可以看出，陵城区、农安县的受灾损失率较为一致</w:t>
      </w:r>
      <w:r w:rsidR="00AA2219" w:rsidRPr="00586D86">
        <w:rPr>
          <w:rFonts w:hint="eastAsia"/>
        </w:rPr>
        <w:t>，陵城区在</w:t>
      </w:r>
      <w:r w:rsidR="00A20059" w:rsidRPr="00586D86">
        <w:rPr>
          <w:rFonts w:hint="eastAsia"/>
        </w:rPr>
        <w:t>3</w:t>
      </w:r>
      <w:r w:rsidR="00A20059" w:rsidRPr="00586D86">
        <w:t>0</w:t>
      </w:r>
      <w:r w:rsidR="00A20059" w:rsidRPr="00586D86">
        <w:rPr>
          <w:rFonts w:hint="eastAsia"/>
        </w:rPr>
        <w:t>%</w:t>
      </w:r>
      <w:r w:rsidR="00A20059" w:rsidRPr="00586D86">
        <w:rPr>
          <w:rFonts w:hint="eastAsia"/>
        </w:rPr>
        <w:t>的损失比例上仍然有</w:t>
      </w:r>
      <w:r w:rsidR="008F2377" w:rsidRPr="00586D86">
        <w:rPr>
          <w:rFonts w:hint="eastAsia"/>
        </w:rPr>
        <w:t>2</w:t>
      </w:r>
      <w:r w:rsidR="008F2377" w:rsidRPr="00586D86">
        <w:t>0%</w:t>
      </w:r>
      <w:r w:rsidR="008F2377" w:rsidRPr="00586D86">
        <w:rPr>
          <w:rFonts w:hint="eastAsia"/>
        </w:rPr>
        <w:t>-</w:t>
      </w:r>
      <w:r w:rsidR="008F2377" w:rsidRPr="00586D86">
        <w:t>30</w:t>
      </w:r>
      <w:r w:rsidR="008F2377" w:rsidRPr="00586D86">
        <w:rPr>
          <w:rFonts w:hint="eastAsia"/>
        </w:rPr>
        <w:t>%</w:t>
      </w:r>
      <w:r w:rsidR="00513CA1" w:rsidRPr="00586D86">
        <w:rPr>
          <w:rFonts w:hint="eastAsia"/>
        </w:rPr>
        <w:t>农户累计比例</w:t>
      </w:r>
      <w:r w:rsidR="006F6ACB" w:rsidRPr="00586D86">
        <w:rPr>
          <w:rFonts w:hint="eastAsia"/>
        </w:rPr>
        <w:t>。如果考虑更低的损失率，陵城区和农安县</w:t>
      </w:r>
      <w:r w:rsidR="00B76394" w:rsidRPr="00586D86">
        <w:rPr>
          <w:rFonts w:hint="eastAsia"/>
        </w:rPr>
        <w:t>有</w:t>
      </w:r>
      <w:r w:rsidR="00B76394" w:rsidRPr="00586D86">
        <w:rPr>
          <w:rFonts w:hint="eastAsia"/>
        </w:rPr>
        <w:t>7</w:t>
      </w:r>
      <w:r w:rsidR="00B76394" w:rsidRPr="00586D86">
        <w:t>0</w:t>
      </w:r>
      <w:r w:rsidR="00B76394" w:rsidRPr="00586D86">
        <w:rPr>
          <w:rFonts w:hint="eastAsia"/>
        </w:rPr>
        <w:t>%</w:t>
      </w:r>
      <w:r w:rsidR="00B76394" w:rsidRPr="00586D86">
        <w:rPr>
          <w:rFonts w:hint="eastAsia"/>
        </w:rPr>
        <w:t>以上的农户受灾损失超过</w:t>
      </w:r>
      <w:r w:rsidR="00B76394" w:rsidRPr="00586D86">
        <w:rPr>
          <w:rFonts w:hint="eastAsia"/>
        </w:rPr>
        <w:t>1</w:t>
      </w:r>
      <w:r w:rsidR="00B76394" w:rsidRPr="00586D86">
        <w:t>0</w:t>
      </w:r>
      <w:r w:rsidR="00B76394" w:rsidRPr="00586D86">
        <w:rPr>
          <w:rFonts w:hint="eastAsia"/>
        </w:rPr>
        <w:t>%</w:t>
      </w:r>
      <w:r w:rsidR="00B76394" w:rsidRPr="00586D86">
        <w:rPr>
          <w:rFonts w:hint="eastAsia"/>
        </w:rPr>
        <w:t>，</w:t>
      </w:r>
      <w:r w:rsidR="00C73F71" w:rsidRPr="00586D86">
        <w:rPr>
          <w:rFonts w:hint="eastAsia"/>
        </w:rPr>
        <w:t>面临的基差风险较低，适宜开展气象指数保险</w:t>
      </w:r>
      <w:r w:rsidR="00F35A31" w:rsidRPr="00586D86">
        <w:rPr>
          <w:rFonts w:hint="eastAsia"/>
        </w:rPr>
        <w:t>。而巴林左旗在各个损失水平上累计农户比例都不高，即使</w:t>
      </w:r>
      <w:r w:rsidR="00F35A31" w:rsidRPr="00586D86">
        <w:rPr>
          <w:rFonts w:hint="eastAsia"/>
        </w:rPr>
        <w:t>1</w:t>
      </w:r>
      <w:r w:rsidR="00F35A31" w:rsidRPr="00586D86">
        <w:t>0</w:t>
      </w:r>
      <w:r w:rsidR="00F35A31" w:rsidRPr="00586D86">
        <w:rPr>
          <w:rFonts w:hint="eastAsia"/>
        </w:rPr>
        <w:t>%</w:t>
      </w:r>
      <w:r w:rsidR="00F35A31" w:rsidRPr="00586D86">
        <w:rPr>
          <w:rFonts w:hint="eastAsia"/>
        </w:rPr>
        <w:t>的地损失率情况下仍然在</w:t>
      </w:r>
      <w:r w:rsidR="00675F40" w:rsidRPr="00586D86">
        <w:rPr>
          <w:rFonts w:hint="eastAsia"/>
        </w:rPr>
        <w:t>只有很低的累计农户比例，这说明农户</w:t>
      </w:r>
      <w:r w:rsidR="00DA6377" w:rsidRPr="00586D86">
        <w:rPr>
          <w:rFonts w:hint="eastAsia"/>
        </w:rPr>
        <w:t>遭受灾害损失的一致性不强，面临较大的基差风险。</w:t>
      </w:r>
      <w:r w:rsidR="008B5BA2" w:rsidRPr="00586D86">
        <w:rPr>
          <w:rFonts w:hint="eastAsia"/>
        </w:rPr>
        <w:t>因此开展玉米天气指数保险的适宜性不高</w:t>
      </w:r>
      <w:r w:rsidR="00BD040B" w:rsidRPr="00586D86">
        <w:rPr>
          <w:rFonts w:hint="eastAsia"/>
        </w:rPr>
        <w:t>，则通过适当缩小指数保险产品的区域范围，或通过实施“统一保费</w:t>
      </w:r>
      <w:r w:rsidR="00BD040B" w:rsidRPr="00586D86">
        <w:rPr>
          <w:rFonts w:hint="eastAsia"/>
        </w:rPr>
        <w:t>+</w:t>
      </w:r>
      <w:r w:rsidR="00BD040B" w:rsidRPr="00586D86">
        <w:rPr>
          <w:rFonts w:hint="eastAsia"/>
        </w:rPr>
        <w:t>个例补偿”的方法来提高产品科学性水平。</w:t>
      </w:r>
    </w:p>
    <w:sectPr w:rsidR="00512F65" w:rsidRPr="00586D86">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45B09" w14:textId="77777777" w:rsidR="006E7C7F" w:rsidRDefault="006E7C7F" w:rsidP="0038023B">
      <w:pPr>
        <w:ind w:firstLine="480"/>
      </w:pPr>
      <w:r>
        <w:separator/>
      </w:r>
    </w:p>
  </w:endnote>
  <w:endnote w:type="continuationSeparator" w:id="0">
    <w:p w14:paraId="49E21AD0" w14:textId="77777777" w:rsidR="006E7C7F" w:rsidRDefault="006E7C7F" w:rsidP="0038023B">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幼圆">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168C5" w14:textId="77777777" w:rsidR="00F128AB" w:rsidRDefault="00F128AB">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067ED" w14:textId="77777777" w:rsidR="00F128AB" w:rsidRDefault="00F128AB">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3AA00" w14:textId="77777777" w:rsidR="00F128AB" w:rsidRDefault="00F128AB">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7D1C6" w14:textId="77777777" w:rsidR="006E7C7F" w:rsidRDefault="006E7C7F" w:rsidP="0038023B">
      <w:pPr>
        <w:ind w:firstLine="480"/>
      </w:pPr>
      <w:r>
        <w:separator/>
      </w:r>
    </w:p>
  </w:footnote>
  <w:footnote w:type="continuationSeparator" w:id="0">
    <w:p w14:paraId="40FB1C83" w14:textId="77777777" w:rsidR="006E7C7F" w:rsidRDefault="006E7C7F" w:rsidP="0038023B">
      <w:pPr>
        <w:ind w:firstLine="480"/>
      </w:pPr>
      <w:r>
        <w:continuationSeparator/>
      </w:r>
    </w:p>
  </w:footnote>
  <w:footnote w:id="1">
    <w:p w14:paraId="0F0AF461" w14:textId="47076D35" w:rsidR="00920307" w:rsidRDefault="00920307">
      <w:pPr>
        <w:pStyle w:val="a7"/>
        <w:ind w:firstLine="360"/>
        <w:rPr>
          <w:rFonts w:hint="eastAsia"/>
        </w:rPr>
      </w:pPr>
      <w:r>
        <w:rPr>
          <w:rStyle w:val="a9"/>
        </w:rPr>
        <w:footnoteRef/>
      </w:r>
      <w:r>
        <w:t xml:space="preserve"> </w:t>
      </w:r>
      <w:r>
        <w:rPr>
          <w:rFonts w:hint="eastAsia"/>
        </w:rPr>
        <w:t>相对减产率已经经过无量纲化处理，消除了单位不一致带来的影响，因此不需要进行归一化处理。</w:t>
      </w:r>
    </w:p>
  </w:footnote>
  <w:footnote w:id="2">
    <w:p w14:paraId="6B79551C" w14:textId="3104E036" w:rsidR="0019235E" w:rsidRDefault="0019235E">
      <w:pPr>
        <w:pStyle w:val="a7"/>
        <w:ind w:firstLine="360"/>
        <w:rPr>
          <w:rFonts w:hint="eastAsia"/>
        </w:rPr>
      </w:pPr>
      <w:r>
        <w:rPr>
          <w:rStyle w:val="a9"/>
        </w:rPr>
        <w:footnoteRef/>
      </w:r>
      <w:r>
        <w:t xml:space="preserve"> </w:t>
      </w:r>
      <w:r>
        <w:rPr>
          <w:rFonts w:hint="eastAsia"/>
        </w:rPr>
        <w:t>土壤适宜程度与脆弱性为负向关系，因此适宜性程度越高赋分越低。</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0CD4D" w14:textId="77777777" w:rsidR="00F128AB" w:rsidRDefault="00F128AB">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269B2" w14:textId="77777777" w:rsidR="00F128AB" w:rsidRDefault="00F128AB" w:rsidP="00F128AB">
    <w:pPr>
      <w:pStyle w:val="a4"/>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43EF9" w14:textId="77777777" w:rsidR="00F128AB" w:rsidRDefault="00F128AB">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7A8F66E"/>
    <w:lvl w:ilvl="0">
      <w:start w:val="1"/>
      <w:numFmt w:val="decimal"/>
      <w:lvlText w:val="%1."/>
      <w:lvlJc w:val="left"/>
      <w:pPr>
        <w:tabs>
          <w:tab w:val="num" w:pos="2040"/>
        </w:tabs>
        <w:ind w:left="2040" w:hanging="360"/>
      </w:pPr>
    </w:lvl>
  </w:abstractNum>
  <w:abstractNum w:abstractNumId="1" w15:restartNumberingAfterBreak="0">
    <w:nsid w:val="FFFFFF7D"/>
    <w:multiLevelType w:val="singleLevel"/>
    <w:tmpl w:val="2806B380"/>
    <w:lvl w:ilvl="0">
      <w:start w:val="1"/>
      <w:numFmt w:val="decimal"/>
      <w:lvlText w:val="%1."/>
      <w:lvlJc w:val="left"/>
      <w:pPr>
        <w:tabs>
          <w:tab w:val="num" w:pos="1620"/>
        </w:tabs>
        <w:ind w:left="1620" w:hanging="360"/>
      </w:pPr>
    </w:lvl>
  </w:abstractNum>
  <w:abstractNum w:abstractNumId="2" w15:restartNumberingAfterBreak="0">
    <w:nsid w:val="FFFFFF7E"/>
    <w:multiLevelType w:val="singleLevel"/>
    <w:tmpl w:val="88C4468E"/>
    <w:lvl w:ilvl="0">
      <w:start w:val="1"/>
      <w:numFmt w:val="decimal"/>
      <w:lvlText w:val="%1."/>
      <w:lvlJc w:val="left"/>
      <w:pPr>
        <w:tabs>
          <w:tab w:val="num" w:pos="1200"/>
        </w:tabs>
        <w:ind w:left="1200" w:hanging="360"/>
      </w:pPr>
    </w:lvl>
  </w:abstractNum>
  <w:abstractNum w:abstractNumId="3" w15:restartNumberingAfterBreak="0">
    <w:nsid w:val="FFFFFF7F"/>
    <w:multiLevelType w:val="singleLevel"/>
    <w:tmpl w:val="D966A3DA"/>
    <w:lvl w:ilvl="0">
      <w:start w:val="1"/>
      <w:numFmt w:val="decimal"/>
      <w:lvlText w:val="%1."/>
      <w:lvlJc w:val="left"/>
      <w:pPr>
        <w:tabs>
          <w:tab w:val="num" w:pos="780"/>
        </w:tabs>
        <w:ind w:left="780" w:hanging="360"/>
      </w:pPr>
    </w:lvl>
  </w:abstractNum>
  <w:abstractNum w:abstractNumId="4" w15:restartNumberingAfterBreak="0">
    <w:nsid w:val="FFFFFF80"/>
    <w:multiLevelType w:val="singleLevel"/>
    <w:tmpl w:val="AB4AD684"/>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A4164EE2"/>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3DCEFB6"/>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F7A2BFAA"/>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CF2A3C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CA655C0"/>
    <w:lvl w:ilvl="0">
      <w:start w:val="1"/>
      <w:numFmt w:val="bullet"/>
      <w:lvlText w:val=""/>
      <w:lvlJc w:val="left"/>
      <w:pPr>
        <w:tabs>
          <w:tab w:val="num" w:pos="360"/>
        </w:tabs>
        <w:ind w:left="36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8FF7313"/>
    <w:rsid w:val="0001016E"/>
    <w:rsid w:val="00012DAB"/>
    <w:rsid w:val="00012EAA"/>
    <w:rsid w:val="000151E9"/>
    <w:rsid w:val="00020DED"/>
    <w:rsid w:val="00022050"/>
    <w:rsid w:val="00030E95"/>
    <w:rsid w:val="00036369"/>
    <w:rsid w:val="00036789"/>
    <w:rsid w:val="00046404"/>
    <w:rsid w:val="00060C09"/>
    <w:rsid w:val="000659C9"/>
    <w:rsid w:val="0007299C"/>
    <w:rsid w:val="00073428"/>
    <w:rsid w:val="00074F68"/>
    <w:rsid w:val="00083E91"/>
    <w:rsid w:val="00094150"/>
    <w:rsid w:val="00094D2B"/>
    <w:rsid w:val="000A6263"/>
    <w:rsid w:val="000A699B"/>
    <w:rsid w:val="000B2156"/>
    <w:rsid w:val="000B33C6"/>
    <w:rsid w:val="000B4ABE"/>
    <w:rsid w:val="000B783A"/>
    <w:rsid w:val="000C787B"/>
    <w:rsid w:val="000C7A49"/>
    <w:rsid w:val="000D4254"/>
    <w:rsid w:val="000E1D42"/>
    <w:rsid w:val="000F0D64"/>
    <w:rsid w:val="000F4568"/>
    <w:rsid w:val="001078E1"/>
    <w:rsid w:val="00110081"/>
    <w:rsid w:val="00112A79"/>
    <w:rsid w:val="00126460"/>
    <w:rsid w:val="0012660F"/>
    <w:rsid w:val="0013767D"/>
    <w:rsid w:val="00142F0C"/>
    <w:rsid w:val="00144F3E"/>
    <w:rsid w:val="001479C1"/>
    <w:rsid w:val="0015077C"/>
    <w:rsid w:val="00152985"/>
    <w:rsid w:val="00160F3B"/>
    <w:rsid w:val="001632C6"/>
    <w:rsid w:val="00163FA5"/>
    <w:rsid w:val="00171A87"/>
    <w:rsid w:val="001753E0"/>
    <w:rsid w:val="00181629"/>
    <w:rsid w:val="001854D2"/>
    <w:rsid w:val="0019235E"/>
    <w:rsid w:val="00192717"/>
    <w:rsid w:val="001A2848"/>
    <w:rsid w:val="001A49FF"/>
    <w:rsid w:val="001B34B6"/>
    <w:rsid w:val="001B4BEC"/>
    <w:rsid w:val="001D7CA6"/>
    <w:rsid w:val="001E637E"/>
    <w:rsid w:val="001E706F"/>
    <w:rsid w:val="001E75B6"/>
    <w:rsid w:val="001F0677"/>
    <w:rsid w:val="001F253C"/>
    <w:rsid w:val="001F75AF"/>
    <w:rsid w:val="002046FF"/>
    <w:rsid w:val="00216AD4"/>
    <w:rsid w:val="0022385C"/>
    <w:rsid w:val="00230B83"/>
    <w:rsid w:val="00244BDF"/>
    <w:rsid w:val="00244E11"/>
    <w:rsid w:val="00253D2E"/>
    <w:rsid w:val="0026316C"/>
    <w:rsid w:val="00263462"/>
    <w:rsid w:val="00265FD6"/>
    <w:rsid w:val="00267693"/>
    <w:rsid w:val="0027114F"/>
    <w:rsid w:val="00281591"/>
    <w:rsid w:val="00286132"/>
    <w:rsid w:val="002871EF"/>
    <w:rsid w:val="00290ADB"/>
    <w:rsid w:val="00292575"/>
    <w:rsid w:val="002A3943"/>
    <w:rsid w:val="002A3F38"/>
    <w:rsid w:val="002A79E3"/>
    <w:rsid w:val="002B090D"/>
    <w:rsid w:val="002C0B92"/>
    <w:rsid w:val="002E7DDA"/>
    <w:rsid w:val="002F3F09"/>
    <w:rsid w:val="002F494A"/>
    <w:rsid w:val="002F4FB7"/>
    <w:rsid w:val="002F5113"/>
    <w:rsid w:val="002F54D3"/>
    <w:rsid w:val="002F7D8B"/>
    <w:rsid w:val="00302AD3"/>
    <w:rsid w:val="00303EDC"/>
    <w:rsid w:val="003065EF"/>
    <w:rsid w:val="00314E98"/>
    <w:rsid w:val="00324345"/>
    <w:rsid w:val="003344AD"/>
    <w:rsid w:val="003411AB"/>
    <w:rsid w:val="0034303F"/>
    <w:rsid w:val="00347776"/>
    <w:rsid w:val="00355EA9"/>
    <w:rsid w:val="00360F6B"/>
    <w:rsid w:val="003636A2"/>
    <w:rsid w:val="003704F8"/>
    <w:rsid w:val="00371AFA"/>
    <w:rsid w:val="003733AC"/>
    <w:rsid w:val="0038023B"/>
    <w:rsid w:val="0038241C"/>
    <w:rsid w:val="003848D9"/>
    <w:rsid w:val="003A4875"/>
    <w:rsid w:val="003B0783"/>
    <w:rsid w:val="003B7C27"/>
    <w:rsid w:val="003D383F"/>
    <w:rsid w:val="003E0853"/>
    <w:rsid w:val="003E25AB"/>
    <w:rsid w:val="003E2BA2"/>
    <w:rsid w:val="003E3B27"/>
    <w:rsid w:val="003F30EA"/>
    <w:rsid w:val="003F5AB1"/>
    <w:rsid w:val="003F65FE"/>
    <w:rsid w:val="00407452"/>
    <w:rsid w:val="004146B1"/>
    <w:rsid w:val="00414A99"/>
    <w:rsid w:val="00415A7F"/>
    <w:rsid w:val="004207AC"/>
    <w:rsid w:val="004226D5"/>
    <w:rsid w:val="00427748"/>
    <w:rsid w:val="00432FD5"/>
    <w:rsid w:val="00434C44"/>
    <w:rsid w:val="004355D9"/>
    <w:rsid w:val="00436906"/>
    <w:rsid w:val="00445137"/>
    <w:rsid w:val="00447245"/>
    <w:rsid w:val="00456142"/>
    <w:rsid w:val="004677EF"/>
    <w:rsid w:val="00470379"/>
    <w:rsid w:val="00475C9D"/>
    <w:rsid w:val="004822DF"/>
    <w:rsid w:val="00491EA2"/>
    <w:rsid w:val="0049452D"/>
    <w:rsid w:val="004965A3"/>
    <w:rsid w:val="004A3B56"/>
    <w:rsid w:val="004A5A5D"/>
    <w:rsid w:val="004B1627"/>
    <w:rsid w:val="004C353E"/>
    <w:rsid w:val="004D3466"/>
    <w:rsid w:val="004D52C7"/>
    <w:rsid w:val="004E5E33"/>
    <w:rsid w:val="004F18CC"/>
    <w:rsid w:val="004F4F47"/>
    <w:rsid w:val="004F61A6"/>
    <w:rsid w:val="005055D2"/>
    <w:rsid w:val="00510EDF"/>
    <w:rsid w:val="00512F65"/>
    <w:rsid w:val="00513CA1"/>
    <w:rsid w:val="00521755"/>
    <w:rsid w:val="0052235D"/>
    <w:rsid w:val="00524877"/>
    <w:rsid w:val="00524EE3"/>
    <w:rsid w:val="005256FD"/>
    <w:rsid w:val="005266AD"/>
    <w:rsid w:val="005301B3"/>
    <w:rsid w:val="00530F6D"/>
    <w:rsid w:val="00531350"/>
    <w:rsid w:val="00540E7A"/>
    <w:rsid w:val="005460BC"/>
    <w:rsid w:val="00550EE7"/>
    <w:rsid w:val="00551B3A"/>
    <w:rsid w:val="005521AF"/>
    <w:rsid w:val="00555EDE"/>
    <w:rsid w:val="00560199"/>
    <w:rsid w:val="0056492E"/>
    <w:rsid w:val="005667B6"/>
    <w:rsid w:val="00574748"/>
    <w:rsid w:val="00577A88"/>
    <w:rsid w:val="00580B6B"/>
    <w:rsid w:val="00586D86"/>
    <w:rsid w:val="005A6ED3"/>
    <w:rsid w:val="005B3FEF"/>
    <w:rsid w:val="005C6E12"/>
    <w:rsid w:val="005D0132"/>
    <w:rsid w:val="005D0455"/>
    <w:rsid w:val="005D32FB"/>
    <w:rsid w:val="005D4743"/>
    <w:rsid w:val="005D5DF8"/>
    <w:rsid w:val="005E0CFB"/>
    <w:rsid w:val="00603CB5"/>
    <w:rsid w:val="006048EF"/>
    <w:rsid w:val="00605650"/>
    <w:rsid w:val="006136AA"/>
    <w:rsid w:val="00622DE9"/>
    <w:rsid w:val="006276AD"/>
    <w:rsid w:val="0063546E"/>
    <w:rsid w:val="006469F5"/>
    <w:rsid w:val="00647155"/>
    <w:rsid w:val="00651607"/>
    <w:rsid w:val="00654F12"/>
    <w:rsid w:val="00660FD6"/>
    <w:rsid w:val="006630C6"/>
    <w:rsid w:val="006641EF"/>
    <w:rsid w:val="00665A7B"/>
    <w:rsid w:val="00665C1A"/>
    <w:rsid w:val="00670C6E"/>
    <w:rsid w:val="00673AB7"/>
    <w:rsid w:val="006741F4"/>
    <w:rsid w:val="00674E74"/>
    <w:rsid w:val="00675F40"/>
    <w:rsid w:val="00677A58"/>
    <w:rsid w:val="00681B97"/>
    <w:rsid w:val="00691C79"/>
    <w:rsid w:val="00695A6F"/>
    <w:rsid w:val="006A4B6F"/>
    <w:rsid w:val="006A7212"/>
    <w:rsid w:val="006A7EF9"/>
    <w:rsid w:val="006B6476"/>
    <w:rsid w:val="006D0F0C"/>
    <w:rsid w:val="006D1AF3"/>
    <w:rsid w:val="006D4E16"/>
    <w:rsid w:val="006E62F1"/>
    <w:rsid w:val="006E7C7F"/>
    <w:rsid w:val="006F6ACB"/>
    <w:rsid w:val="00721D52"/>
    <w:rsid w:val="00723593"/>
    <w:rsid w:val="00727093"/>
    <w:rsid w:val="00730DAB"/>
    <w:rsid w:val="00732B1C"/>
    <w:rsid w:val="007520F6"/>
    <w:rsid w:val="0075637F"/>
    <w:rsid w:val="00760267"/>
    <w:rsid w:val="00764B55"/>
    <w:rsid w:val="00771AFE"/>
    <w:rsid w:val="0077673A"/>
    <w:rsid w:val="00777680"/>
    <w:rsid w:val="00777B33"/>
    <w:rsid w:val="0078096A"/>
    <w:rsid w:val="00783ED4"/>
    <w:rsid w:val="00797EFA"/>
    <w:rsid w:val="007A0303"/>
    <w:rsid w:val="007A196D"/>
    <w:rsid w:val="007A234D"/>
    <w:rsid w:val="007A6B09"/>
    <w:rsid w:val="007B004D"/>
    <w:rsid w:val="007C0A13"/>
    <w:rsid w:val="007C1E1D"/>
    <w:rsid w:val="007C5B3B"/>
    <w:rsid w:val="007D2E9C"/>
    <w:rsid w:val="007E6C4D"/>
    <w:rsid w:val="007F165D"/>
    <w:rsid w:val="00811761"/>
    <w:rsid w:val="00827BC3"/>
    <w:rsid w:val="008314E7"/>
    <w:rsid w:val="008360C8"/>
    <w:rsid w:val="00836D3E"/>
    <w:rsid w:val="00842C56"/>
    <w:rsid w:val="00863AC8"/>
    <w:rsid w:val="008764A7"/>
    <w:rsid w:val="00885DE7"/>
    <w:rsid w:val="008B06BE"/>
    <w:rsid w:val="008B5BA2"/>
    <w:rsid w:val="008C2E42"/>
    <w:rsid w:val="008C7456"/>
    <w:rsid w:val="008D2C6A"/>
    <w:rsid w:val="008F2377"/>
    <w:rsid w:val="008F4596"/>
    <w:rsid w:val="00905DFF"/>
    <w:rsid w:val="00906957"/>
    <w:rsid w:val="009134F7"/>
    <w:rsid w:val="00920307"/>
    <w:rsid w:val="009233F8"/>
    <w:rsid w:val="00926A75"/>
    <w:rsid w:val="009277B4"/>
    <w:rsid w:val="00937D00"/>
    <w:rsid w:val="00946A2B"/>
    <w:rsid w:val="0095227E"/>
    <w:rsid w:val="00953350"/>
    <w:rsid w:val="009577B3"/>
    <w:rsid w:val="009617D8"/>
    <w:rsid w:val="0096391E"/>
    <w:rsid w:val="00974B25"/>
    <w:rsid w:val="00977E00"/>
    <w:rsid w:val="00982C91"/>
    <w:rsid w:val="009A0063"/>
    <w:rsid w:val="009A5762"/>
    <w:rsid w:val="009B6A17"/>
    <w:rsid w:val="009C7733"/>
    <w:rsid w:val="009D416C"/>
    <w:rsid w:val="009D4331"/>
    <w:rsid w:val="009E6CC5"/>
    <w:rsid w:val="009F7719"/>
    <w:rsid w:val="00A02BA6"/>
    <w:rsid w:val="00A10FE4"/>
    <w:rsid w:val="00A1205F"/>
    <w:rsid w:val="00A129D2"/>
    <w:rsid w:val="00A15317"/>
    <w:rsid w:val="00A20059"/>
    <w:rsid w:val="00A23BF1"/>
    <w:rsid w:val="00A242FD"/>
    <w:rsid w:val="00A26B23"/>
    <w:rsid w:val="00A33F2D"/>
    <w:rsid w:val="00A40F00"/>
    <w:rsid w:val="00A41416"/>
    <w:rsid w:val="00A41EB4"/>
    <w:rsid w:val="00A427DF"/>
    <w:rsid w:val="00A544C2"/>
    <w:rsid w:val="00A65025"/>
    <w:rsid w:val="00A657D0"/>
    <w:rsid w:val="00A66907"/>
    <w:rsid w:val="00A66F0D"/>
    <w:rsid w:val="00A76D83"/>
    <w:rsid w:val="00A8607A"/>
    <w:rsid w:val="00A908E1"/>
    <w:rsid w:val="00A97B2A"/>
    <w:rsid w:val="00AA2219"/>
    <w:rsid w:val="00AA2EE6"/>
    <w:rsid w:val="00AA3F84"/>
    <w:rsid w:val="00AB4D14"/>
    <w:rsid w:val="00AB4FE6"/>
    <w:rsid w:val="00AB5F41"/>
    <w:rsid w:val="00AB7032"/>
    <w:rsid w:val="00AC0DF7"/>
    <w:rsid w:val="00AC0F72"/>
    <w:rsid w:val="00AC123C"/>
    <w:rsid w:val="00AC2CAF"/>
    <w:rsid w:val="00AC531B"/>
    <w:rsid w:val="00AC7724"/>
    <w:rsid w:val="00AD128D"/>
    <w:rsid w:val="00AD1805"/>
    <w:rsid w:val="00AD1961"/>
    <w:rsid w:val="00AD1A51"/>
    <w:rsid w:val="00AD7145"/>
    <w:rsid w:val="00AE0529"/>
    <w:rsid w:val="00AF063B"/>
    <w:rsid w:val="00B00AD4"/>
    <w:rsid w:val="00B02303"/>
    <w:rsid w:val="00B03939"/>
    <w:rsid w:val="00B06CE1"/>
    <w:rsid w:val="00B13A0C"/>
    <w:rsid w:val="00B232FF"/>
    <w:rsid w:val="00B24E01"/>
    <w:rsid w:val="00B2652B"/>
    <w:rsid w:val="00B26EAB"/>
    <w:rsid w:val="00B30219"/>
    <w:rsid w:val="00B34BF3"/>
    <w:rsid w:val="00B36319"/>
    <w:rsid w:val="00B40E9D"/>
    <w:rsid w:val="00B447DF"/>
    <w:rsid w:val="00B45BD2"/>
    <w:rsid w:val="00B4714F"/>
    <w:rsid w:val="00B51FB5"/>
    <w:rsid w:val="00B601C2"/>
    <w:rsid w:val="00B67B13"/>
    <w:rsid w:val="00B67CF7"/>
    <w:rsid w:val="00B70040"/>
    <w:rsid w:val="00B76394"/>
    <w:rsid w:val="00B763EF"/>
    <w:rsid w:val="00B7698E"/>
    <w:rsid w:val="00B87274"/>
    <w:rsid w:val="00BA1A6F"/>
    <w:rsid w:val="00BA7829"/>
    <w:rsid w:val="00BB0DF1"/>
    <w:rsid w:val="00BB202D"/>
    <w:rsid w:val="00BC0B71"/>
    <w:rsid w:val="00BC181E"/>
    <w:rsid w:val="00BC4FCD"/>
    <w:rsid w:val="00BD040B"/>
    <w:rsid w:val="00BD661F"/>
    <w:rsid w:val="00BD7946"/>
    <w:rsid w:val="00BE10E1"/>
    <w:rsid w:val="00BE142E"/>
    <w:rsid w:val="00BF6B21"/>
    <w:rsid w:val="00C00D80"/>
    <w:rsid w:val="00C04C21"/>
    <w:rsid w:val="00C04C22"/>
    <w:rsid w:val="00C0761B"/>
    <w:rsid w:val="00C11655"/>
    <w:rsid w:val="00C2094A"/>
    <w:rsid w:val="00C22FB0"/>
    <w:rsid w:val="00C25080"/>
    <w:rsid w:val="00C2587C"/>
    <w:rsid w:val="00C37D89"/>
    <w:rsid w:val="00C446FD"/>
    <w:rsid w:val="00C4602A"/>
    <w:rsid w:val="00C475CB"/>
    <w:rsid w:val="00C56EFA"/>
    <w:rsid w:val="00C57B22"/>
    <w:rsid w:val="00C6173E"/>
    <w:rsid w:val="00C73F71"/>
    <w:rsid w:val="00C765ED"/>
    <w:rsid w:val="00C800FB"/>
    <w:rsid w:val="00C81CDC"/>
    <w:rsid w:val="00C81FD0"/>
    <w:rsid w:val="00C83734"/>
    <w:rsid w:val="00C9622C"/>
    <w:rsid w:val="00C973EA"/>
    <w:rsid w:val="00CA51BB"/>
    <w:rsid w:val="00CA6611"/>
    <w:rsid w:val="00CB1017"/>
    <w:rsid w:val="00CB1561"/>
    <w:rsid w:val="00CB7981"/>
    <w:rsid w:val="00CC5749"/>
    <w:rsid w:val="00CC59F9"/>
    <w:rsid w:val="00CD40EB"/>
    <w:rsid w:val="00CD645B"/>
    <w:rsid w:val="00CD7921"/>
    <w:rsid w:val="00CE5612"/>
    <w:rsid w:val="00CF23C9"/>
    <w:rsid w:val="00CF3C18"/>
    <w:rsid w:val="00CF4988"/>
    <w:rsid w:val="00D014FB"/>
    <w:rsid w:val="00D02B33"/>
    <w:rsid w:val="00D03185"/>
    <w:rsid w:val="00D04211"/>
    <w:rsid w:val="00D046D6"/>
    <w:rsid w:val="00D13F99"/>
    <w:rsid w:val="00D332A4"/>
    <w:rsid w:val="00D3451C"/>
    <w:rsid w:val="00D461EF"/>
    <w:rsid w:val="00D522A3"/>
    <w:rsid w:val="00D52BE4"/>
    <w:rsid w:val="00D6380C"/>
    <w:rsid w:val="00D63D29"/>
    <w:rsid w:val="00D67B07"/>
    <w:rsid w:val="00D768B2"/>
    <w:rsid w:val="00D77944"/>
    <w:rsid w:val="00D77DF0"/>
    <w:rsid w:val="00D80038"/>
    <w:rsid w:val="00D91009"/>
    <w:rsid w:val="00D913E6"/>
    <w:rsid w:val="00DA6377"/>
    <w:rsid w:val="00DB2CE5"/>
    <w:rsid w:val="00DE47FC"/>
    <w:rsid w:val="00DE5223"/>
    <w:rsid w:val="00DF0D2B"/>
    <w:rsid w:val="00E02307"/>
    <w:rsid w:val="00E03794"/>
    <w:rsid w:val="00E06837"/>
    <w:rsid w:val="00E07932"/>
    <w:rsid w:val="00E11CE2"/>
    <w:rsid w:val="00E15945"/>
    <w:rsid w:val="00E2149E"/>
    <w:rsid w:val="00E26C60"/>
    <w:rsid w:val="00E31236"/>
    <w:rsid w:val="00E325C7"/>
    <w:rsid w:val="00E437E1"/>
    <w:rsid w:val="00E46407"/>
    <w:rsid w:val="00E474FC"/>
    <w:rsid w:val="00E61AB6"/>
    <w:rsid w:val="00E63408"/>
    <w:rsid w:val="00E735E9"/>
    <w:rsid w:val="00E74618"/>
    <w:rsid w:val="00E75E89"/>
    <w:rsid w:val="00E77C82"/>
    <w:rsid w:val="00E8079D"/>
    <w:rsid w:val="00E81ADB"/>
    <w:rsid w:val="00E8269B"/>
    <w:rsid w:val="00E86FEA"/>
    <w:rsid w:val="00E96804"/>
    <w:rsid w:val="00EA244B"/>
    <w:rsid w:val="00EA4254"/>
    <w:rsid w:val="00EB156F"/>
    <w:rsid w:val="00EC4BC3"/>
    <w:rsid w:val="00ED0B1A"/>
    <w:rsid w:val="00EE0EA8"/>
    <w:rsid w:val="00EE35D3"/>
    <w:rsid w:val="00EF04F7"/>
    <w:rsid w:val="00EF2D62"/>
    <w:rsid w:val="00EF43D1"/>
    <w:rsid w:val="00F029E5"/>
    <w:rsid w:val="00F07C82"/>
    <w:rsid w:val="00F07DB4"/>
    <w:rsid w:val="00F128AB"/>
    <w:rsid w:val="00F14F6A"/>
    <w:rsid w:val="00F342C6"/>
    <w:rsid w:val="00F35A31"/>
    <w:rsid w:val="00F4360A"/>
    <w:rsid w:val="00F44DED"/>
    <w:rsid w:val="00F51A4E"/>
    <w:rsid w:val="00F56B17"/>
    <w:rsid w:val="00F56F24"/>
    <w:rsid w:val="00F70132"/>
    <w:rsid w:val="00F706D4"/>
    <w:rsid w:val="00F73899"/>
    <w:rsid w:val="00F8381C"/>
    <w:rsid w:val="00F90832"/>
    <w:rsid w:val="00F908E0"/>
    <w:rsid w:val="00F94C35"/>
    <w:rsid w:val="00F94F0C"/>
    <w:rsid w:val="00FA6991"/>
    <w:rsid w:val="00FB35E4"/>
    <w:rsid w:val="00FB70BB"/>
    <w:rsid w:val="00FC071F"/>
    <w:rsid w:val="00FC3A5B"/>
    <w:rsid w:val="00FC627B"/>
    <w:rsid w:val="00FD512B"/>
    <w:rsid w:val="00FD589B"/>
    <w:rsid w:val="00FE3C19"/>
    <w:rsid w:val="00FF3CF4"/>
    <w:rsid w:val="00FF50F9"/>
    <w:rsid w:val="08FF7313"/>
    <w:rsid w:val="136C4DBA"/>
    <w:rsid w:val="5A980D49"/>
    <w:rsid w:val="66925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70E3AC"/>
  <w15:docId w15:val="{A2F5FEC3-4FF2-4627-8C92-D40AE1EE2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qFormat="1"/>
    <w:lsdException w:name="footer" w:qFormat="1"/>
    <w:lsdException w:name="caption" w:semiHidden="1" w:unhideWhenUsed="1" w:qFormat="1"/>
    <w:lsdException w:name="footnote reference" w:uiPriority="99"/>
    <w:lsdException w:name="Title" w:qFormat="1"/>
    <w:lsdException w:name="Default Paragraph Font" w:semiHidden="1"/>
    <w:lsdException w:name="Subtitle" w:qFormat="1"/>
    <w:lsdException w:name="Strong" w:qFormat="1"/>
    <w:lsdException w:name="HTML Top of Form" w:semiHidden="1" w:uiPriority="99" w:unhideWhenUsed="1"/>
    <w:lsdException w:name="HTML Bottom of Form" w:semiHidden="1" w:uiPriority="99" w:unhideWhenUsed="1"/>
    <w:lsdException w:name="Normal (Web)" w:uiPriority="99"/>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13A0C"/>
    <w:pPr>
      <w:widowControl w:val="0"/>
      <w:spacing w:line="360" w:lineRule="auto"/>
      <w:ind w:firstLineChars="200" w:firstLine="200"/>
      <w:jc w:val="both"/>
    </w:pPr>
    <w:rPr>
      <w:rFonts w:ascii="Times New Roman" w:eastAsia="宋体" w:hAnsi="Times New Roman"/>
      <w:kern w:val="2"/>
      <w:sz w:val="24"/>
      <w:szCs w:val="24"/>
    </w:rPr>
  </w:style>
  <w:style w:type="paragraph" w:styleId="1">
    <w:name w:val="heading 1"/>
    <w:basedOn w:val="a"/>
    <w:next w:val="a"/>
    <w:link w:val="10"/>
    <w:qFormat/>
    <w:rsid w:val="00A41416"/>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rsid w:val="004355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paragraph" w:styleId="3">
    <w:name w:val="Body Text Indent 3"/>
    <w:basedOn w:val="a"/>
    <w:pPr>
      <w:autoSpaceDE w:val="0"/>
      <w:autoSpaceDN w:val="0"/>
      <w:adjustRightInd w:val="0"/>
      <w:snapToGrid w:val="0"/>
      <w:spacing w:line="288" w:lineRule="auto"/>
      <w:ind w:left="240" w:firstLine="480"/>
    </w:pPr>
    <w:rPr>
      <w:rFonts w:ascii="幼圆" w:eastAsia="幼圆"/>
      <w:szCs w:val="20"/>
    </w:rPr>
  </w:style>
  <w:style w:type="paragraph" w:customStyle="1" w:styleId="a5">
    <w:name w:val="附件"/>
    <w:basedOn w:val="a"/>
    <w:qFormat/>
    <w:rPr>
      <w:b/>
      <w:sz w:val="28"/>
    </w:rPr>
  </w:style>
  <w:style w:type="paragraph" w:customStyle="1" w:styleId="a6">
    <w:name w:val="附内"/>
    <w:basedOn w:val="a5"/>
    <w:pPr>
      <w:spacing w:line="400" w:lineRule="exact"/>
      <w:jc w:val="left"/>
    </w:pPr>
    <w:rPr>
      <w:b w:val="0"/>
      <w:sz w:val="24"/>
    </w:rPr>
  </w:style>
  <w:style w:type="paragraph" w:customStyle="1" w:styleId="MTDisplayEquation">
    <w:name w:val="MTDisplayEquation"/>
    <w:basedOn w:val="a"/>
    <w:next w:val="a"/>
    <w:link w:val="MTDisplayEquation0"/>
    <w:rsid w:val="0038023B"/>
    <w:pPr>
      <w:tabs>
        <w:tab w:val="center" w:pos="4540"/>
        <w:tab w:val="right" w:pos="9080"/>
      </w:tabs>
      <w:ind w:firstLine="480"/>
    </w:pPr>
    <w:rPr>
      <w:rFonts w:cs="Arial"/>
      <w:sz w:val="21"/>
      <w:szCs w:val="22"/>
    </w:rPr>
  </w:style>
  <w:style w:type="character" w:customStyle="1" w:styleId="MTDisplayEquation0">
    <w:name w:val="MTDisplayEquation 字符"/>
    <w:link w:val="MTDisplayEquation"/>
    <w:rsid w:val="0038023B"/>
    <w:rPr>
      <w:rFonts w:ascii="Times New Roman" w:eastAsia="宋体" w:hAnsi="Times New Roman" w:cs="Arial"/>
      <w:kern w:val="2"/>
      <w:sz w:val="21"/>
      <w:szCs w:val="22"/>
    </w:rPr>
  </w:style>
  <w:style w:type="paragraph" w:styleId="a7">
    <w:name w:val="footnote text"/>
    <w:basedOn w:val="a"/>
    <w:link w:val="a8"/>
    <w:uiPriority w:val="99"/>
    <w:unhideWhenUsed/>
    <w:rsid w:val="0038023B"/>
    <w:pPr>
      <w:snapToGrid w:val="0"/>
      <w:jc w:val="left"/>
    </w:pPr>
    <w:rPr>
      <w:rFonts w:cs="Arial"/>
      <w:sz w:val="18"/>
      <w:szCs w:val="18"/>
    </w:rPr>
  </w:style>
  <w:style w:type="character" w:customStyle="1" w:styleId="a8">
    <w:name w:val="脚注文本 字符"/>
    <w:basedOn w:val="a0"/>
    <w:link w:val="a7"/>
    <w:uiPriority w:val="99"/>
    <w:rsid w:val="0038023B"/>
    <w:rPr>
      <w:rFonts w:ascii="Times New Roman" w:eastAsia="宋体" w:hAnsi="Times New Roman" w:cs="Arial"/>
      <w:kern w:val="2"/>
      <w:sz w:val="18"/>
      <w:szCs w:val="18"/>
    </w:rPr>
  </w:style>
  <w:style w:type="character" w:styleId="a9">
    <w:name w:val="footnote reference"/>
    <w:uiPriority w:val="99"/>
    <w:unhideWhenUsed/>
    <w:rsid w:val="0038023B"/>
    <w:rPr>
      <w:vertAlign w:val="superscript"/>
    </w:rPr>
  </w:style>
  <w:style w:type="table" w:styleId="aa">
    <w:name w:val="Table Grid"/>
    <w:basedOn w:val="a1"/>
    <w:rsid w:val="00721D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BF6B21"/>
    <w:rPr>
      <w:color w:val="808080"/>
    </w:rPr>
  </w:style>
  <w:style w:type="character" w:styleId="ac">
    <w:name w:val="annotation reference"/>
    <w:basedOn w:val="a0"/>
    <w:rsid w:val="003B0783"/>
    <w:rPr>
      <w:sz w:val="21"/>
      <w:szCs w:val="21"/>
    </w:rPr>
  </w:style>
  <w:style w:type="paragraph" w:styleId="ad">
    <w:name w:val="annotation text"/>
    <w:basedOn w:val="a"/>
    <w:link w:val="ae"/>
    <w:rsid w:val="003B0783"/>
    <w:pPr>
      <w:jc w:val="left"/>
    </w:pPr>
  </w:style>
  <w:style w:type="character" w:customStyle="1" w:styleId="ae">
    <w:name w:val="批注文字 字符"/>
    <w:basedOn w:val="a0"/>
    <w:link w:val="ad"/>
    <w:rsid w:val="003B0783"/>
    <w:rPr>
      <w:rFonts w:eastAsia="仿宋_GB2312"/>
      <w:kern w:val="2"/>
      <w:sz w:val="30"/>
      <w:szCs w:val="24"/>
    </w:rPr>
  </w:style>
  <w:style w:type="paragraph" w:styleId="af">
    <w:name w:val="annotation subject"/>
    <w:basedOn w:val="ad"/>
    <w:next w:val="ad"/>
    <w:link w:val="af0"/>
    <w:rsid w:val="003B0783"/>
    <w:rPr>
      <w:b/>
      <w:bCs/>
    </w:rPr>
  </w:style>
  <w:style w:type="character" w:customStyle="1" w:styleId="af0">
    <w:name w:val="批注主题 字符"/>
    <w:basedOn w:val="ae"/>
    <w:link w:val="af"/>
    <w:rsid w:val="003B0783"/>
    <w:rPr>
      <w:rFonts w:eastAsia="仿宋_GB2312"/>
      <w:b/>
      <w:bCs/>
      <w:kern w:val="2"/>
      <w:sz w:val="30"/>
      <w:szCs w:val="24"/>
    </w:rPr>
  </w:style>
  <w:style w:type="paragraph" w:customStyle="1" w:styleId="af1">
    <w:name w:val="表标题"/>
    <w:basedOn w:val="a"/>
    <w:link w:val="af2"/>
    <w:qFormat/>
    <w:rsid w:val="00EA4254"/>
    <w:pPr>
      <w:ind w:firstLineChars="0" w:firstLine="0"/>
      <w:jc w:val="center"/>
    </w:pPr>
    <w:rPr>
      <w:b/>
      <w:szCs w:val="18"/>
    </w:rPr>
  </w:style>
  <w:style w:type="paragraph" w:customStyle="1" w:styleId="af3">
    <w:name w:val="表内容"/>
    <w:basedOn w:val="a"/>
    <w:link w:val="af4"/>
    <w:qFormat/>
    <w:rsid w:val="00560199"/>
    <w:pPr>
      <w:spacing w:line="240" w:lineRule="auto"/>
      <w:ind w:firstLineChars="0" w:firstLine="0"/>
      <w:jc w:val="left"/>
    </w:pPr>
    <w:rPr>
      <w:color w:val="000000"/>
      <w:sz w:val="21"/>
      <w:szCs w:val="21"/>
    </w:rPr>
  </w:style>
  <w:style w:type="character" w:customStyle="1" w:styleId="af2">
    <w:name w:val="表标题 字符"/>
    <w:basedOn w:val="a0"/>
    <w:link w:val="af1"/>
    <w:rsid w:val="00EA4254"/>
    <w:rPr>
      <w:rFonts w:ascii="Times New Roman" w:eastAsia="宋体" w:hAnsi="Times New Roman"/>
      <w:b/>
      <w:kern w:val="2"/>
      <w:sz w:val="24"/>
      <w:szCs w:val="18"/>
    </w:rPr>
  </w:style>
  <w:style w:type="character" w:customStyle="1" w:styleId="20">
    <w:name w:val="标题 2 字符"/>
    <w:basedOn w:val="a0"/>
    <w:link w:val="2"/>
    <w:semiHidden/>
    <w:rsid w:val="004355D9"/>
    <w:rPr>
      <w:rFonts w:asciiTheme="majorHAnsi" w:eastAsiaTheme="majorEastAsia" w:hAnsiTheme="majorHAnsi" w:cstheme="majorBidi"/>
      <w:b/>
      <w:bCs/>
      <w:kern w:val="2"/>
      <w:sz w:val="32"/>
      <w:szCs w:val="32"/>
    </w:rPr>
  </w:style>
  <w:style w:type="character" w:customStyle="1" w:styleId="af4">
    <w:name w:val="表内容 字符"/>
    <w:basedOn w:val="a0"/>
    <w:link w:val="af3"/>
    <w:rsid w:val="00560199"/>
    <w:rPr>
      <w:rFonts w:ascii="Times New Roman" w:eastAsia="宋体" w:hAnsi="Times New Roman"/>
      <w:color w:val="000000"/>
      <w:kern w:val="2"/>
      <w:sz w:val="21"/>
      <w:szCs w:val="21"/>
    </w:rPr>
  </w:style>
  <w:style w:type="paragraph" w:customStyle="1" w:styleId="4">
    <w:name w:val="标题4"/>
    <w:basedOn w:val="a"/>
    <w:link w:val="40"/>
    <w:qFormat/>
    <w:rsid w:val="004355D9"/>
    <w:pPr>
      <w:ind w:firstLine="480"/>
    </w:pPr>
    <w:rPr>
      <w:b/>
    </w:rPr>
  </w:style>
  <w:style w:type="character" w:customStyle="1" w:styleId="10">
    <w:name w:val="标题 1 字符"/>
    <w:basedOn w:val="a0"/>
    <w:link w:val="1"/>
    <w:rsid w:val="00A41416"/>
    <w:rPr>
      <w:rFonts w:ascii="Times New Roman" w:eastAsia="宋体" w:hAnsi="Times New Roman"/>
      <w:b/>
      <w:bCs/>
      <w:kern w:val="44"/>
      <w:sz w:val="44"/>
      <w:szCs w:val="44"/>
    </w:rPr>
  </w:style>
  <w:style w:type="character" w:customStyle="1" w:styleId="40">
    <w:name w:val="标题4 字符"/>
    <w:basedOn w:val="a0"/>
    <w:link w:val="4"/>
    <w:rsid w:val="004355D9"/>
    <w:rPr>
      <w:rFonts w:ascii="Times New Roman" w:eastAsia="宋体" w:hAnsi="Times New Roman"/>
      <w:b/>
      <w:kern w:val="2"/>
      <w:sz w:val="24"/>
      <w:szCs w:val="24"/>
    </w:rPr>
  </w:style>
  <w:style w:type="paragraph" w:styleId="af5">
    <w:name w:val="Normal (Web)"/>
    <w:basedOn w:val="a"/>
    <w:uiPriority w:val="99"/>
    <w:unhideWhenUsed/>
    <w:rsid w:val="00FD589B"/>
    <w:pPr>
      <w:widowControl/>
      <w:spacing w:before="100" w:beforeAutospacing="1" w:after="100" w:afterAutospacing="1" w:line="240" w:lineRule="auto"/>
      <w:ind w:firstLineChars="0" w:firstLine="0"/>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656798">
      <w:bodyDiv w:val="1"/>
      <w:marLeft w:val="0"/>
      <w:marRight w:val="0"/>
      <w:marTop w:val="0"/>
      <w:marBottom w:val="0"/>
      <w:divBdr>
        <w:top w:val="none" w:sz="0" w:space="0" w:color="auto"/>
        <w:left w:val="none" w:sz="0" w:space="0" w:color="auto"/>
        <w:bottom w:val="none" w:sz="0" w:space="0" w:color="auto"/>
        <w:right w:val="none" w:sz="0" w:space="0" w:color="auto"/>
      </w:divBdr>
    </w:div>
    <w:div w:id="1554850385">
      <w:bodyDiv w:val="1"/>
      <w:marLeft w:val="0"/>
      <w:marRight w:val="0"/>
      <w:marTop w:val="0"/>
      <w:marBottom w:val="0"/>
      <w:divBdr>
        <w:top w:val="none" w:sz="0" w:space="0" w:color="auto"/>
        <w:left w:val="none" w:sz="0" w:space="0" w:color="auto"/>
        <w:bottom w:val="none" w:sz="0" w:space="0" w:color="auto"/>
        <w:right w:val="none" w:sz="0" w:space="0" w:color="auto"/>
      </w:divBdr>
    </w:div>
    <w:div w:id="1559627976">
      <w:bodyDiv w:val="1"/>
      <w:marLeft w:val="0"/>
      <w:marRight w:val="0"/>
      <w:marTop w:val="0"/>
      <w:marBottom w:val="0"/>
      <w:divBdr>
        <w:top w:val="none" w:sz="0" w:space="0" w:color="auto"/>
        <w:left w:val="none" w:sz="0" w:space="0" w:color="auto"/>
        <w:bottom w:val="none" w:sz="0" w:space="0" w:color="auto"/>
        <w:right w:val="none" w:sz="0" w:space="0" w:color="auto"/>
      </w:divBdr>
    </w:div>
    <w:div w:id="1705788916">
      <w:bodyDiv w:val="1"/>
      <w:marLeft w:val="0"/>
      <w:marRight w:val="0"/>
      <w:marTop w:val="0"/>
      <w:marBottom w:val="0"/>
      <w:divBdr>
        <w:top w:val="none" w:sz="0" w:space="0" w:color="auto"/>
        <w:left w:val="none" w:sz="0" w:space="0" w:color="auto"/>
        <w:bottom w:val="none" w:sz="0" w:space="0" w:color="auto"/>
        <w:right w:val="none" w:sz="0" w:space="0" w:color="auto"/>
      </w:divBdr>
    </w:div>
    <w:div w:id="1921208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7.w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8ED51C-8E9A-406A-9D41-E8A41EB53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2370</TotalTime>
  <Pages>12</Pages>
  <Words>4531</Words>
  <Characters>6028</Characters>
  <Application>Microsoft Office Word</Application>
  <DocSecurity>0</DocSecurity>
  <Lines>241</Lines>
  <Paragraphs>173</Paragraphs>
  <ScaleCrop>false</ScaleCrop>
  <Company/>
  <LinksUpToDate>false</LinksUpToDate>
  <CharactersWithSpaces>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李 政</cp:lastModifiedBy>
  <cp:revision>12</cp:revision>
  <cp:lastPrinted>2022-01-30T11:08:00Z</cp:lastPrinted>
  <dcterms:created xsi:type="dcterms:W3CDTF">2022-01-30T11:07:00Z</dcterms:created>
  <dcterms:modified xsi:type="dcterms:W3CDTF">2022-03-13T20:59:00Z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