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国采冠脉支架第二轮接续启动，满足报价要求即可中选</w:t>
      </w:r>
    </w:p>
    <w:p>
      <w:pPr>
        <w:spacing w:lineRule="auto" w:line="324"/>
        <w:ind w:firstLine="420"/>
      </w:pPr>
      <w:r>
        <w:rPr>
          <w:rFonts w:ascii="Calibri" w:hAnsi="Calibri" w:eastAsia="宋体"/>
          <w:b w:val="0"/>
          <w:sz w:val="22"/>
        </w:rPr>
        <w:t>国家组织医用耗材联合采购平台发布第二轮接续采购文件，采购品种为冠状动脉药物洗脱支架，采购周期自中选结果实际执行日起至2029年6月30日。</w:t>
      </w:r>
    </w:p>
    <w:p>
      <w:pPr>
        <w:spacing w:lineRule="auto" w:line="324"/>
        <w:ind w:firstLine="420"/>
      </w:pPr>
      <w:r>
        <w:rPr>
          <w:rFonts w:ascii="Calibri" w:hAnsi="Calibri" w:eastAsia="宋体"/>
          <w:b w:val="0"/>
          <w:sz w:val="22"/>
        </w:rPr>
        <w:t>本次接续采购实行询价模式，产品申报价格不超过最高有效申报价的，可获得中选资格。</w:t>
      </w:r>
    </w:p>
    <w:p>
      <w:pPr>
        <w:pStyle w:val="Heading1"/>
      </w:pPr>
      <w:r>
        <w:t>采购需求量</w:t>
      </w:r>
    </w:p>
    <w:p>
      <w:pPr>
        <w:spacing w:lineRule="auto" w:line="324"/>
        <w:ind w:firstLine="420"/>
      </w:pPr>
      <w:r>
        <w:rPr>
          <w:rFonts w:ascii="Calibri" w:hAnsi="Calibri" w:eastAsia="宋体"/>
          <w:b w:val="0"/>
          <w:sz w:val="22"/>
        </w:rPr>
        <w:t>采购需求量为参加本次接续采购的医疗机构分产品报送的年度需求量之和。</w:t>
      </w:r>
    </w:p>
    <w:p>
      <w:r>
        <w:rPr>
          <w:rFonts w:ascii="Calibri" w:hAnsi="Calibri" w:eastAsia="宋体"/>
          <w:b/>
          <w:sz w:val="20"/>
        </w:rPr>
        <w:t>表1 采购需求量总表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品种</w:t>
            </w:r>
          </w:p>
        </w:tc>
        <w:tc>
          <w:tcPr>
            <w:tcW w:type="dxa" w:w="3061"/>
            <w:vAlign w:val="center"/>
            <w:shd w:fill="D9EAF7"/>
          </w:tcPr>
          <w:p>
            <w:pPr>
              <w:jc w:val="center"/>
            </w:pPr>
            <w:r>
              <w:rPr>
                <w:rFonts w:ascii="Calibri" w:hAnsi="Calibri" w:eastAsia="宋体"/>
                <w:b/>
                <w:sz w:val="20"/>
              </w:rPr>
              <w:t>首年采购需求量</w:t>
            </w:r>
          </w:p>
        </w:tc>
        <w:tc>
          <w:tcPr>
            <w:tcW w:type="dxa" w:w="3061"/>
            <w:vAlign w:val="center"/>
            <w:shd w:fill="D9EAF7"/>
          </w:tcPr>
          <w:p>
            <w:pPr>
              <w:jc w:val="center"/>
            </w:pPr>
            <w:r>
              <w:rPr>
                <w:rFonts w:ascii="Calibri" w:hAnsi="Calibri" w:eastAsia="宋体"/>
                <w:b/>
                <w:sz w:val="20"/>
              </w:rPr>
              <w:t>备注</w:t>
            </w:r>
          </w:p>
        </w:tc>
      </w:tr>
      <w:tr>
        <w:tc>
          <w:tcPr>
            <w:tcW w:type="dxa" w:w="3061"/>
            <w:vAlign w:val="center"/>
          </w:tcPr>
          <w:p>
            <w:r>
              <w:rPr>
                <w:rFonts w:ascii="Calibri" w:hAnsi="Calibri" w:eastAsia="宋体"/>
                <w:sz w:val="20"/>
              </w:rPr>
              <w:t>冠状动脉药物洗脱合金支架</w:t>
            </w:r>
          </w:p>
        </w:tc>
        <w:tc>
          <w:tcPr>
            <w:tcW w:type="dxa" w:w="3061"/>
            <w:vAlign w:val="center"/>
          </w:tcPr>
          <w:p>
            <w:pPr>
              <w:jc w:val="center"/>
            </w:pPr>
            <w:r>
              <w:rPr>
                <w:rFonts w:ascii="Calibri" w:hAnsi="Calibri" w:eastAsia="宋体"/>
                <w:sz w:val="20"/>
              </w:rPr>
              <w:t>2,726,093个</w:t>
            </w:r>
          </w:p>
        </w:tc>
        <w:tc>
          <w:tcPr>
            <w:tcW w:type="dxa" w:w="3061"/>
            <w:vAlign w:val="center"/>
          </w:tcPr>
          <w:p>
            <w:r>
              <w:rPr>
                <w:rFonts w:ascii="Calibri" w:hAnsi="Calibri" w:eastAsia="宋体"/>
                <w:sz w:val="20"/>
              </w:rPr>
              <w:t>医疗机构年度需求量</w:t>
            </w:r>
          </w:p>
        </w:tc>
      </w:tr>
      <w:tr>
        <w:tc>
          <w:tcPr>
            <w:tcW w:type="dxa" w:w="3061"/>
            <w:vAlign w:val="center"/>
          </w:tcPr>
          <w:p>
            <w:r>
              <w:rPr>
                <w:rFonts w:ascii="Calibri" w:hAnsi="Calibri" w:eastAsia="宋体"/>
                <w:sz w:val="20"/>
              </w:rPr>
              <w:t>冠状动脉药物洗脱不锈钢支架</w:t>
            </w:r>
          </w:p>
        </w:tc>
        <w:tc>
          <w:tcPr>
            <w:tcW w:type="dxa" w:w="3061"/>
            <w:vAlign w:val="center"/>
          </w:tcPr>
          <w:p>
            <w:pPr>
              <w:jc w:val="center"/>
            </w:pPr>
            <w:r>
              <w:rPr>
                <w:rFonts w:ascii="Calibri" w:hAnsi="Calibri" w:eastAsia="宋体"/>
                <w:sz w:val="20"/>
              </w:rPr>
              <w:t>12,980个</w:t>
            </w:r>
          </w:p>
        </w:tc>
        <w:tc>
          <w:tcPr>
            <w:tcW w:type="dxa" w:w="3061"/>
            <w:vAlign w:val="center"/>
          </w:tcPr>
          <w:p>
            <w:r>
              <w:rPr>
                <w:rFonts w:ascii="Calibri" w:hAnsi="Calibri" w:eastAsia="宋体"/>
                <w:sz w:val="20"/>
              </w:rPr>
              <w:t>医疗机构年度需求量</w:t>
            </w:r>
          </w:p>
        </w:tc>
      </w:tr>
    </w:tbl>
    <w:p/>
    <w:p>
      <w:pPr>
        <w:pStyle w:val="Heading1"/>
      </w:pPr>
      <w:r>
        <w:t>申报要求与报价规则</w:t>
      </w:r>
    </w:p>
    <w:p>
      <w:pPr>
        <w:spacing w:lineRule="auto" w:line="324"/>
        <w:ind w:firstLine="420"/>
      </w:pPr>
      <w:r>
        <w:rPr>
          <w:rFonts w:ascii="Calibri" w:hAnsi="Calibri" w:eastAsia="宋体"/>
          <w:b w:val="0"/>
          <w:sz w:val="22"/>
        </w:rPr>
        <w:t>申报价格为中选后的实际供应价格，包含产品价格、配送费用及伴随服务费用。</w:t>
      </w:r>
    </w:p>
    <w:p>
      <w:r>
        <w:rPr>
          <w:rFonts w:ascii="Calibri" w:hAnsi="Calibri" w:eastAsia="宋体"/>
          <w:b/>
          <w:color w:val="C00000"/>
          <w:sz w:val="22"/>
        </w:rPr>
        <w:t>产品申报价格不超过最高有效申报价的，可获得中选资格。</w:t>
      </w:r>
    </w:p>
    <w:p>
      <w:r>
        <w:rPr>
          <w:rFonts w:ascii="Calibri" w:hAnsi="Calibri" w:eastAsia="宋体"/>
          <w:b/>
          <w:sz w:val="20"/>
        </w:rPr>
        <w:t>表2 最高有效申报价及询价基准表</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rPr>
          <w:tblHeader w:val="true"/>
        </w:trPr>
        <w:tc>
          <w:tcPr>
            <w:tcW w:type="dxa" w:w="2296"/>
            <w:vAlign w:val="center"/>
            <w:shd w:fill="D9EAF7"/>
          </w:tcPr>
          <w:p>
            <w:pPr>
              <w:jc w:val="center"/>
            </w:pPr>
            <w:r>
              <w:rPr>
                <w:rFonts w:ascii="Calibri" w:hAnsi="Calibri" w:eastAsia="宋体"/>
                <w:b/>
                <w:sz w:val="20"/>
              </w:rPr>
              <w:t>序号</w:t>
            </w:r>
          </w:p>
        </w:tc>
        <w:tc>
          <w:tcPr>
            <w:tcW w:type="dxa" w:w="2296"/>
            <w:vAlign w:val="center"/>
            <w:shd w:fill="D9EAF7"/>
          </w:tcPr>
          <w:p>
            <w:pPr>
              <w:jc w:val="center"/>
            </w:pPr>
            <w:r>
              <w:rPr>
                <w:rFonts w:ascii="Calibri" w:hAnsi="Calibri" w:eastAsia="宋体"/>
                <w:b/>
                <w:sz w:val="20"/>
              </w:rPr>
              <w:t>品种</w:t>
            </w:r>
          </w:p>
        </w:tc>
        <w:tc>
          <w:tcPr>
            <w:tcW w:type="dxa" w:w="2296"/>
            <w:vAlign w:val="center"/>
            <w:shd w:fill="D9EAF7"/>
          </w:tcPr>
          <w:p>
            <w:pPr>
              <w:jc w:val="center"/>
            </w:pPr>
            <w:r>
              <w:rPr>
                <w:rFonts w:ascii="Calibri" w:hAnsi="Calibri" w:eastAsia="宋体"/>
                <w:b/>
                <w:sz w:val="20"/>
              </w:rPr>
              <w:t>最高有效申报价</w:t>
            </w:r>
          </w:p>
        </w:tc>
        <w:tc>
          <w:tcPr>
            <w:tcW w:type="dxa" w:w="2296"/>
            <w:vAlign w:val="center"/>
            <w:shd w:fill="D9EAF7"/>
          </w:tcPr>
          <w:p>
            <w:pPr>
              <w:jc w:val="center"/>
            </w:pPr>
            <w:r>
              <w:rPr>
                <w:rFonts w:ascii="Calibri" w:hAnsi="Calibri" w:eastAsia="宋体"/>
                <w:b/>
                <w:sz w:val="20"/>
              </w:rPr>
              <w:t>询价基准</w:t>
            </w:r>
          </w:p>
        </w:tc>
      </w:tr>
      <w:tr>
        <w:tc>
          <w:tcPr>
            <w:tcW w:type="dxa" w:w="2296"/>
            <w:vAlign w:val="center"/>
          </w:tcPr>
          <w:p>
            <w:pPr>
              <w:jc w:val="center"/>
            </w:pPr>
            <w:r>
              <w:rPr>
                <w:rFonts w:ascii="Calibri" w:hAnsi="Calibri" w:eastAsia="宋体"/>
                <w:sz w:val="20"/>
              </w:rPr>
              <w:t>1</w:t>
            </w:r>
          </w:p>
        </w:tc>
        <w:tc>
          <w:tcPr>
            <w:tcW w:type="dxa" w:w="2296"/>
            <w:vAlign w:val="center"/>
          </w:tcPr>
          <w:p>
            <w:r>
              <w:rPr>
                <w:rFonts w:ascii="Calibri" w:hAnsi="Calibri" w:eastAsia="宋体"/>
                <w:sz w:val="20"/>
              </w:rPr>
              <w:t>冠状动脉药物洗脱合金支架</w:t>
            </w:r>
          </w:p>
        </w:tc>
        <w:tc>
          <w:tcPr>
            <w:tcW w:type="dxa" w:w="2296"/>
            <w:vAlign w:val="center"/>
          </w:tcPr>
          <w:p>
            <w:pPr>
              <w:jc w:val="center"/>
            </w:pPr>
            <w:r>
              <w:rPr>
                <w:rFonts w:ascii="Calibri" w:hAnsi="Calibri" w:eastAsia="宋体"/>
                <w:sz w:val="20"/>
              </w:rPr>
              <w:t>949元/个</w:t>
            </w:r>
          </w:p>
        </w:tc>
        <w:tc>
          <w:tcPr>
            <w:tcW w:type="dxa" w:w="2296"/>
            <w:vAlign w:val="center"/>
          </w:tcPr>
          <w:p>
            <w:pPr>
              <w:jc w:val="center"/>
            </w:pPr>
            <w:r>
              <w:rPr>
                <w:rFonts w:ascii="Calibri" w:hAnsi="Calibri" w:eastAsia="宋体"/>
                <w:sz w:val="20"/>
              </w:rPr>
              <w:t>848元/个</w:t>
            </w:r>
          </w:p>
        </w:tc>
      </w:tr>
      <w:tr>
        <w:tc>
          <w:tcPr>
            <w:tcW w:type="dxa" w:w="2296"/>
            <w:vAlign w:val="center"/>
          </w:tcPr>
          <w:p>
            <w:pPr>
              <w:jc w:val="center"/>
            </w:pPr>
            <w:r>
              <w:rPr>
                <w:rFonts w:ascii="Calibri" w:hAnsi="Calibri" w:eastAsia="宋体"/>
                <w:sz w:val="20"/>
              </w:rPr>
              <w:t>2</w:t>
            </w:r>
          </w:p>
        </w:tc>
        <w:tc>
          <w:tcPr>
            <w:tcW w:type="dxa" w:w="2296"/>
            <w:vAlign w:val="center"/>
          </w:tcPr>
          <w:p>
            <w:r>
              <w:rPr>
                <w:rFonts w:ascii="Calibri" w:hAnsi="Calibri" w:eastAsia="宋体"/>
                <w:sz w:val="20"/>
              </w:rPr>
              <w:t>冠状动脉药物洗脱不锈钢支架</w:t>
            </w:r>
          </w:p>
        </w:tc>
        <w:tc>
          <w:tcPr>
            <w:tcW w:type="dxa" w:w="2296"/>
            <w:vAlign w:val="center"/>
          </w:tcPr>
          <w:p>
            <w:pPr>
              <w:jc w:val="center"/>
            </w:pPr>
            <w:r>
              <w:rPr>
                <w:rFonts w:ascii="Calibri" w:hAnsi="Calibri" w:eastAsia="宋体"/>
                <w:sz w:val="20"/>
              </w:rPr>
              <w:t>848元/个</w:t>
            </w:r>
          </w:p>
        </w:tc>
        <w:tc>
          <w:tcPr>
            <w:tcW w:type="dxa" w:w="2296"/>
            <w:vAlign w:val="center"/>
          </w:tcPr>
          <w:p>
            <w:pPr>
              <w:jc w:val="center"/>
            </w:pPr>
            <w:r>
              <w:rPr>
                <w:rFonts w:ascii="Calibri" w:hAnsi="Calibri" w:eastAsia="宋体"/>
                <w:sz w:val="20"/>
              </w:rPr>
              <w:t>757元/个</w:t>
            </w:r>
          </w:p>
        </w:tc>
      </w:tr>
    </w:tbl>
    <w:p/>
    <w:p>
      <w:r>
        <w:rPr>
          <w:rFonts w:ascii="Calibri" w:hAnsi="Calibri" w:eastAsia="宋体"/>
          <w:b/>
          <w:sz w:val="20"/>
        </w:rPr>
        <w:t>表3 梯度带量比例表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品种</w:t>
            </w:r>
          </w:p>
        </w:tc>
        <w:tc>
          <w:tcPr>
            <w:tcW w:type="dxa" w:w="3061"/>
            <w:vAlign w:val="center"/>
            <w:shd w:fill="D9EAF7"/>
          </w:tcPr>
          <w:p>
            <w:pPr>
              <w:jc w:val="center"/>
            </w:pPr>
            <w:r>
              <w:rPr>
                <w:rFonts w:ascii="Calibri" w:hAnsi="Calibri" w:eastAsia="宋体"/>
                <w:b/>
                <w:sz w:val="20"/>
              </w:rPr>
              <w:t>价格区间</w:t>
            </w:r>
          </w:p>
        </w:tc>
        <w:tc>
          <w:tcPr>
            <w:tcW w:type="dxa" w:w="3061"/>
            <w:vAlign w:val="center"/>
            <w:shd w:fill="D9EAF7"/>
          </w:tcPr>
          <w:p>
            <w:pPr>
              <w:jc w:val="center"/>
            </w:pPr>
            <w:r>
              <w:rPr>
                <w:rFonts w:ascii="Calibri" w:hAnsi="Calibri" w:eastAsia="宋体"/>
                <w:b/>
                <w:sz w:val="20"/>
              </w:rPr>
              <w:t>基础带量比例</w:t>
            </w:r>
          </w:p>
        </w:tc>
      </w:tr>
      <w:tr>
        <w:tc>
          <w:tcPr>
            <w:tcW w:type="dxa" w:w="3061"/>
            <w:vAlign w:val="center"/>
          </w:tcPr>
          <w:p>
            <w:r>
              <w:rPr>
                <w:rFonts w:ascii="Calibri" w:hAnsi="Calibri" w:eastAsia="宋体"/>
                <w:sz w:val="20"/>
              </w:rPr>
              <w:t>冠状动脉药物洗脱合金支架</w:t>
            </w:r>
          </w:p>
        </w:tc>
        <w:tc>
          <w:tcPr>
            <w:tcW w:type="dxa" w:w="3061"/>
            <w:vAlign w:val="center"/>
          </w:tcPr>
          <w:p>
            <w:r>
              <w:rPr>
                <w:rFonts w:ascii="Calibri" w:hAnsi="Calibri" w:eastAsia="宋体"/>
                <w:sz w:val="20"/>
              </w:rPr>
              <w:t>中选价格≤848</w:t>
            </w:r>
          </w:p>
        </w:tc>
        <w:tc>
          <w:tcPr>
            <w:tcW w:type="dxa" w:w="3061"/>
            <w:vAlign w:val="center"/>
          </w:tcPr>
          <w:p>
            <w:pPr>
              <w:jc w:val="center"/>
            </w:pPr>
            <w:r>
              <w:rPr>
                <w:rFonts w:ascii="Calibri" w:hAnsi="Calibri" w:eastAsia="宋体"/>
                <w:sz w:val="20"/>
              </w:rPr>
              <w:t>90%</w:t>
            </w:r>
          </w:p>
        </w:tc>
      </w:tr>
      <w:tr>
        <w:tc>
          <w:tcPr>
            <w:tcW w:type="dxa" w:w="3061"/>
            <w:vAlign w:val="center"/>
          </w:tcPr>
          <w:p>
            <w:r>
              <w:rPr>
                <w:rFonts w:ascii="Calibri" w:hAnsi="Calibri" w:eastAsia="宋体"/>
                <w:sz w:val="20"/>
              </w:rPr>
              <w:t>冠状动脉药物洗脱合金支架</w:t>
            </w:r>
          </w:p>
        </w:tc>
        <w:tc>
          <w:tcPr>
            <w:tcW w:type="dxa" w:w="3061"/>
            <w:vAlign w:val="center"/>
          </w:tcPr>
          <w:p>
            <w:r>
              <w:rPr>
                <w:rFonts w:ascii="Calibri" w:hAnsi="Calibri" w:eastAsia="宋体"/>
                <w:sz w:val="20"/>
              </w:rPr>
              <w:t>848&lt;中选价格≤898</w:t>
            </w:r>
          </w:p>
        </w:tc>
        <w:tc>
          <w:tcPr>
            <w:tcW w:type="dxa" w:w="3061"/>
            <w:vAlign w:val="center"/>
          </w:tcPr>
          <w:p>
            <w:pPr>
              <w:jc w:val="center"/>
            </w:pPr>
            <w:r>
              <w:rPr>
                <w:rFonts w:ascii="Calibri" w:hAnsi="Calibri" w:eastAsia="宋体"/>
                <w:sz w:val="20"/>
              </w:rPr>
              <w:t>75%</w:t>
            </w:r>
          </w:p>
        </w:tc>
      </w:tr>
      <w:tr>
        <w:tc>
          <w:tcPr>
            <w:tcW w:type="dxa" w:w="3061"/>
            <w:vAlign w:val="center"/>
          </w:tcPr>
          <w:p>
            <w:r>
              <w:rPr>
                <w:rFonts w:ascii="Calibri" w:hAnsi="Calibri" w:eastAsia="宋体"/>
                <w:sz w:val="20"/>
              </w:rPr>
              <w:t>冠状动脉药物洗脱不锈钢支架</w:t>
            </w:r>
          </w:p>
        </w:tc>
        <w:tc>
          <w:tcPr>
            <w:tcW w:type="dxa" w:w="3061"/>
            <w:vAlign w:val="center"/>
          </w:tcPr>
          <w:p>
            <w:r>
              <w:rPr>
                <w:rFonts w:ascii="Calibri" w:hAnsi="Calibri" w:eastAsia="宋体"/>
                <w:sz w:val="20"/>
              </w:rPr>
              <w:t>中选价格≤757</w:t>
            </w:r>
          </w:p>
        </w:tc>
        <w:tc>
          <w:tcPr>
            <w:tcW w:type="dxa" w:w="3061"/>
            <w:vAlign w:val="center"/>
          </w:tcPr>
          <w:p>
            <w:pPr>
              <w:jc w:val="center"/>
            </w:pPr>
            <w:r>
              <w:rPr>
                <w:rFonts w:ascii="Calibri" w:hAnsi="Calibri" w:eastAsia="宋体"/>
                <w:sz w:val="20"/>
              </w:rPr>
              <w:t>90%</w:t>
            </w:r>
          </w:p>
        </w:tc>
      </w:tr>
    </w:tbl>
    <w:p/>
    <w:p>
      <w:pPr>
        <w:pStyle w:val="Heading1"/>
      </w:pPr>
      <w:r>
        <w:t>关键时间节点</w:t>
      </w:r>
    </w:p>
    <w:p>
      <w:r>
        <w:rPr>
          <w:rFonts w:ascii="Calibri" w:hAnsi="Calibri" w:eastAsia="宋体"/>
          <w:b/>
          <w:sz w:val="20"/>
        </w:rPr>
        <w:t>表4 关键时间节点表</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事项</w:t>
            </w:r>
          </w:p>
        </w:tc>
        <w:tc>
          <w:tcPr>
            <w:tcW w:type="dxa" w:w="3061"/>
            <w:vAlign w:val="center"/>
            <w:shd w:fill="D9EAF7"/>
          </w:tcPr>
          <w:p>
            <w:pPr>
              <w:jc w:val="center"/>
            </w:pPr>
            <w:r>
              <w:rPr>
                <w:rFonts w:ascii="Calibri" w:hAnsi="Calibri" w:eastAsia="宋体"/>
                <w:b/>
                <w:sz w:val="20"/>
              </w:rPr>
              <w:t>时间</w:t>
            </w:r>
          </w:p>
        </w:tc>
        <w:tc>
          <w:tcPr>
            <w:tcW w:type="dxa" w:w="3061"/>
            <w:vAlign w:val="center"/>
            <w:shd w:fill="D9EAF7"/>
          </w:tcPr>
          <w:p>
            <w:pPr>
              <w:jc w:val="center"/>
            </w:pPr>
            <w:r>
              <w:rPr>
                <w:rFonts w:ascii="Calibri" w:hAnsi="Calibri" w:eastAsia="宋体"/>
                <w:b/>
                <w:sz w:val="20"/>
              </w:rPr>
              <w:t>要求</w:t>
            </w:r>
          </w:p>
        </w:tc>
      </w:tr>
      <w:tr>
        <w:tc>
          <w:tcPr>
            <w:tcW w:type="dxa" w:w="3061"/>
            <w:vAlign w:val="center"/>
          </w:tcPr>
          <w:p>
            <w:r>
              <w:rPr>
                <w:rFonts w:ascii="Calibri" w:hAnsi="Calibri" w:eastAsia="宋体"/>
                <w:sz w:val="20"/>
              </w:rPr>
              <w:t>医保编码申请</w:t>
            </w:r>
          </w:p>
        </w:tc>
        <w:tc>
          <w:tcPr>
            <w:tcW w:type="dxa" w:w="3061"/>
            <w:vAlign w:val="center"/>
          </w:tcPr>
          <w:p>
            <w:pPr>
              <w:jc w:val="center"/>
            </w:pPr>
            <w:r>
              <w:rPr>
                <w:rFonts w:ascii="Calibri" w:hAnsi="Calibri" w:eastAsia="宋体"/>
                <w:sz w:val="20"/>
              </w:rPr>
              <w:t>2026年5月18日</w:t>
            </w:r>
          </w:p>
        </w:tc>
        <w:tc>
          <w:tcPr>
            <w:tcW w:type="dxa" w:w="3061"/>
            <w:vAlign w:val="center"/>
          </w:tcPr>
          <w:p>
            <w:r>
              <w:rPr>
                <w:rFonts w:ascii="Calibri" w:hAnsi="Calibri" w:eastAsia="宋体"/>
                <w:sz w:val="20"/>
              </w:rPr>
              <w:t>完成产品信息维护</w:t>
            </w:r>
          </w:p>
        </w:tc>
      </w:tr>
      <w:tr>
        <w:tc>
          <w:tcPr>
            <w:tcW w:type="dxa" w:w="3061"/>
            <w:vAlign w:val="center"/>
          </w:tcPr>
          <w:p>
            <w:r>
              <w:rPr>
                <w:rFonts w:ascii="Calibri" w:hAnsi="Calibri" w:eastAsia="宋体"/>
                <w:sz w:val="20"/>
              </w:rPr>
              <w:t>供应产品确认</w:t>
            </w:r>
          </w:p>
        </w:tc>
        <w:tc>
          <w:tcPr>
            <w:tcW w:type="dxa" w:w="3061"/>
            <w:vAlign w:val="center"/>
          </w:tcPr>
          <w:p>
            <w:r>
              <w:rPr>
                <w:rFonts w:ascii="Calibri" w:hAnsi="Calibri" w:eastAsia="宋体"/>
                <w:sz w:val="20"/>
              </w:rPr>
              <w:t>2026年5月19日12:00前</w:t>
            </w:r>
          </w:p>
        </w:tc>
        <w:tc>
          <w:tcPr>
            <w:tcW w:type="dxa" w:w="3061"/>
            <w:vAlign w:val="center"/>
          </w:tcPr>
          <w:p>
            <w:r>
              <w:rPr>
                <w:rFonts w:ascii="Calibri" w:hAnsi="Calibri" w:eastAsia="宋体"/>
                <w:sz w:val="20"/>
              </w:rPr>
              <w:t>确认参加接续采购的供应产品</w:t>
            </w:r>
          </w:p>
        </w:tc>
      </w:tr>
    </w:tbl>
    <w:p/>
    <w:p>
      <w:pPr>
        <w:pStyle w:val="Heading1"/>
      </w:pPr>
      <w:r>
        <w:t>企业关注点</w:t>
      </w:r>
    </w:p>
    <w:p>
      <w:pPr>
        <w:spacing w:lineRule="auto" w:line="324"/>
        <w:ind w:firstLine="420"/>
      </w:pPr>
      <w:r>
        <w:rPr>
          <w:rFonts w:ascii="Calibri" w:hAnsi="Calibri" w:eastAsia="宋体"/>
          <w:b w:val="0"/>
          <w:sz w:val="22"/>
        </w:rPr>
        <w:t>企业需核对注册证、历史价格和供应能力，测算不同报价下的带量影响。</w:t>
      </w:r>
    </w:p>
    <w:p>
      <w:pPr>
        <w:pStyle w:val="Heading1"/>
      </w:pPr>
      <w:r>
        <w:t>声  明</w:t>
      </w:r>
    </w:p>
    <w:p>
      <w:pPr>
        <w:spacing w:lineRule="auto" w:line="324"/>
        <w:ind w:firstLine="420"/>
      </w:pPr>
      <w:r>
        <w:rPr>
          <w:rFonts w:ascii="Calibri" w:hAnsi="Calibri" w:eastAsia="宋体"/>
          <w:b w:val="0"/>
          <w:sz w:val="2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2026年5月13日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《“国家组织冠脉支架集中带量采购”第二轮接续采购文件》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