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BB19" w14:textId="7259C2B1" w:rsidR="00283222" w:rsidRDefault="00283222" w:rsidP="00C35E74">
      <w:pPr>
        <w:pStyle w:val="Heading1"/>
      </w:pPr>
      <w:r>
        <w:t>Data Upload And Validation</w:t>
      </w:r>
      <w:r w:rsidR="00C35E74">
        <w:t xml:space="preserve"> &amp; </w:t>
      </w:r>
      <w:r>
        <w:t>Tariff Configuration</w:t>
      </w:r>
      <w:r>
        <w:br/>
      </w:r>
    </w:p>
    <w:p w14:paraId="66AD94E7" w14:textId="1429539E" w:rsidR="00283222" w:rsidRDefault="00283222">
      <w:r>
        <w:t>Reuse md_shaving_v2.py</w:t>
      </w:r>
      <w:r>
        <w:br/>
      </w:r>
      <w:r>
        <w:br/>
      </w:r>
      <w:r w:rsidRPr="00C35E74">
        <w:rPr>
          <w:rStyle w:val="Heading1Char"/>
        </w:rPr>
        <w:t>Peak Events Timeline</w:t>
      </w:r>
      <w:r>
        <w:br/>
        <w:t>Monthly Target Calculation Summary Table (reuse v2)</w:t>
      </w:r>
      <w:r>
        <w:br/>
        <w:t>Power Consumption With Peak Events Highlighted (reuse v2)</w:t>
      </w:r>
      <w:r>
        <w:br/>
        <w:t>Peak Event Detection Result (reuse v2)</w:t>
      </w:r>
      <w:r>
        <w:br/>
        <w:t>Monthly Summary (TOU MD excess and TOU Required Energy) (reuse v2)</w:t>
      </w:r>
    </w:p>
    <w:p w14:paraId="1079906B" w14:textId="22A61F4E" w:rsidR="00283222" w:rsidRDefault="00283222"/>
    <w:p w14:paraId="52A3134B" w14:textId="77777777" w:rsidR="00283222" w:rsidRDefault="00283222">
      <w:r w:rsidRPr="00C35E74">
        <w:rPr>
          <w:rStyle w:val="Heading1Char"/>
        </w:rPr>
        <w:t>Battery Selector (reuse v2)</w:t>
      </w:r>
      <w:r>
        <w:rPr>
          <w:b/>
          <w:bCs/>
        </w:rPr>
        <w:br/>
      </w:r>
      <w:r>
        <w:t>Recommended battery size</w:t>
      </w:r>
      <w:r>
        <w:br/>
        <w:t xml:space="preserve">Dropdown table to allow user select battery </w:t>
      </w:r>
    </w:p>
    <w:p w14:paraId="3A84F1C8" w14:textId="70BB95B6" w:rsidR="00283222" w:rsidRDefault="00283222">
      <w:r>
        <w:t>Financial Analysis Table</w:t>
      </w:r>
      <w:r>
        <w:br/>
      </w:r>
    </w:p>
    <w:p w14:paraId="4BF19359" w14:textId="183FBBDC" w:rsidR="00283222" w:rsidRPr="00C35E74" w:rsidRDefault="00283222" w:rsidP="00C35E74">
      <w:pPr>
        <w:pStyle w:val="Heading1"/>
      </w:pPr>
      <w:r w:rsidRPr="00C35E74">
        <w:t xml:space="preserve">Forecasting </w:t>
      </w:r>
    </w:p>
    <w:p w14:paraId="140EEE73" w14:textId="77777777" w:rsidR="00283222" w:rsidRDefault="00283222">
      <w:r>
        <w:t>Checkbox to enable method</w:t>
      </w:r>
      <w:r>
        <w:br/>
        <w:t xml:space="preserve">Dropdown table to let users select which method to use </w:t>
      </w:r>
      <w:r>
        <w:br/>
        <w:t>P90 calculations</w:t>
      </w:r>
    </w:p>
    <w:p w14:paraId="48580870" w14:textId="4ED5A7CA" w:rsidR="00C35E74" w:rsidRDefault="00283222" w:rsidP="00283222">
      <w:pPr>
        <w:rPr>
          <w:b/>
          <w:bCs/>
        </w:rPr>
      </w:pPr>
      <w:r>
        <w:t xml:space="preserve">Table to showcase error </w:t>
      </w:r>
      <w:r>
        <w:br/>
      </w:r>
      <w:r w:rsidRPr="00C35E74">
        <w:rPr>
          <w:rStyle w:val="Heading1Char"/>
        </w:rPr>
        <w:br/>
        <w:t>MD Shaving</w:t>
      </w:r>
      <w:r w:rsidR="00C35E74">
        <w:rPr>
          <w:b/>
          <w:bCs/>
        </w:rPr>
        <w:br/>
      </w:r>
      <w:r w:rsidR="00C35E74" w:rsidRPr="00C35E74">
        <w:t>Toggle: Historical/Actual</w:t>
      </w:r>
      <w:r w:rsidR="00C35E74">
        <w:rPr>
          <w:b/>
          <w:bCs/>
        </w:rPr>
        <w:t xml:space="preserve"> </w:t>
      </w:r>
    </w:p>
    <w:p w14:paraId="1546172C" w14:textId="06280517" w:rsidR="00283222" w:rsidRDefault="00283222" w:rsidP="00283222">
      <w:r>
        <w:br/>
        <w:t xml:space="preserve">1. General Shaving </w:t>
      </w:r>
      <w:r>
        <w:br/>
        <w:t xml:space="preserve">2. Battery Conservation Mode </w:t>
      </w:r>
      <w:r>
        <w:br/>
        <w:t>3. Hybrid (switch ON/OFF)</w:t>
      </w:r>
    </w:p>
    <w:p w14:paraId="3C9BDDA9" w14:textId="05FCD074" w:rsidR="00C35E74" w:rsidRPr="00C35E74" w:rsidRDefault="00C35E74" w:rsidP="00C35E7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35E74">
        <w:rPr>
          <w:sz w:val="22"/>
          <w:szCs w:val="22"/>
        </w:rPr>
        <w:t>Include dummy weather data</w:t>
      </w:r>
      <w:r>
        <w:rPr>
          <w:sz w:val="22"/>
          <w:szCs w:val="22"/>
        </w:rPr>
        <w:t xml:space="preserve">, future: integration with </w:t>
      </w:r>
      <w:proofErr w:type="spellStart"/>
      <w:r>
        <w:rPr>
          <w:sz w:val="22"/>
          <w:szCs w:val="22"/>
        </w:rPr>
        <w:t>Msia</w:t>
      </w:r>
      <w:proofErr w:type="spellEnd"/>
      <w:r>
        <w:rPr>
          <w:sz w:val="22"/>
          <w:szCs w:val="22"/>
        </w:rPr>
        <w:t xml:space="preserve"> MET API or temperature sensor</w:t>
      </w:r>
    </w:p>
    <w:p w14:paraId="6CDB1842" w14:textId="77777777" w:rsidR="00283222" w:rsidRDefault="00283222" w:rsidP="00283222">
      <w:r>
        <w:t xml:space="preserve">4. Tail aware shaving </w:t>
      </w:r>
    </w:p>
    <w:p w14:paraId="31AB4782" w14:textId="77777777" w:rsidR="00C35E74" w:rsidRPr="00C35E74" w:rsidRDefault="00C35E74" w:rsidP="00C35E74">
      <w:pPr>
        <w:pStyle w:val="Quote"/>
        <w:numPr>
          <w:ilvl w:val="0"/>
          <w:numId w:val="6"/>
        </w:numPr>
        <w:jc w:val="left"/>
      </w:pPr>
      <w:r w:rsidRPr="00C35E74">
        <w:rPr>
          <w:rStyle w:val="Strong"/>
          <w:b w:val="0"/>
          <w:bCs w:val="0"/>
        </w:rPr>
        <w:t>Idea:</w:t>
      </w:r>
      <w:r w:rsidRPr="00C35E74">
        <w:t xml:space="preserve"> detect “events,” then keep shaving through the tail with adaptive rules rather than a fixed on/off trigger.</w:t>
      </w:r>
    </w:p>
    <w:p w14:paraId="2AB1879F" w14:textId="3F71B73C" w:rsidR="00C35E74" w:rsidRPr="00C35E74" w:rsidRDefault="00C35E74" w:rsidP="00C35E74">
      <w:pPr>
        <w:pStyle w:val="Quote"/>
        <w:numPr>
          <w:ilvl w:val="0"/>
          <w:numId w:val="6"/>
        </w:numPr>
        <w:jc w:val="left"/>
      </w:pPr>
      <w:r w:rsidRPr="00C35E74">
        <w:rPr>
          <w:rStyle w:val="Strong"/>
          <w:b w:val="0"/>
          <w:bCs w:val="0"/>
        </w:rPr>
        <w:t>Event detection</w:t>
      </w:r>
      <w:r>
        <w:rPr>
          <w:rStyle w:val="Strong"/>
          <w:b w:val="0"/>
          <w:bCs w:val="0"/>
        </w:rPr>
        <w:t xml:space="preserve">: </w:t>
      </w:r>
      <w:r w:rsidRPr="00C35E74">
        <w:t xml:space="preserve">Start when </w:t>
      </w:r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actual(t)</w:t>
      </w:r>
      <w:r w:rsidRPr="00C35E74">
        <w:t xml:space="preserve"> (or </w:t>
      </w:r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forecast P90(t)</w:t>
      </w:r>
      <w:r w:rsidRPr="00C35E74">
        <w:t xml:space="preserve"> in forecast mode) exceeds </w:t>
      </w:r>
      <w:proofErr w:type="spellStart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MD_target</w:t>
      </w:r>
      <w:proofErr w:type="spellEnd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 xml:space="preserve"> + </w:t>
      </w:r>
      <w:proofErr w:type="spellStart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deadband</w:t>
      </w:r>
      <w:proofErr w:type="spellEnd"/>
      <w:r w:rsidRPr="00C35E74">
        <w:t xml:space="preserve"> </w:t>
      </w:r>
      <w:r w:rsidRPr="00C35E74">
        <w:rPr>
          <w:rStyle w:val="Strong"/>
          <w:b w:val="0"/>
          <w:bCs w:val="0"/>
        </w:rPr>
        <w:t>or</w:t>
      </w:r>
      <w:r w:rsidRPr="00C35E74">
        <w:t xml:space="preserve"> </w:t>
      </w:r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ROC(t)</w:t>
      </w:r>
      <w:r w:rsidRPr="00C35E74">
        <w:t xml:space="preserve"> &gt; threshold for N consecutive mins.</w:t>
      </w:r>
    </w:p>
    <w:p w14:paraId="77ACAC89" w14:textId="77777777" w:rsidR="00C35E74" w:rsidRPr="00C35E74" w:rsidRDefault="00C35E74" w:rsidP="00C35E74">
      <w:pPr>
        <w:pStyle w:val="Quote"/>
        <w:numPr>
          <w:ilvl w:val="0"/>
          <w:numId w:val="6"/>
        </w:numPr>
        <w:jc w:val="left"/>
      </w:pPr>
      <w:r w:rsidRPr="00C35E74">
        <w:t xml:space="preserve">End when the </w:t>
      </w:r>
      <w:r w:rsidRPr="00C35E74">
        <w:rPr>
          <w:rStyle w:val="Emphasis"/>
          <w:i/>
          <w:iCs/>
        </w:rPr>
        <w:t>moving max</w:t>
      </w:r>
      <w:r w:rsidRPr="00C35E74">
        <w:t xml:space="preserve"> over the last </w:t>
      </w:r>
      <w:proofErr w:type="spellStart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W_end</w:t>
      </w:r>
      <w:proofErr w:type="spellEnd"/>
      <w:r w:rsidRPr="00C35E74">
        <w:t xml:space="preserve"> mins drops below the target and ROC is small.</w:t>
      </w:r>
    </w:p>
    <w:p w14:paraId="33589778" w14:textId="634B5293" w:rsidR="00C35E74" w:rsidRPr="00C35E74" w:rsidRDefault="00C35E74" w:rsidP="00C35E74">
      <w:pPr>
        <w:pStyle w:val="Quote"/>
        <w:numPr>
          <w:ilvl w:val="0"/>
          <w:numId w:val="6"/>
        </w:numPr>
        <w:jc w:val="left"/>
      </w:pPr>
      <w:r w:rsidRPr="00C35E74">
        <w:rPr>
          <w:rStyle w:val="Strong"/>
          <w:b w:val="0"/>
          <w:bCs w:val="0"/>
        </w:rPr>
        <w:t>Tail control</w:t>
      </w:r>
      <w:r>
        <w:rPr>
          <w:rStyle w:val="Strong"/>
          <w:b w:val="0"/>
          <w:bCs w:val="0"/>
        </w:rPr>
        <w:t xml:space="preserve">: </w:t>
      </w:r>
      <w:r w:rsidRPr="00C35E74">
        <w:t xml:space="preserve">Maintain a </w:t>
      </w:r>
      <w:r w:rsidRPr="00C35E74">
        <w:rPr>
          <w:rStyle w:val="Strong"/>
          <w:b w:val="0"/>
          <w:bCs w:val="0"/>
        </w:rPr>
        <w:t>tail window</w:t>
      </w:r>
      <w:r w:rsidRPr="00C35E74">
        <w:t xml:space="preserve"> that </w:t>
      </w:r>
      <w:r w:rsidRPr="00C35E74">
        <w:rPr>
          <w:rStyle w:val="Emphasis"/>
          <w:i/>
          <w:iCs/>
        </w:rPr>
        <w:t>extends automatically</w:t>
      </w:r>
      <w:r w:rsidRPr="00C35E74">
        <w:t xml:space="preserve"> if any of these fire:</w:t>
      </w:r>
    </w:p>
    <w:p w14:paraId="68B795D5" w14:textId="2683DC71" w:rsidR="00C35E74" w:rsidRPr="00C35E74" w:rsidRDefault="00C35E74" w:rsidP="00C35E74">
      <w:pPr>
        <w:pStyle w:val="Quote"/>
        <w:numPr>
          <w:ilvl w:val="0"/>
          <w:numId w:val="11"/>
        </w:numPr>
        <w:jc w:val="left"/>
      </w:pPr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ROC(t)</w:t>
      </w:r>
      <w:r w:rsidRPr="00C35E74">
        <w:t xml:space="preserve"> still positive above a small floor,</w:t>
      </w:r>
    </w:p>
    <w:p w14:paraId="65FBF1E8" w14:textId="7A35214C" w:rsidR="00C35E74" w:rsidRPr="00C35E74" w:rsidRDefault="00C35E74" w:rsidP="00C35E74">
      <w:pPr>
        <w:pStyle w:val="Quote"/>
        <w:numPr>
          <w:ilvl w:val="0"/>
          <w:numId w:val="11"/>
        </w:numPr>
        <w:jc w:val="left"/>
      </w:pPr>
      <w:r w:rsidRPr="00C35E74">
        <w:lastRenderedPageBreak/>
        <w:t xml:space="preserve">short spikes (&lt; </w:t>
      </w:r>
      <w:proofErr w:type="spellStart"/>
      <w:r w:rsidRPr="00C35E74">
        <w:t>W_spike</w:t>
      </w:r>
      <w:proofErr w:type="spellEnd"/>
      <w:r w:rsidRPr="00C35E74">
        <w:t>) reoccur within the window,</w:t>
      </w:r>
    </w:p>
    <w:p w14:paraId="0D7C2FD8" w14:textId="17E8221F" w:rsidR="00C35E74" w:rsidRPr="00C35E74" w:rsidRDefault="00C35E74" w:rsidP="00C35E74">
      <w:pPr>
        <w:pStyle w:val="Quote"/>
        <w:numPr>
          <w:ilvl w:val="0"/>
          <w:numId w:val="11"/>
        </w:numPr>
        <w:jc w:val="left"/>
      </w:pPr>
      <w:r w:rsidRPr="00C35E74">
        <w:t>temperature or CDD is high (cooling inertia).</w:t>
      </w:r>
    </w:p>
    <w:p w14:paraId="70442DC9" w14:textId="77777777" w:rsidR="00C35E74" w:rsidRPr="00C35E74" w:rsidRDefault="00C35E74" w:rsidP="00C35E74">
      <w:pPr>
        <w:pStyle w:val="Quote"/>
        <w:numPr>
          <w:ilvl w:val="0"/>
          <w:numId w:val="13"/>
        </w:numPr>
        <w:jc w:val="left"/>
      </w:pPr>
      <w:r w:rsidRPr="00C35E74">
        <w:t xml:space="preserve">Discharge shape in tail: </w:t>
      </w:r>
      <w:r w:rsidRPr="00C35E74">
        <w:rPr>
          <w:rStyle w:val="Strong"/>
          <w:b w:val="0"/>
          <w:bCs w:val="0"/>
        </w:rPr>
        <w:t>exponential decay cap</w:t>
      </w:r>
    </w:p>
    <w:p w14:paraId="029D5A54" w14:textId="77777777" w:rsidR="00C35E74" w:rsidRPr="00C35E74" w:rsidRDefault="00C35E74" w:rsidP="00C35E74">
      <w:pPr>
        <w:pStyle w:val="Quote"/>
        <w:jc w:val="left"/>
      </w:pPr>
      <w:proofErr w:type="spellStart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req_tail</w:t>
      </w:r>
      <w:proofErr w:type="spellEnd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 xml:space="preserve">(t) = </w:t>
      </w:r>
      <w:proofErr w:type="spellStart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req_peak</w:t>
      </w:r>
      <w:proofErr w:type="spellEnd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 xml:space="preserve"> * exp(-(t - </w:t>
      </w:r>
      <w:proofErr w:type="spellStart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t_peak</w:t>
      </w:r>
      <w:proofErr w:type="spellEnd"/>
      <w:r w:rsidRPr="00C35E74">
        <w:rPr>
          <w:rStyle w:val="HTMLCode"/>
          <w:rFonts w:asciiTheme="minorHAnsi" w:eastAsiaTheme="minorEastAsia" w:hAnsiTheme="minorHAnsi" w:cstheme="minorBidi"/>
          <w:sz w:val="24"/>
          <w:szCs w:val="24"/>
        </w:rPr>
        <w:t>)/τ)</w:t>
      </w:r>
      <w:r w:rsidRPr="00C35E74">
        <w:t>, clipped by SOC/power limits.</w:t>
      </w:r>
    </w:p>
    <w:p w14:paraId="699F07FA" w14:textId="77777777" w:rsidR="00C35E74" w:rsidRPr="00C35E74" w:rsidRDefault="00C35E74" w:rsidP="00C35E74">
      <w:pPr>
        <w:pStyle w:val="Quote"/>
        <w:numPr>
          <w:ilvl w:val="0"/>
          <w:numId w:val="13"/>
        </w:numPr>
        <w:jc w:val="left"/>
      </w:pPr>
      <w:r w:rsidRPr="00C35E74">
        <w:t xml:space="preserve">If </w:t>
      </w:r>
      <w:r w:rsidRPr="00C35E74">
        <w:rPr>
          <w:rStyle w:val="Strong"/>
          <w:b w:val="0"/>
          <w:bCs w:val="0"/>
        </w:rPr>
        <w:t>SOC is tight</w:t>
      </w:r>
      <w:r w:rsidRPr="00C35E74">
        <w:t xml:space="preserve">, switch to </w:t>
      </w:r>
      <w:r w:rsidRPr="00C35E74">
        <w:rPr>
          <w:rStyle w:val="Strong"/>
          <w:b w:val="0"/>
          <w:bCs w:val="0"/>
        </w:rPr>
        <w:t>pulse shaving</w:t>
      </w:r>
      <w:r w:rsidRPr="00C35E74">
        <w:t xml:space="preserve"> in tail: small bursts to clip just the micro-peaks.</w:t>
      </w:r>
    </w:p>
    <w:p w14:paraId="1501FC42" w14:textId="77777777" w:rsidR="00C35E74" w:rsidRPr="00C35E74" w:rsidRDefault="00C35E74" w:rsidP="00C35E74">
      <w:pPr>
        <w:pStyle w:val="Quote"/>
        <w:numPr>
          <w:ilvl w:val="0"/>
          <w:numId w:val="13"/>
        </w:numPr>
        <w:jc w:val="left"/>
      </w:pPr>
      <w:r w:rsidRPr="00C35E74">
        <w:rPr>
          <w:rStyle w:val="Strong"/>
          <w:b w:val="0"/>
          <w:bCs w:val="0"/>
        </w:rPr>
        <w:t xml:space="preserve">One liner for </w:t>
      </w:r>
      <w:proofErr w:type="spellStart"/>
      <w:r w:rsidRPr="00C35E74">
        <w:rPr>
          <w:rStyle w:val="Strong"/>
          <w:b w:val="0"/>
          <w:bCs w:val="0"/>
        </w:rPr>
        <w:t>devs</w:t>
      </w:r>
      <w:proofErr w:type="spellEnd"/>
    </w:p>
    <w:p w14:paraId="3C68A765" w14:textId="129BFDB8" w:rsidR="00283222" w:rsidRPr="00C35E74" w:rsidRDefault="00C35E74" w:rsidP="00C35E74">
      <w:pPr>
        <w:pStyle w:val="Quote"/>
        <w:jc w:val="left"/>
      </w:pPr>
      <w:r w:rsidRPr="00C35E74">
        <w:t xml:space="preserve">“Keep shaving until </w:t>
      </w:r>
      <w:r w:rsidRPr="00C35E74">
        <w:rPr>
          <w:rStyle w:val="Emphasis"/>
          <w:i/>
          <w:iCs/>
        </w:rPr>
        <w:t>both</w:t>
      </w:r>
      <w:r w:rsidRPr="00C35E74">
        <w:t xml:space="preserve"> intensity (moving max) and velocity (ROC) are quiet, and taper with a decay curve so you don’t stop too early.”</w:t>
      </w:r>
      <w:r w:rsidR="00283222" w:rsidRPr="00C35E74">
        <w:br/>
      </w:r>
    </w:p>
    <w:p w14:paraId="09AD3916" w14:textId="77777777" w:rsidR="00C35E74" w:rsidRDefault="00C35E74" w:rsidP="00C35E74">
      <w:pPr>
        <w:pStyle w:val="NormalWeb"/>
      </w:pPr>
      <w:r>
        <w:t xml:space="preserve">Forecast Data Display: </w:t>
      </w:r>
    </w:p>
    <w:p w14:paraId="6C31F93D" w14:textId="5686BA7D" w:rsidR="00C35E74" w:rsidRPr="00C35E74" w:rsidRDefault="00C35E74" w:rsidP="00C35E74">
      <w:pPr>
        <w:pStyle w:val="Quote"/>
        <w:jc w:val="left"/>
        <w:rPr>
          <w:u w:val="single"/>
        </w:rPr>
      </w:pPr>
      <w:r w:rsidRPr="00C35E74">
        <w:rPr>
          <w:u w:val="single"/>
        </w:rPr>
        <w:t>Main chart (keep it simple)</w:t>
      </w:r>
    </w:p>
    <w:p w14:paraId="54338F65" w14:textId="77777777" w:rsidR="00C35E74" w:rsidRPr="00C35E74" w:rsidRDefault="00C35E74" w:rsidP="00C35E74">
      <w:pPr>
        <w:pStyle w:val="Quote"/>
        <w:numPr>
          <w:ilvl w:val="0"/>
          <w:numId w:val="14"/>
        </w:numPr>
        <w:jc w:val="left"/>
      </w:pPr>
      <w:r w:rsidRPr="00C35E74">
        <w:t>Actual y(t)y(t)y(t) (solid line).</w:t>
      </w:r>
    </w:p>
    <w:p w14:paraId="591107CE" w14:textId="77777777" w:rsidR="00C35E74" w:rsidRPr="00C35E74" w:rsidRDefault="00C35E74" w:rsidP="00C35E74">
      <w:pPr>
        <w:pStyle w:val="Quote"/>
        <w:numPr>
          <w:ilvl w:val="0"/>
          <w:numId w:val="14"/>
        </w:numPr>
        <w:jc w:val="left"/>
      </w:pPr>
      <w:r w:rsidRPr="00C35E74">
        <w:t xml:space="preserve">One chosen control horizon </w:t>
      </w:r>
      <w:proofErr w:type="spellStart"/>
      <w:r w:rsidRPr="00C35E74">
        <w:t>y^h</w:t>
      </w:r>
      <w:proofErr w:type="spellEnd"/>
      <w:r w:rsidRPr="00C35E74">
        <w:t xml:space="preserve">(t)\hat </w:t>
      </w:r>
      <w:proofErr w:type="spellStart"/>
      <w:r w:rsidRPr="00C35E74">
        <w:t>y_h</w:t>
      </w:r>
      <w:proofErr w:type="spellEnd"/>
      <w:r w:rsidRPr="00C35E74">
        <w:t>(t)y^​h​(t) (e.g., 5-min ahead), with its P10–P90 band if available.</w:t>
      </w:r>
    </w:p>
    <w:p w14:paraId="7D655C2C" w14:textId="77777777" w:rsidR="00C35E74" w:rsidRPr="00C35E74" w:rsidRDefault="00C35E74" w:rsidP="00C35E74">
      <w:pPr>
        <w:pStyle w:val="Quote"/>
        <w:numPr>
          <w:ilvl w:val="0"/>
          <w:numId w:val="14"/>
        </w:numPr>
        <w:jc w:val="left"/>
      </w:pPr>
      <w:r w:rsidRPr="00C35E74">
        <w:t>Shaving overlay (required shave &amp; applied shave) for that horizon.</w:t>
      </w:r>
    </w:p>
    <w:p w14:paraId="348E0B3B" w14:textId="77777777" w:rsidR="00C35E74" w:rsidRPr="00C35E74" w:rsidRDefault="00C35E74" w:rsidP="00C35E74">
      <w:pPr>
        <w:pStyle w:val="Quote"/>
        <w:numPr>
          <w:ilvl w:val="0"/>
          <w:numId w:val="14"/>
        </w:numPr>
        <w:jc w:val="left"/>
      </w:pPr>
      <w:r w:rsidRPr="00C35E74">
        <w:t xml:space="preserve">Toggle to switch </w:t>
      </w:r>
      <w:proofErr w:type="spellStart"/>
      <w:r w:rsidRPr="00C35E74">
        <w:t>hhh</w:t>
      </w:r>
      <w:proofErr w:type="spellEnd"/>
      <w:r w:rsidRPr="00C35E74">
        <w:t xml:space="preserve"> (1–10). Default to the horizon you intend to control with in production.</w:t>
      </w:r>
    </w:p>
    <w:p w14:paraId="4851AB07" w14:textId="77777777" w:rsidR="00C35E74" w:rsidRPr="00C35E74" w:rsidRDefault="00C35E74" w:rsidP="00C35E74">
      <w:pPr>
        <w:pStyle w:val="Quote"/>
        <w:jc w:val="left"/>
      </w:pPr>
      <w:r w:rsidRPr="00C35E74">
        <w:t>This matches real-time usage (you’ll act on a specific lead time), and keeps stakeholders focused.</w:t>
      </w:r>
    </w:p>
    <w:p w14:paraId="001B0829" w14:textId="77777777" w:rsidR="00C35E74" w:rsidRPr="00C35E74" w:rsidRDefault="00C35E74" w:rsidP="00C35E74">
      <w:pPr>
        <w:pStyle w:val="Quote"/>
        <w:jc w:val="left"/>
        <w:rPr>
          <w:u w:val="single"/>
        </w:rPr>
      </w:pPr>
      <w:r w:rsidRPr="00C35E74">
        <w:rPr>
          <w:u w:val="single"/>
        </w:rPr>
        <w:t>Side panel / small multiples (how horizon changes things)</w:t>
      </w:r>
    </w:p>
    <w:p w14:paraId="2814AD7D" w14:textId="77777777" w:rsidR="00C35E74" w:rsidRPr="00C35E74" w:rsidRDefault="00C35E74" w:rsidP="00C35E74">
      <w:pPr>
        <w:pStyle w:val="Quote"/>
        <w:numPr>
          <w:ilvl w:val="0"/>
          <w:numId w:val="15"/>
        </w:numPr>
        <w:jc w:val="left"/>
      </w:pPr>
      <w:r w:rsidRPr="00C35E74">
        <w:t xml:space="preserve">Mini-cards or a small grid: for each </w:t>
      </w:r>
      <w:proofErr w:type="spellStart"/>
      <w:r w:rsidRPr="00C35E74">
        <w:t>hhh</w:t>
      </w:r>
      <w:proofErr w:type="spellEnd"/>
      <w:r w:rsidRPr="00C35E74">
        <w:t>, show MAE/MAPE/RMSE and tail-miss rate.</w:t>
      </w:r>
    </w:p>
    <w:p w14:paraId="3C506EC7" w14:textId="77777777" w:rsidR="00C35E74" w:rsidRPr="00C35E74" w:rsidRDefault="00C35E74" w:rsidP="00C35E74">
      <w:pPr>
        <w:pStyle w:val="Quote"/>
        <w:numPr>
          <w:ilvl w:val="0"/>
          <w:numId w:val="15"/>
        </w:numPr>
        <w:jc w:val="left"/>
      </w:pPr>
      <w:r w:rsidRPr="00C35E74">
        <w:t>Optional line chart: error vs lead time (1…10 min). Easy to grasp: “longer lead, more error.”</w:t>
      </w:r>
    </w:p>
    <w:p w14:paraId="74B68C66" w14:textId="77777777" w:rsidR="00C35E74" w:rsidRPr="00C35E74" w:rsidRDefault="00C35E74" w:rsidP="00C35E74">
      <w:pPr>
        <w:pStyle w:val="Quote"/>
        <w:jc w:val="left"/>
        <w:rPr>
          <w:u w:val="single"/>
        </w:rPr>
      </w:pPr>
      <w:r w:rsidRPr="00C35E74">
        <w:rPr>
          <w:u w:val="single"/>
        </w:rPr>
        <w:t>Peak/event zooms (what you care about most)</w:t>
      </w:r>
    </w:p>
    <w:p w14:paraId="1A352988" w14:textId="77777777" w:rsidR="00C35E74" w:rsidRPr="00C35E74" w:rsidRDefault="00C35E74" w:rsidP="00C35E74">
      <w:pPr>
        <w:pStyle w:val="Quote"/>
        <w:numPr>
          <w:ilvl w:val="0"/>
          <w:numId w:val="16"/>
        </w:numPr>
        <w:jc w:val="left"/>
      </w:pPr>
      <w:r w:rsidRPr="00C35E74">
        <w:t xml:space="preserve">Event-aligned strips: for each detected peak window, show Actual vs </w:t>
      </w:r>
      <w:proofErr w:type="spellStart"/>
      <w:r w:rsidRPr="00C35E74">
        <w:t>y^h</w:t>
      </w:r>
      <w:proofErr w:type="spellEnd"/>
      <w:r w:rsidRPr="00C35E74">
        <w:t xml:space="preserve">\hat </w:t>
      </w:r>
      <w:proofErr w:type="spellStart"/>
      <w:r w:rsidRPr="00C35E74">
        <w:t>y_hy</w:t>
      </w:r>
      <w:proofErr w:type="spellEnd"/>
      <w:r w:rsidRPr="00C35E74">
        <w:t>^​h​ (selected horizon) with tail shading and where the controller acted/missed.</w:t>
      </w:r>
    </w:p>
    <w:p w14:paraId="0486FF48" w14:textId="77777777" w:rsidR="00C35E74" w:rsidRPr="00C35E74" w:rsidRDefault="00C35E74" w:rsidP="00C35E74">
      <w:pPr>
        <w:pStyle w:val="Quote"/>
        <w:numPr>
          <w:ilvl w:val="0"/>
          <w:numId w:val="16"/>
        </w:numPr>
        <w:jc w:val="left"/>
      </w:pPr>
      <w:r w:rsidRPr="00C35E74">
        <w:t>A carousel of events or a dropdown to jump to a specific event.</w:t>
      </w:r>
    </w:p>
    <w:p w14:paraId="49FC1B76" w14:textId="77777777" w:rsidR="00C35E74" w:rsidRPr="00C35E74" w:rsidRDefault="00C35E74" w:rsidP="00C35E74">
      <w:pPr>
        <w:pStyle w:val="Quote"/>
        <w:jc w:val="left"/>
        <w:rPr>
          <w:u w:val="single"/>
        </w:rPr>
      </w:pPr>
      <w:r w:rsidRPr="00C35E74">
        <w:rPr>
          <w:u w:val="single"/>
        </w:rPr>
        <w:t>Heatmaps (for pattern discovery)</w:t>
      </w:r>
    </w:p>
    <w:p w14:paraId="67B66172" w14:textId="77777777" w:rsidR="00C35E74" w:rsidRPr="00C35E74" w:rsidRDefault="00C35E74" w:rsidP="00C35E74">
      <w:pPr>
        <w:pStyle w:val="Quote"/>
        <w:numPr>
          <w:ilvl w:val="0"/>
          <w:numId w:val="17"/>
        </w:numPr>
        <w:jc w:val="left"/>
      </w:pPr>
      <w:r w:rsidRPr="00C35E74">
        <w:lastRenderedPageBreak/>
        <w:t>Day × hour (or day × lead time) heatmap of MAPE or tail-miss rate. Highlights systematic patterns (e.g., Fridays 14:00 are tough).</w:t>
      </w:r>
    </w:p>
    <w:p w14:paraId="5AC53B9D" w14:textId="77777777" w:rsidR="00C35E74" w:rsidRPr="00C35E74" w:rsidRDefault="00FC1518" w:rsidP="00C35E74">
      <w:pPr>
        <w:rPr>
          <w:rFonts w:ascii="Times New Roman" w:eastAsia="Times New Roman" w:hAnsi="Times New Roman" w:cs="Times New Roman"/>
        </w:rPr>
      </w:pPr>
      <w:r w:rsidRPr="00C35E74">
        <w:rPr>
          <w:rFonts w:ascii="Times New Roman" w:eastAsia="Times New Roman" w:hAnsi="Times New Roman" w:cs="Times New Roman"/>
          <w:noProof/>
        </w:rPr>
        <w:pict w14:anchorId="5E29089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0191A2A" w14:textId="77777777" w:rsidR="00C35E74" w:rsidRPr="00283222" w:rsidRDefault="00C35E74" w:rsidP="00C35E74">
      <w:pPr>
        <w:pStyle w:val="NormalWeb"/>
      </w:pPr>
    </w:p>
    <w:sectPr w:rsidR="00C35E74" w:rsidRPr="0028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715D"/>
    <w:multiLevelType w:val="hybridMultilevel"/>
    <w:tmpl w:val="B0EA7472"/>
    <w:lvl w:ilvl="0" w:tplc="7A489BFC">
      <w:start w:val="1"/>
      <w:numFmt w:val="lowerRoman"/>
      <w:lvlText w:val="%1)"/>
      <w:lvlJc w:val="left"/>
      <w:pPr>
        <w:ind w:left="164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4" w:hanging="360"/>
      </w:pPr>
    </w:lvl>
    <w:lvl w:ilvl="2" w:tplc="0809001B" w:tentative="1">
      <w:start w:val="1"/>
      <w:numFmt w:val="lowerRoman"/>
      <w:lvlText w:val="%3."/>
      <w:lvlJc w:val="right"/>
      <w:pPr>
        <w:ind w:left="2724" w:hanging="180"/>
      </w:pPr>
    </w:lvl>
    <w:lvl w:ilvl="3" w:tplc="0809000F" w:tentative="1">
      <w:start w:val="1"/>
      <w:numFmt w:val="decimal"/>
      <w:lvlText w:val="%4."/>
      <w:lvlJc w:val="left"/>
      <w:pPr>
        <w:ind w:left="3444" w:hanging="360"/>
      </w:pPr>
    </w:lvl>
    <w:lvl w:ilvl="4" w:tplc="08090019" w:tentative="1">
      <w:start w:val="1"/>
      <w:numFmt w:val="lowerLetter"/>
      <w:lvlText w:val="%5."/>
      <w:lvlJc w:val="left"/>
      <w:pPr>
        <w:ind w:left="4164" w:hanging="360"/>
      </w:pPr>
    </w:lvl>
    <w:lvl w:ilvl="5" w:tplc="0809001B" w:tentative="1">
      <w:start w:val="1"/>
      <w:numFmt w:val="lowerRoman"/>
      <w:lvlText w:val="%6."/>
      <w:lvlJc w:val="right"/>
      <w:pPr>
        <w:ind w:left="4884" w:hanging="180"/>
      </w:pPr>
    </w:lvl>
    <w:lvl w:ilvl="6" w:tplc="0809000F" w:tentative="1">
      <w:start w:val="1"/>
      <w:numFmt w:val="decimal"/>
      <w:lvlText w:val="%7."/>
      <w:lvlJc w:val="left"/>
      <w:pPr>
        <w:ind w:left="5604" w:hanging="360"/>
      </w:pPr>
    </w:lvl>
    <w:lvl w:ilvl="7" w:tplc="08090019" w:tentative="1">
      <w:start w:val="1"/>
      <w:numFmt w:val="lowerLetter"/>
      <w:lvlText w:val="%8."/>
      <w:lvlJc w:val="left"/>
      <w:pPr>
        <w:ind w:left="6324" w:hanging="360"/>
      </w:pPr>
    </w:lvl>
    <w:lvl w:ilvl="8" w:tplc="08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1EBF29ED"/>
    <w:multiLevelType w:val="hybridMultilevel"/>
    <w:tmpl w:val="49CC68E8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8394F36"/>
    <w:multiLevelType w:val="hybridMultilevel"/>
    <w:tmpl w:val="1010B5A8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0085718"/>
    <w:multiLevelType w:val="hybridMultilevel"/>
    <w:tmpl w:val="E766F0EC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34F437A6"/>
    <w:multiLevelType w:val="multilevel"/>
    <w:tmpl w:val="3422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B4700"/>
    <w:multiLevelType w:val="hybridMultilevel"/>
    <w:tmpl w:val="E196E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0531B"/>
    <w:multiLevelType w:val="multilevel"/>
    <w:tmpl w:val="10B8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96E0D"/>
    <w:multiLevelType w:val="hybridMultilevel"/>
    <w:tmpl w:val="D4624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D4DE1"/>
    <w:multiLevelType w:val="hybridMultilevel"/>
    <w:tmpl w:val="DCCE539E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582A14A9"/>
    <w:multiLevelType w:val="multilevel"/>
    <w:tmpl w:val="BBAA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B7BB9"/>
    <w:multiLevelType w:val="multilevel"/>
    <w:tmpl w:val="85BE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231F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512B93"/>
    <w:multiLevelType w:val="multilevel"/>
    <w:tmpl w:val="D422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D5359"/>
    <w:multiLevelType w:val="hybridMultilevel"/>
    <w:tmpl w:val="82E4C36E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73F71992"/>
    <w:multiLevelType w:val="multilevel"/>
    <w:tmpl w:val="7E0C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22D07"/>
    <w:multiLevelType w:val="multilevel"/>
    <w:tmpl w:val="21A8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333745">
    <w:abstractNumId w:val="11"/>
  </w:num>
  <w:num w:numId="2" w16cid:durableId="1923249539">
    <w:abstractNumId w:val="9"/>
  </w:num>
  <w:num w:numId="3" w16cid:durableId="2059428469">
    <w:abstractNumId w:val="15"/>
  </w:num>
  <w:num w:numId="4" w16cid:durableId="85800370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94313208">
    <w:abstractNumId w:val="4"/>
  </w:num>
  <w:num w:numId="6" w16cid:durableId="1808863908">
    <w:abstractNumId w:val="7"/>
  </w:num>
  <w:num w:numId="7" w16cid:durableId="1670985643">
    <w:abstractNumId w:val="10"/>
  </w:num>
  <w:num w:numId="8" w16cid:durableId="1549799410">
    <w:abstractNumId w:val="6"/>
  </w:num>
  <w:num w:numId="9" w16cid:durableId="1885482920">
    <w:abstractNumId w:val="14"/>
  </w:num>
  <w:num w:numId="10" w16cid:durableId="2028480237">
    <w:abstractNumId w:val="12"/>
  </w:num>
  <w:num w:numId="11" w16cid:durableId="592011748">
    <w:abstractNumId w:val="0"/>
  </w:num>
  <w:num w:numId="12" w16cid:durableId="948587400">
    <w:abstractNumId w:val="13"/>
  </w:num>
  <w:num w:numId="13" w16cid:durableId="154229123">
    <w:abstractNumId w:val="5"/>
  </w:num>
  <w:num w:numId="14" w16cid:durableId="1373194465">
    <w:abstractNumId w:val="3"/>
  </w:num>
  <w:num w:numId="15" w16cid:durableId="649018102">
    <w:abstractNumId w:val="1"/>
  </w:num>
  <w:num w:numId="16" w16cid:durableId="1299799216">
    <w:abstractNumId w:val="2"/>
  </w:num>
  <w:num w:numId="17" w16cid:durableId="1325816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22"/>
    <w:rsid w:val="00103E88"/>
    <w:rsid w:val="0019242E"/>
    <w:rsid w:val="00283222"/>
    <w:rsid w:val="00C35E74"/>
    <w:rsid w:val="00F30D42"/>
    <w:rsid w:val="00F97BB6"/>
    <w:rsid w:val="00F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BAA2"/>
  <w15:chartTrackingRefBased/>
  <w15:docId w15:val="{CAED2278-0F0E-A049-B5F7-3947D50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5E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5E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E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2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5E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5E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5E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5E7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35E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5E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C35E74"/>
  </w:style>
  <w:style w:type="character" w:customStyle="1" w:styleId="mord">
    <w:name w:val="mord"/>
    <w:basedOn w:val="DefaultParagraphFont"/>
    <w:rsid w:val="00C35E74"/>
  </w:style>
  <w:style w:type="character" w:customStyle="1" w:styleId="mopen">
    <w:name w:val="mopen"/>
    <w:basedOn w:val="DefaultParagraphFont"/>
    <w:rsid w:val="00C35E74"/>
  </w:style>
  <w:style w:type="character" w:customStyle="1" w:styleId="mclose">
    <w:name w:val="mclose"/>
    <w:basedOn w:val="DefaultParagraphFont"/>
    <w:rsid w:val="00C35E74"/>
  </w:style>
  <w:style w:type="character" w:customStyle="1" w:styleId="vlist-s">
    <w:name w:val="vlist-s"/>
    <w:basedOn w:val="DefaultParagraphFont"/>
    <w:rsid w:val="00C35E74"/>
  </w:style>
  <w:style w:type="character" w:customStyle="1" w:styleId="Heading1Char">
    <w:name w:val="Heading 1 Char"/>
    <w:basedOn w:val="DefaultParagraphFont"/>
    <w:link w:val="Heading1"/>
    <w:uiPriority w:val="9"/>
    <w:rsid w:val="00C35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35E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35E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E7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35E7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2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Xuelin Yeong</dc:creator>
  <cp:keywords/>
  <dc:description/>
  <cp:lastModifiedBy>Xuelin Yeong</cp:lastModifiedBy>
  <cp:revision>1</cp:revision>
  <dcterms:created xsi:type="dcterms:W3CDTF">2025-09-22T23:26:00Z</dcterms:created>
  <dcterms:modified xsi:type="dcterms:W3CDTF">2025-09-23T01:23:00Z</dcterms:modified>
</cp:coreProperties>
</file>