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5E" w:rsidRPr="00253C1E" w:rsidRDefault="00253C1E">
      <w:pPr>
        <w:rPr>
          <w:lang w:val="en-US"/>
        </w:rPr>
      </w:pPr>
      <w:r>
        <w:rPr>
          <w:lang w:val="en-US"/>
        </w:rPr>
        <w:t>Technical Guide</w:t>
      </w:r>
      <w:bookmarkStart w:id="0" w:name="_GoBack"/>
      <w:bookmarkEnd w:id="0"/>
    </w:p>
    <w:sectPr w:rsidR="00275A5E" w:rsidRPr="00253C1E" w:rsidSect="00231B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1E"/>
    <w:rsid w:val="00231BF0"/>
    <w:rsid w:val="00253C1E"/>
    <w:rsid w:val="004B1129"/>
    <w:rsid w:val="00E8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ABDC1"/>
  <w15:chartTrackingRefBased/>
  <w15:docId w15:val="{DDAE8C1B-F966-7A49-9E63-505066F3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Muhammad</dc:creator>
  <cp:keywords/>
  <dc:description/>
  <cp:lastModifiedBy>Emir Muhammad</cp:lastModifiedBy>
  <cp:revision>1</cp:revision>
  <dcterms:created xsi:type="dcterms:W3CDTF">2019-08-19T13:23:00Z</dcterms:created>
  <dcterms:modified xsi:type="dcterms:W3CDTF">2019-08-19T13:23:00Z</dcterms:modified>
</cp:coreProperties>
</file>