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0F50E" w14:textId="77777777" w:rsidR="00275A5E" w:rsidRDefault="00CE58C4">
      <w:pPr>
        <w:rPr>
          <w:lang w:val="en-US"/>
        </w:rPr>
      </w:pPr>
      <w:r>
        <w:rPr>
          <w:lang w:val="en-US"/>
        </w:rPr>
        <w:t>Computing report</w:t>
      </w:r>
    </w:p>
    <w:p w14:paraId="52F60768" w14:textId="77777777" w:rsidR="00CE58C4" w:rsidRDefault="00CE58C4">
      <w:pPr>
        <w:rPr>
          <w:lang w:val="en-US"/>
        </w:rPr>
      </w:pPr>
    </w:p>
    <w:p w14:paraId="4386FB25" w14:textId="5F4787E9" w:rsidR="00CE58C4" w:rsidRDefault="00CE58C4">
      <w:pPr>
        <w:rPr>
          <w:lang w:val="en-US"/>
        </w:rPr>
      </w:pPr>
      <w:r>
        <w:rPr>
          <w:lang w:val="en-US"/>
        </w:rPr>
        <w:t>Introduction</w:t>
      </w:r>
    </w:p>
    <w:p w14:paraId="5635D301" w14:textId="69ECB3A3" w:rsidR="00CE58C4" w:rsidRDefault="00CE58C4">
      <w:pPr>
        <w:rPr>
          <w:lang w:val="en-US"/>
        </w:rPr>
      </w:pPr>
    </w:p>
    <w:p w14:paraId="6D737416" w14:textId="3F9CDB30" w:rsidR="008F5E1E" w:rsidRDefault="008F5E1E" w:rsidP="00CE58C4">
      <w:pPr>
        <w:rPr>
          <w:lang w:val="en-US"/>
        </w:rPr>
      </w:pPr>
    </w:p>
    <w:p w14:paraId="7F919C5F" w14:textId="42310E32" w:rsidR="00032C1B" w:rsidRDefault="00E3169B" w:rsidP="00CE58C4">
      <w:pPr>
        <w:rPr>
          <w:lang w:val="en-US"/>
        </w:rPr>
      </w:pPr>
      <w:r>
        <w:rPr>
          <w:lang w:val="en-US"/>
        </w:rPr>
        <w:t>TALK ABOUT VEGAS SOMEWHERE IN IT</w:t>
      </w:r>
    </w:p>
    <w:p w14:paraId="0BB9AEB6" w14:textId="36955D80" w:rsidR="00032C1B" w:rsidRDefault="00032C1B" w:rsidP="00CE58C4">
      <w:pPr>
        <w:rPr>
          <w:lang w:val="en-US"/>
        </w:rPr>
      </w:pPr>
      <w:r>
        <w:rPr>
          <w:lang w:val="en-US"/>
        </w:rPr>
        <w:t>Integrations play an important part in</w:t>
      </w:r>
      <w:r w:rsidR="002C4305">
        <w:rPr>
          <w:lang w:val="en-US"/>
        </w:rPr>
        <w:t xml:space="preserve"> the study of particle physics. Calculating the cross section of a particular interaction is one of the goals in this study; determining the probability of a particular interaction will lead to more studies within it. </w:t>
      </w:r>
      <w:r w:rsidR="00476C6D">
        <w:rPr>
          <w:lang w:val="en-US"/>
        </w:rPr>
        <w:t>Physicists often collide two particles together and calculate the probability of a particular interaction happening, the classic example being a</w:t>
      </w:r>
      <w:r w:rsidR="0085292F">
        <w:rPr>
          <w:lang w:val="en-US"/>
        </w:rPr>
        <w:t>n</w:t>
      </w:r>
      <w:r w:rsidR="00476C6D">
        <w:rPr>
          <w:lang w:val="en-US"/>
        </w:rPr>
        <w:t xml:space="preserve"> electron-anti electron pair interacting to produce a muon-anti muon pair. </w:t>
      </w:r>
      <w:r w:rsidR="0017213F">
        <w:rPr>
          <w:lang w:val="en-US"/>
        </w:rPr>
        <w:t xml:space="preserve">This two-to-two process requires integrating over two variables, in general a two-to-n process requires integrating over 3n-4 variables. Given that a typical LHC process contains </w:t>
      </w:r>
      <w:r w:rsidR="003A1123">
        <w:rPr>
          <w:lang w:val="en-US"/>
        </w:rPr>
        <w:t>hundreds of particles, performing this multidimensional integral becomes challenging and practically impossible analytically.</w:t>
      </w:r>
    </w:p>
    <w:p w14:paraId="1B30CE0B" w14:textId="77777777" w:rsidR="00E0237D" w:rsidRDefault="00E0237D" w:rsidP="00CE58C4">
      <w:pPr>
        <w:rPr>
          <w:lang w:val="en-US"/>
        </w:rPr>
      </w:pPr>
    </w:p>
    <w:p w14:paraId="7F4A1D8D" w14:textId="4D687971" w:rsidR="004428A6" w:rsidRDefault="001546B8" w:rsidP="00CE58C4">
      <w:pPr>
        <w:rPr>
          <w:lang w:val="en-US"/>
        </w:rPr>
      </w:pPr>
      <w:r>
        <w:rPr>
          <w:lang w:val="en-US"/>
        </w:rPr>
        <w:t xml:space="preserve">Numerical methods exist that would alleviate the problem. </w:t>
      </w:r>
      <w:r w:rsidR="00890482">
        <w:rPr>
          <w:lang w:val="en-US"/>
        </w:rPr>
        <w:t xml:space="preserve">Traditional </w:t>
      </w:r>
      <w:r w:rsidR="000A6C05">
        <w:rPr>
          <w:lang w:val="en-US"/>
        </w:rPr>
        <w:t>quadrature-based</w:t>
      </w:r>
      <w:r w:rsidR="00890482">
        <w:rPr>
          <w:lang w:val="en-US"/>
        </w:rPr>
        <w:t xml:space="preserve"> methods exist</w:t>
      </w:r>
      <w:r w:rsidR="000A6C05">
        <w:rPr>
          <w:lang w:val="en-US"/>
        </w:rPr>
        <w:t xml:space="preserve"> that can numerically integrate one dimensional problems with ease, as well as </w:t>
      </w:r>
      <w:r w:rsidR="004C5847">
        <w:rPr>
          <w:lang w:val="en-US"/>
        </w:rPr>
        <w:t>Monte</w:t>
      </w:r>
      <w:r w:rsidR="000A6C05">
        <w:rPr>
          <w:lang w:val="en-US"/>
        </w:rPr>
        <w:t xml:space="preserve"> </w:t>
      </w:r>
      <w:r w:rsidR="004C5847">
        <w:rPr>
          <w:lang w:val="en-US"/>
        </w:rPr>
        <w:t>C</w:t>
      </w:r>
      <w:r w:rsidR="000A6C05">
        <w:rPr>
          <w:lang w:val="en-US"/>
        </w:rPr>
        <w:t>arlo integrations</w:t>
      </w:r>
      <w:r w:rsidR="00632222">
        <w:rPr>
          <w:lang w:val="en-US"/>
        </w:rPr>
        <w:t xml:space="preserve">. </w:t>
      </w:r>
      <w:r w:rsidR="004428A6">
        <w:rPr>
          <w:lang w:val="en-US"/>
        </w:rPr>
        <w:t xml:space="preserve">Each integration method has its own convergence </w:t>
      </w:r>
      <w:r w:rsidR="00820598">
        <w:rPr>
          <w:lang w:val="en-US"/>
        </w:rPr>
        <w:t xml:space="preserve">and error characteristics, the investigation of which would allow us to determine which </w:t>
      </w:r>
      <w:r w:rsidR="00ED43BD">
        <w:rPr>
          <w:lang w:val="en-US"/>
        </w:rPr>
        <w:t>integration</w:t>
      </w:r>
      <w:r w:rsidR="00820598">
        <w:rPr>
          <w:lang w:val="en-US"/>
        </w:rPr>
        <w:t xml:space="preserve"> method is best </w:t>
      </w:r>
      <w:r w:rsidR="00CA04A5">
        <w:rPr>
          <w:lang w:val="en-US"/>
        </w:rPr>
        <w:t>used</w:t>
      </w:r>
      <w:r w:rsidR="00820598">
        <w:rPr>
          <w:lang w:val="en-US"/>
        </w:rPr>
        <w:t xml:space="preserve"> for particle physics. Generalizing these methods in N-dimensions would be </w:t>
      </w:r>
      <w:r w:rsidR="00ED43BD">
        <w:rPr>
          <w:lang w:val="en-US"/>
        </w:rPr>
        <w:t>challenging and</w:t>
      </w:r>
      <w:r w:rsidR="00820598">
        <w:rPr>
          <w:lang w:val="en-US"/>
        </w:rPr>
        <w:t xml:space="preserve"> would also change the aforementioned characteristics </w:t>
      </w:r>
      <w:r w:rsidR="006C362C">
        <w:rPr>
          <w:lang w:val="en-US"/>
        </w:rPr>
        <w:t xml:space="preserve">of each method. </w:t>
      </w:r>
    </w:p>
    <w:p w14:paraId="511FFF12" w14:textId="77777777" w:rsidR="004428A6" w:rsidRDefault="004428A6" w:rsidP="00CE58C4">
      <w:pPr>
        <w:rPr>
          <w:lang w:val="en-US"/>
        </w:rPr>
      </w:pPr>
    </w:p>
    <w:p w14:paraId="0F45115F" w14:textId="45B08324" w:rsidR="008F5E1E" w:rsidRDefault="006C362C" w:rsidP="00CE58C4">
      <w:pPr>
        <w:rPr>
          <w:lang w:val="en-US"/>
        </w:rPr>
      </w:pPr>
      <w:r>
        <w:rPr>
          <w:lang w:val="en-US"/>
        </w:rPr>
        <w:t xml:space="preserve">The aim of this project </w:t>
      </w:r>
      <w:r w:rsidR="00096693">
        <w:rPr>
          <w:lang w:val="en-US"/>
        </w:rPr>
        <w:t>was to investigate multiple numerical integration methods to determine which would be best suited for use in particle physics. The integration methods investigated were LIST THEM HERE. The main objectives were to implement these methods in python,</w:t>
      </w:r>
      <w:r w:rsidR="005903BB">
        <w:rPr>
          <w:lang w:val="en-US"/>
        </w:rPr>
        <w:t xml:space="preserve"> generalize them to N dimensions,</w:t>
      </w:r>
      <w:r w:rsidR="00096693">
        <w:rPr>
          <w:lang w:val="en-US"/>
        </w:rPr>
        <w:t xml:space="preserve"> </w:t>
      </w:r>
      <w:r w:rsidR="008B7913">
        <w:rPr>
          <w:lang w:val="en-US"/>
        </w:rPr>
        <w:t xml:space="preserve">checking the uncertainty as a function of sampled points n, and perform timing tests, and demonstrating convergence. </w:t>
      </w:r>
    </w:p>
    <w:p w14:paraId="30D28493" w14:textId="6A6095BC" w:rsidR="009D7D2D" w:rsidRDefault="009D7D2D" w:rsidP="00CE58C4">
      <w:pPr>
        <w:rPr>
          <w:lang w:val="en-US"/>
        </w:rPr>
      </w:pPr>
    </w:p>
    <w:p w14:paraId="165D4A35" w14:textId="13F47EDD" w:rsidR="008B7913" w:rsidRDefault="008B7913" w:rsidP="00CE58C4">
      <w:pPr>
        <w:rPr>
          <w:lang w:val="en-US"/>
        </w:rPr>
      </w:pPr>
    </w:p>
    <w:p w14:paraId="5F3090DA" w14:textId="77777777" w:rsidR="009D7D2D" w:rsidRDefault="009D7D2D" w:rsidP="00CE58C4">
      <w:pPr>
        <w:rPr>
          <w:lang w:val="en-US"/>
        </w:rPr>
      </w:pPr>
    </w:p>
    <w:p w14:paraId="1DFD8A6C" w14:textId="77777777" w:rsidR="008F5E1E" w:rsidRDefault="008F5E1E" w:rsidP="00CE58C4">
      <w:pPr>
        <w:rPr>
          <w:lang w:val="en-US"/>
        </w:rPr>
      </w:pPr>
    </w:p>
    <w:p w14:paraId="2ABAFF5C" w14:textId="3425D1B0" w:rsidR="008F5E1E" w:rsidRPr="008F5E1E" w:rsidRDefault="008F5E1E" w:rsidP="008F5E1E">
      <w:pPr>
        <w:rPr>
          <w:lang w:val="en-US"/>
        </w:rPr>
      </w:pPr>
    </w:p>
    <w:p w14:paraId="2DC52147" w14:textId="77777777" w:rsidR="00CE58C4" w:rsidRDefault="00CE58C4">
      <w:pPr>
        <w:rPr>
          <w:lang w:val="en-US"/>
        </w:rPr>
      </w:pPr>
    </w:p>
    <w:p w14:paraId="2C5D9688" w14:textId="77777777" w:rsidR="00CE58C4" w:rsidRDefault="00CE58C4">
      <w:pPr>
        <w:rPr>
          <w:lang w:val="en-US"/>
        </w:rPr>
      </w:pPr>
      <w:r>
        <w:rPr>
          <w:lang w:val="en-US"/>
        </w:rPr>
        <w:t>Physics review</w:t>
      </w:r>
    </w:p>
    <w:p w14:paraId="1D649BF3" w14:textId="68FB0819" w:rsidR="00CE58C4" w:rsidRDefault="008F5E1E" w:rsidP="008F5E1E">
      <w:pPr>
        <w:pStyle w:val="ListParagraph"/>
        <w:numPr>
          <w:ilvl w:val="0"/>
          <w:numId w:val="1"/>
        </w:numPr>
        <w:rPr>
          <w:lang w:val="en-US"/>
        </w:rPr>
      </w:pPr>
      <w:r>
        <w:rPr>
          <w:lang w:val="en-US"/>
        </w:rPr>
        <w:t>Midpoint rule</w:t>
      </w:r>
    </w:p>
    <w:p w14:paraId="01729EE6" w14:textId="7B81FFAA" w:rsidR="008F5E1E" w:rsidRDefault="008F5E1E" w:rsidP="008F5E1E">
      <w:pPr>
        <w:pStyle w:val="ListParagraph"/>
        <w:numPr>
          <w:ilvl w:val="0"/>
          <w:numId w:val="1"/>
        </w:numPr>
        <w:rPr>
          <w:lang w:val="en-US"/>
        </w:rPr>
      </w:pPr>
      <w:r>
        <w:rPr>
          <w:lang w:val="en-US"/>
        </w:rPr>
        <w:t>Trapezium rule</w:t>
      </w:r>
    </w:p>
    <w:p w14:paraId="453A1D09" w14:textId="1B6B27F8" w:rsidR="008F5E1E" w:rsidRDefault="008F5E1E" w:rsidP="008F5E1E">
      <w:pPr>
        <w:pStyle w:val="ListParagraph"/>
        <w:numPr>
          <w:ilvl w:val="0"/>
          <w:numId w:val="1"/>
        </w:numPr>
        <w:rPr>
          <w:lang w:val="en-US"/>
        </w:rPr>
      </w:pPr>
      <w:r>
        <w:rPr>
          <w:lang w:val="en-US"/>
        </w:rPr>
        <w:t>Simpsons rule</w:t>
      </w:r>
    </w:p>
    <w:p w14:paraId="78E9269D" w14:textId="77E85976" w:rsidR="008F5E1E" w:rsidRDefault="008F5E1E" w:rsidP="008F5E1E">
      <w:pPr>
        <w:pStyle w:val="ListParagraph"/>
        <w:numPr>
          <w:ilvl w:val="0"/>
          <w:numId w:val="1"/>
        </w:numPr>
        <w:rPr>
          <w:lang w:val="en-US"/>
        </w:rPr>
      </w:pPr>
      <w:r>
        <w:rPr>
          <w:lang w:val="en-US"/>
        </w:rPr>
        <w:t>^make sure this is a really short discussion for this</w:t>
      </w:r>
    </w:p>
    <w:p w14:paraId="27BCF2C3" w14:textId="4B63A5E2" w:rsidR="00556B6A" w:rsidRDefault="00556B6A" w:rsidP="008F5E1E">
      <w:pPr>
        <w:pStyle w:val="ListParagraph"/>
        <w:numPr>
          <w:ilvl w:val="0"/>
          <w:numId w:val="1"/>
        </w:numPr>
        <w:rPr>
          <w:lang w:val="en-US"/>
        </w:rPr>
      </w:pPr>
      <w:r>
        <w:rPr>
          <w:lang w:val="en-US"/>
        </w:rPr>
        <w:t>Talk about the convergences of the thingys</w:t>
      </w:r>
    </w:p>
    <w:p w14:paraId="2FECA0B8" w14:textId="57AAE0EA" w:rsidR="008F5E1E" w:rsidRDefault="008F5E1E" w:rsidP="008F5E1E">
      <w:pPr>
        <w:pStyle w:val="ListParagraph"/>
        <w:numPr>
          <w:ilvl w:val="0"/>
          <w:numId w:val="1"/>
        </w:numPr>
        <w:rPr>
          <w:lang w:val="en-US"/>
        </w:rPr>
      </w:pPr>
      <w:r>
        <w:rPr>
          <w:lang w:val="en-US"/>
        </w:rPr>
        <w:t>Newton-cotes rule in general</w:t>
      </w:r>
    </w:p>
    <w:p w14:paraId="51836106" w14:textId="54B5BEAA" w:rsidR="008F5E1E" w:rsidRDefault="008F5E1E" w:rsidP="008F5E1E">
      <w:pPr>
        <w:pStyle w:val="ListParagraph"/>
        <w:numPr>
          <w:ilvl w:val="0"/>
          <w:numId w:val="1"/>
        </w:numPr>
        <w:rPr>
          <w:lang w:val="en-US"/>
        </w:rPr>
      </w:pPr>
      <w:r>
        <w:rPr>
          <w:lang w:val="en-US"/>
        </w:rPr>
        <w:t xml:space="preserve">Adaptive integration </w:t>
      </w:r>
    </w:p>
    <w:p w14:paraId="5B6060B7" w14:textId="42DBC245" w:rsidR="008F5E1E" w:rsidRDefault="008F5E1E" w:rsidP="008F5E1E">
      <w:pPr>
        <w:pStyle w:val="ListParagraph"/>
        <w:numPr>
          <w:ilvl w:val="0"/>
          <w:numId w:val="1"/>
        </w:numPr>
        <w:rPr>
          <w:lang w:val="en-US"/>
        </w:rPr>
      </w:pPr>
      <w:r>
        <w:rPr>
          <w:lang w:val="en-US"/>
        </w:rPr>
        <w:t>Monte carlo</w:t>
      </w:r>
    </w:p>
    <w:p w14:paraId="0A224FB0" w14:textId="6157CD74" w:rsidR="008F5E1E" w:rsidRDefault="008F5E1E" w:rsidP="008F5E1E">
      <w:pPr>
        <w:rPr>
          <w:lang w:val="en-US"/>
        </w:rPr>
      </w:pPr>
    </w:p>
    <w:p w14:paraId="0071D607" w14:textId="39B5CA07" w:rsidR="008F5E1E" w:rsidRDefault="008F5E1E" w:rsidP="008F5E1E">
      <w:pPr>
        <w:pStyle w:val="ListParagraph"/>
        <w:numPr>
          <w:ilvl w:val="0"/>
          <w:numId w:val="1"/>
        </w:numPr>
        <w:rPr>
          <w:lang w:val="en-US"/>
        </w:rPr>
      </w:pPr>
      <w:r>
        <w:rPr>
          <w:lang w:val="en-US"/>
        </w:rPr>
        <w:t>General discussion about converting it to an n-dimensional integration</w:t>
      </w:r>
    </w:p>
    <w:p w14:paraId="0E142EE9" w14:textId="2145C299" w:rsidR="008F5E1E" w:rsidRDefault="008F5E1E" w:rsidP="0055577C">
      <w:pPr>
        <w:ind w:left="360"/>
        <w:rPr>
          <w:lang w:val="en-US"/>
        </w:rPr>
      </w:pPr>
    </w:p>
    <w:p w14:paraId="0C473A88" w14:textId="26760F3D" w:rsidR="0055577C" w:rsidRDefault="0055577C" w:rsidP="0055577C">
      <w:pPr>
        <w:ind w:left="360"/>
        <w:rPr>
          <w:lang w:val="en-US"/>
        </w:rPr>
      </w:pPr>
    </w:p>
    <w:p w14:paraId="1A337041" w14:textId="4C1DC8B6" w:rsidR="005858A6" w:rsidRDefault="003B507E" w:rsidP="0055577C">
      <w:pPr>
        <w:ind w:left="360"/>
        <w:rPr>
          <w:lang w:val="en-US"/>
        </w:rPr>
      </w:pPr>
      <w:r>
        <w:rPr>
          <w:lang w:val="en-US"/>
        </w:rPr>
        <w:lastRenderedPageBreak/>
        <w:t xml:space="preserve">A simple way to determine the value of the integral is to evaluate the integrand along equally spaced intervals, which are called the Newton-Cotes quadrature rules. The simplest of these is the midpoint rule, where the function is approximated as a zero order polynomial. </w:t>
      </w:r>
    </w:p>
    <w:p w14:paraId="2DA9CBEE" w14:textId="02549D06" w:rsidR="003B507E" w:rsidRDefault="003B507E" w:rsidP="0055577C">
      <w:pPr>
        <w:ind w:left="360"/>
        <w:rPr>
          <w:lang w:val="en-US"/>
        </w:rPr>
      </w:pPr>
      <w:r w:rsidRPr="003B507E">
        <w:rPr>
          <w:noProof/>
          <w:lang w:val="en-US"/>
        </w:rPr>
        <w:drawing>
          <wp:inline distT="0" distB="0" distL="0" distR="0" wp14:anchorId="03189C5B" wp14:editId="2F1AFEB6">
            <wp:extent cx="4264762" cy="2069024"/>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5844" cy="2074401"/>
                    </a:xfrm>
                    <a:prstGeom prst="rect">
                      <a:avLst/>
                    </a:prstGeom>
                  </pic:spPr>
                </pic:pic>
              </a:graphicData>
            </a:graphic>
          </wp:inline>
        </w:drawing>
      </w:r>
    </w:p>
    <w:p w14:paraId="56215971" w14:textId="39AA47FC" w:rsidR="003B507E" w:rsidRDefault="003B507E" w:rsidP="0055577C">
      <w:pPr>
        <w:ind w:left="360"/>
        <w:rPr>
          <w:lang w:val="en-US"/>
        </w:rPr>
      </w:pPr>
    </w:p>
    <w:p w14:paraId="514054DA" w14:textId="5C576FE5" w:rsidR="003B507E" w:rsidRPr="00280C1B" w:rsidRDefault="00524B78" w:rsidP="00280C1B">
      <w:pPr>
        <w:ind w:left="360"/>
        <w:rPr>
          <w:rFonts w:eastAsiaTheme="minorEastAsia"/>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dx  </m:t>
              </m:r>
            </m:e>
          </m:nary>
          <m:r>
            <w:rPr>
              <w:rFonts w:ascii="Cambria Math" w:hAnsi="Cambria Math"/>
              <w:lang w:val="en-US"/>
            </w:rPr>
            <m:t>≈</m:t>
          </m:r>
          <m:d>
            <m:dPr>
              <m:ctrlPr>
                <w:rPr>
                  <w:rFonts w:ascii="Cambria Math" w:hAnsi="Cambria Math"/>
                  <w:i/>
                  <w:lang w:val="en-US"/>
                </w:rPr>
              </m:ctrlPr>
            </m:dPr>
            <m:e>
              <m:r>
                <w:rPr>
                  <w:rFonts w:ascii="Cambria Math" w:hAnsi="Cambria Math"/>
                  <w:lang w:val="en-US"/>
                </w:rPr>
                <m:t>b-a</m:t>
              </m:r>
            </m:e>
          </m:d>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 xml:space="preserve">2 </m:t>
                  </m:r>
                </m:den>
              </m:f>
            </m:e>
          </m:d>
          <m:r>
            <w:rPr>
              <w:rFonts w:ascii="Cambria Math" w:hAnsi="Cambria Math"/>
              <w:lang w:val="en-US"/>
            </w:rPr>
            <m:t xml:space="preserve"> </m:t>
          </m:r>
        </m:oMath>
      </m:oMathPara>
    </w:p>
    <w:p w14:paraId="216C975C" w14:textId="4F601EFE" w:rsidR="00280C1B" w:rsidRPr="00280C1B" w:rsidRDefault="00280C1B" w:rsidP="00280C1B">
      <w:pPr>
        <w:rPr>
          <w:rFonts w:eastAsiaTheme="minorEastAsia"/>
          <w:lang w:val="en-US"/>
        </w:rPr>
      </w:pPr>
      <w:r>
        <w:rPr>
          <w:rFonts w:eastAsiaTheme="minorEastAsia"/>
          <w:lang w:val="en-US"/>
        </w:rPr>
        <w:t xml:space="preserve">A more accurate method is to </w:t>
      </w:r>
      <w:r w:rsidR="003C4A7C">
        <w:rPr>
          <w:rFonts w:eastAsiaTheme="minorEastAsia"/>
          <w:lang w:val="en-US"/>
        </w:rPr>
        <w:t>approximate the function as a one-d</w:t>
      </w:r>
      <w:r w:rsidR="005F1726">
        <w:rPr>
          <w:rFonts w:eastAsiaTheme="minorEastAsia"/>
          <w:lang w:val="en-US"/>
        </w:rPr>
        <w:t xml:space="preserve">imensional polynomial, which is called the trapezium rule. </w:t>
      </w:r>
    </w:p>
    <w:p w14:paraId="62E522F7" w14:textId="113EFCFF" w:rsidR="005858A6" w:rsidRDefault="005F1726" w:rsidP="0055577C">
      <w:pPr>
        <w:ind w:left="360"/>
        <w:rPr>
          <w:lang w:val="en-US"/>
        </w:rPr>
      </w:pPr>
      <w:r w:rsidRPr="005F1726">
        <w:rPr>
          <w:noProof/>
          <w:lang w:val="en-US"/>
        </w:rPr>
        <w:drawing>
          <wp:inline distT="0" distB="0" distL="0" distR="0" wp14:anchorId="5200BA4F" wp14:editId="7FE1B739">
            <wp:extent cx="2964331" cy="1412494"/>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659" cy="1415986"/>
                    </a:xfrm>
                    <a:prstGeom prst="rect">
                      <a:avLst/>
                    </a:prstGeom>
                  </pic:spPr>
                </pic:pic>
              </a:graphicData>
            </a:graphic>
          </wp:inline>
        </w:drawing>
      </w:r>
    </w:p>
    <w:p w14:paraId="387C7CB5" w14:textId="1AC8FCD4" w:rsidR="005F1726" w:rsidRDefault="005F1726" w:rsidP="0055577C">
      <w:pPr>
        <w:ind w:left="360"/>
        <w:rPr>
          <w:lang w:val="en-US"/>
        </w:rPr>
      </w:pPr>
    </w:p>
    <w:p w14:paraId="2B981906" w14:textId="3D2DEBA0" w:rsidR="005F1726" w:rsidRPr="007B6AFC" w:rsidRDefault="00524B78" w:rsidP="0055577C">
      <w:pPr>
        <w:ind w:left="360"/>
        <w:rPr>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2</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04534682" w14:textId="77777777" w:rsidR="00A713A1" w:rsidRDefault="007B6AFC" w:rsidP="0055577C">
      <w:pPr>
        <w:ind w:left="360"/>
        <w:rPr>
          <w:lang w:val="en-US"/>
        </w:rPr>
      </w:pPr>
      <w:r>
        <w:rPr>
          <w:lang w:val="en-US"/>
        </w:rPr>
        <w:t>Going further from this, Simpson’s rule approximates the function as a two-dimensional polynomial.</w:t>
      </w:r>
    </w:p>
    <w:p w14:paraId="1366444D" w14:textId="09C4A074" w:rsidR="007B6AFC" w:rsidRDefault="007B6AFC" w:rsidP="0055577C">
      <w:pPr>
        <w:ind w:left="360"/>
        <w:rPr>
          <w:lang w:val="en-US"/>
        </w:rPr>
      </w:pPr>
      <w:r>
        <w:rPr>
          <w:lang w:val="en-US"/>
        </w:rPr>
        <w:t xml:space="preserve"> </w:t>
      </w:r>
      <w:r w:rsidR="00A713A1" w:rsidRPr="00A713A1">
        <w:rPr>
          <w:noProof/>
          <w:lang w:val="en-US"/>
        </w:rPr>
        <w:drawing>
          <wp:inline distT="0" distB="0" distL="0" distR="0" wp14:anchorId="571B5179" wp14:editId="561870C7">
            <wp:extent cx="3285555" cy="1594332"/>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174" cy="1598514"/>
                    </a:xfrm>
                    <a:prstGeom prst="rect">
                      <a:avLst/>
                    </a:prstGeom>
                  </pic:spPr>
                </pic:pic>
              </a:graphicData>
            </a:graphic>
          </wp:inline>
        </w:drawing>
      </w:r>
    </w:p>
    <w:p w14:paraId="574C4797" w14:textId="2423919F" w:rsidR="00A713A1" w:rsidRPr="00A713A1" w:rsidRDefault="00524B78" w:rsidP="0055577C">
      <w:pPr>
        <w:ind w:left="360"/>
        <w:rPr>
          <w:rFonts w:eastAsiaTheme="minorEastAsia"/>
          <w:lang w:val="en-US"/>
        </w:rPr>
      </w:pPr>
      <m:oMathPara>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6</m:t>
              </m:r>
            </m:den>
          </m:f>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+4f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03964CD1" w14:textId="75062049" w:rsidR="00A713A1" w:rsidRPr="00420442" w:rsidRDefault="00A713A1" w:rsidP="0055577C">
      <w:pPr>
        <w:ind w:left="360"/>
        <w:rPr>
          <w:rFonts w:eastAsiaTheme="minorEastAsia"/>
          <w:lang w:val="en-US"/>
        </w:rPr>
      </w:pPr>
    </w:p>
    <w:p w14:paraId="07118962" w14:textId="46D027A1" w:rsidR="00420442" w:rsidRDefault="00420442" w:rsidP="0055577C">
      <w:pPr>
        <w:ind w:left="360"/>
        <w:rPr>
          <w:rFonts w:eastAsiaTheme="minorEastAsia"/>
          <w:lang w:val="en-US"/>
        </w:rPr>
      </w:pPr>
    </w:p>
    <w:p w14:paraId="3A8D19B7" w14:textId="1AB893F9" w:rsidR="00420442" w:rsidRDefault="00420442" w:rsidP="0055577C">
      <w:pPr>
        <w:ind w:left="360"/>
        <w:rPr>
          <w:rFonts w:eastAsiaTheme="minorEastAsia"/>
          <w:lang w:val="en-US"/>
        </w:rPr>
      </w:pPr>
      <w:r>
        <w:rPr>
          <w:rFonts w:eastAsiaTheme="minorEastAsia"/>
          <w:lang w:val="en-US"/>
        </w:rPr>
        <w:t xml:space="preserve">In general, the Newton-Cotes approximations can be done for higher polynomial degrees, however this is impractical as higher polynomial approximations tend to fluctuate wildly due to the Runge’s phenomenon. </w:t>
      </w:r>
      <w:r w:rsidR="003E6D58">
        <w:rPr>
          <w:rFonts w:eastAsiaTheme="minorEastAsia"/>
          <w:lang w:val="en-US"/>
        </w:rPr>
        <w:t xml:space="preserve">Therefore, this project will only tackle Newton-Cotes methods up to Simpson’s rule. </w:t>
      </w:r>
    </w:p>
    <w:p w14:paraId="361185FC" w14:textId="594DD5CF" w:rsidR="00694808" w:rsidRDefault="00694808" w:rsidP="0055577C">
      <w:pPr>
        <w:ind w:left="360"/>
        <w:rPr>
          <w:rFonts w:eastAsiaTheme="minorEastAsia"/>
          <w:lang w:val="en-US"/>
        </w:rPr>
      </w:pPr>
    </w:p>
    <w:p w14:paraId="1A10480F" w14:textId="506A231D" w:rsidR="00694808" w:rsidRDefault="00F81A4F" w:rsidP="0055577C">
      <w:pPr>
        <w:ind w:left="360"/>
        <w:rPr>
          <w:rFonts w:eastAsiaTheme="minorEastAsia"/>
          <w:lang w:val="en-US"/>
        </w:rPr>
      </w:pPr>
      <w:r>
        <w:rPr>
          <w:rFonts w:eastAsiaTheme="minorEastAsia"/>
          <w:lang w:val="en-US"/>
        </w:rPr>
        <w:t xml:space="preserve">As of right now, the quadrature rules have only been using the limits a and b, as well as the midpoint a+b/2. </w:t>
      </w:r>
      <w:r w:rsidR="000E6584">
        <w:rPr>
          <w:rFonts w:eastAsiaTheme="minorEastAsia"/>
          <w:lang w:val="en-US"/>
        </w:rPr>
        <w:t xml:space="preserve">To increase </w:t>
      </w:r>
      <w:r w:rsidR="005F5430">
        <w:rPr>
          <w:rFonts w:eastAsiaTheme="minorEastAsia"/>
          <w:lang w:val="en-US"/>
        </w:rPr>
        <w:t xml:space="preserve">the accuracy of the integration, the </w:t>
      </w:r>
      <w:r w:rsidR="00924EDF">
        <w:rPr>
          <w:rFonts w:eastAsiaTheme="minorEastAsia"/>
          <w:lang w:val="en-US"/>
        </w:rPr>
        <w:t>integral can be subdivided into smaller</w:t>
      </w:r>
      <w:r w:rsidR="002A44A5">
        <w:rPr>
          <w:rFonts w:eastAsiaTheme="minorEastAsia"/>
          <w:lang w:val="en-US"/>
        </w:rPr>
        <w:t xml:space="preserve"> equally spaced</w:t>
      </w:r>
      <w:r w:rsidR="00924EDF">
        <w:rPr>
          <w:rFonts w:eastAsiaTheme="minorEastAsia"/>
          <w:lang w:val="en-US"/>
        </w:rPr>
        <w:t xml:space="preserve"> intervals and </w:t>
      </w:r>
      <w:r w:rsidR="00E05089">
        <w:rPr>
          <w:rFonts w:eastAsiaTheme="minorEastAsia"/>
          <w:lang w:val="en-US"/>
        </w:rPr>
        <w:t xml:space="preserve">evaluate the value of each interval using the quadrature rules. This method is called the composite integration method. </w:t>
      </w:r>
      <w:r w:rsidR="00924EDF">
        <w:rPr>
          <w:rFonts w:eastAsiaTheme="minorEastAsia"/>
          <w:lang w:val="en-US"/>
        </w:rPr>
        <w:t xml:space="preserve"> </w:t>
      </w:r>
    </w:p>
    <w:p w14:paraId="12D1F930" w14:textId="1C515E43" w:rsidR="00B9277B" w:rsidRDefault="00B9277B" w:rsidP="0055577C">
      <w:pPr>
        <w:ind w:left="360"/>
        <w:rPr>
          <w:rFonts w:eastAsiaTheme="minorEastAsia"/>
          <w:lang w:val="en-US"/>
        </w:rPr>
      </w:pPr>
    </w:p>
    <w:p w14:paraId="7899F02D" w14:textId="1A7B3E93" w:rsidR="00B9277B" w:rsidRDefault="00B9277B" w:rsidP="0055577C">
      <w:pPr>
        <w:ind w:left="360"/>
        <w:rPr>
          <w:rFonts w:eastAsiaTheme="minorEastAsia"/>
          <w:lang w:val="en-US"/>
        </w:rPr>
      </w:pPr>
      <w:r>
        <w:rPr>
          <w:rFonts w:eastAsiaTheme="minorEastAsia"/>
          <w:lang w:val="en-US"/>
        </w:rPr>
        <w:t>Generalizing the composite newton-cotes integration method is shown in equation this</w:t>
      </w:r>
    </w:p>
    <w:p w14:paraId="051C4B86" w14:textId="63F9F04D" w:rsidR="00B9277B" w:rsidRPr="00F63D7A" w:rsidRDefault="00524B78" w:rsidP="0055577C">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oMath>
      </m:oMathPara>
    </w:p>
    <w:p w14:paraId="06849311" w14:textId="6DD9A6C3" w:rsidR="00F63D7A" w:rsidRDefault="00F63D7A" w:rsidP="0055577C">
      <w:pPr>
        <w:ind w:left="360"/>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=hi+a= </m:t>
        </m:r>
        <m:f>
          <m:fPr>
            <m:ctrlPr>
              <w:rPr>
                <w:rFonts w:ascii="Cambria Math" w:eastAsiaTheme="minorEastAsia" w:hAnsi="Cambria Math"/>
                <w:i/>
                <w:lang w:val="en-US"/>
              </w:rPr>
            </m:ctrlPr>
          </m:fPr>
          <m:num>
            <m:r>
              <w:rPr>
                <w:rFonts w:ascii="Cambria Math" w:eastAsiaTheme="minorEastAsia" w:hAnsi="Cambria Math"/>
                <w:lang w:val="en-US"/>
              </w:rPr>
              <m:t>b-a</m:t>
            </m:r>
          </m:num>
          <m:den>
            <m:r>
              <w:rPr>
                <w:rFonts w:ascii="Cambria Math" w:eastAsiaTheme="minorEastAsia" w:hAnsi="Cambria Math"/>
                <w:lang w:val="en-US"/>
              </w:rPr>
              <m:t>n</m:t>
            </m:r>
          </m:den>
        </m:f>
        <m:r>
          <w:rPr>
            <w:rFonts w:ascii="Cambria Math" w:eastAsiaTheme="minorEastAsia" w:hAnsi="Cambria Math"/>
            <w:lang w:val="en-US"/>
          </w:rPr>
          <m:t xml:space="preserve">i+a </m:t>
        </m:r>
      </m:oMath>
      <w:r w:rsidR="00D748E6">
        <w:rPr>
          <w:rFonts w:eastAsiaTheme="minorEastAsia"/>
          <w:lang w:val="en-US"/>
        </w:rPr>
        <w:t xml:space="preserve">and w_i are the weights of the </w:t>
      </w:r>
      <w:r w:rsidR="00D25E93">
        <w:rPr>
          <w:rFonts w:eastAsiaTheme="minorEastAsia"/>
          <w:lang w:val="en-US"/>
        </w:rPr>
        <w:t>quadrature method. The table of weights are shown below</w:t>
      </w:r>
    </w:p>
    <w:p w14:paraId="26C8C691" w14:textId="7F7679AB" w:rsidR="00D25E93" w:rsidRDefault="00D25E93" w:rsidP="0055577C">
      <w:pPr>
        <w:ind w:left="360"/>
        <w:rPr>
          <w:rFonts w:eastAsiaTheme="minorEastAsia"/>
          <w:lang w:val="en-US"/>
        </w:rPr>
      </w:pPr>
    </w:p>
    <w:tbl>
      <w:tblPr>
        <w:tblStyle w:val="TableGrid"/>
        <w:tblW w:w="0" w:type="auto"/>
        <w:tblInd w:w="360" w:type="dxa"/>
        <w:tblLook w:val="04A0" w:firstRow="1" w:lastRow="0" w:firstColumn="1" w:lastColumn="0" w:noHBand="0" w:noVBand="1"/>
      </w:tblPr>
      <w:tblGrid>
        <w:gridCol w:w="4334"/>
        <w:gridCol w:w="4316"/>
      </w:tblGrid>
      <w:tr w:rsidR="00D25E93" w14:paraId="2EC0C51D" w14:textId="77777777" w:rsidTr="00D25E93">
        <w:tc>
          <w:tcPr>
            <w:tcW w:w="4505" w:type="dxa"/>
          </w:tcPr>
          <w:p w14:paraId="42F792CB" w14:textId="3D8018EB" w:rsidR="00D25E93" w:rsidRDefault="00D25E93" w:rsidP="0055577C">
            <w:pPr>
              <w:rPr>
                <w:rFonts w:eastAsiaTheme="minorEastAsia"/>
                <w:lang w:val="en-US"/>
              </w:rPr>
            </w:pPr>
            <w:r>
              <w:rPr>
                <w:rFonts w:eastAsiaTheme="minorEastAsia"/>
                <w:lang w:val="en-US"/>
              </w:rPr>
              <w:t>Quadrature Method</w:t>
            </w:r>
          </w:p>
        </w:tc>
        <w:tc>
          <w:tcPr>
            <w:tcW w:w="4505" w:type="dxa"/>
          </w:tcPr>
          <w:p w14:paraId="2EC74C24" w14:textId="2B982FAB" w:rsidR="00D25E93" w:rsidRDefault="00D25E93" w:rsidP="0055577C">
            <w:pPr>
              <w:rPr>
                <w:rFonts w:eastAsiaTheme="minorEastAsia"/>
                <w:lang w:val="en-US"/>
              </w:rPr>
            </w:pPr>
            <w:r>
              <w:rPr>
                <w:rFonts w:eastAsiaTheme="minorEastAsia"/>
                <w:lang w:val="en-US"/>
              </w:rPr>
              <w:t>Weights</w:t>
            </w:r>
          </w:p>
        </w:tc>
      </w:tr>
      <w:tr w:rsidR="00D25E93" w14:paraId="1EEAEF30" w14:textId="77777777" w:rsidTr="00D25E93">
        <w:tc>
          <w:tcPr>
            <w:tcW w:w="4505" w:type="dxa"/>
          </w:tcPr>
          <w:p w14:paraId="3456C0AE" w14:textId="2EA6EABA" w:rsidR="00D25E93" w:rsidRDefault="00D25E93" w:rsidP="0055577C">
            <w:pPr>
              <w:rPr>
                <w:rFonts w:eastAsiaTheme="minorEastAsia"/>
                <w:lang w:val="en-US"/>
              </w:rPr>
            </w:pPr>
            <w:r>
              <w:rPr>
                <w:rFonts w:eastAsiaTheme="minorEastAsia"/>
                <w:lang w:val="en-US"/>
              </w:rPr>
              <w:t>Midpoint Rule</w:t>
            </w:r>
          </w:p>
        </w:tc>
        <w:tc>
          <w:tcPr>
            <w:tcW w:w="4505" w:type="dxa"/>
          </w:tcPr>
          <w:p w14:paraId="7F2A9033" w14:textId="16B6155E" w:rsidR="00D25E93" w:rsidRDefault="00D25E93" w:rsidP="0055577C">
            <w:pPr>
              <w:rPr>
                <w:rFonts w:eastAsiaTheme="minorEastAsia"/>
                <w:lang w:val="en-US"/>
              </w:rPr>
            </w:pPr>
            <w:r>
              <w:rPr>
                <w:rFonts w:eastAsiaTheme="minorEastAsia"/>
                <w:lang w:val="en-US"/>
              </w:rPr>
              <w:t xml:space="preserve">[0, h, h, </w:t>
            </w:r>
            <w:r w:rsidR="00C14398">
              <w:rPr>
                <w:rFonts w:eastAsiaTheme="minorEastAsia"/>
                <w:lang w:val="en-US"/>
              </w:rPr>
              <w:t>…</w:t>
            </w:r>
            <w:r w:rsidR="00952178">
              <w:rPr>
                <w:rFonts w:eastAsiaTheme="minorEastAsia"/>
                <w:lang w:val="en-US"/>
              </w:rPr>
              <w:t>, h</w:t>
            </w:r>
            <w:r w:rsidR="00C14398">
              <w:rPr>
                <w:rFonts w:eastAsiaTheme="minorEastAsia"/>
                <w:lang w:val="en-US"/>
              </w:rPr>
              <w:t>]</w:t>
            </w:r>
          </w:p>
        </w:tc>
      </w:tr>
      <w:tr w:rsidR="00D25E93" w14:paraId="744E5623" w14:textId="77777777" w:rsidTr="00D25E93">
        <w:tc>
          <w:tcPr>
            <w:tcW w:w="4505" w:type="dxa"/>
          </w:tcPr>
          <w:p w14:paraId="35E6C540" w14:textId="54108394" w:rsidR="00D25E93" w:rsidRDefault="00D25E93" w:rsidP="0055577C">
            <w:pPr>
              <w:rPr>
                <w:rFonts w:eastAsiaTheme="minorEastAsia"/>
                <w:lang w:val="en-US"/>
              </w:rPr>
            </w:pPr>
            <w:r>
              <w:rPr>
                <w:rFonts w:eastAsiaTheme="minorEastAsia"/>
                <w:lang w:val="en-US"/>
              </w:rPr>
              <w:t>Trapezium Rule</w:t>
            </w:r>
          </w:p>
        </w:tc>
        <w:tc>
          <w:tcPr>
            <w:tcW w:w="4505" w:type="dxa"/>
          </w:tcPr>
          <w:p w14:paraId="712A06A8" w14:textId="2205C855" w:rsidR="00D25E93" w:rsidRDefault="00C14398" w:rsidP="0055577C">
            <w:pPr>
              <w:rPr>
                <w:rFonts w:eastAsiaTheme="minorEastAsia"/>
                <w:lang w:val="en-US"/>
              </w:rPr>
            </w:pPr>
            <w:r>
              <w:rPr>
                <w:rFonts w:eastAsiaTheme="minorEastAsia"/>
                <w:lang w:val="en-US"/>
              </w:rPr>
              <w:t>[</w:t>
            </w:r>
            <w:r w:rsidR="00952178">
              <w:rPr>
                <w:rFonts w:eastAsiaTheme="minorEastAsia"/>
                <w:lang w:val="en-US"/>
              </w:rPr>
              <w:t>h/2, h, h, …, h/2</w:t>
            </w:r>
          </w:p>
        </w:tc>
      </w:tr>
      <w:tr w:rsidR="00D25E93" w14:paraId="6373DFD1" w14:textId="77777777" w:rsidTr="00D25E93">
        <w:tc>
          <w:tcPr>
            <w:tcW w:w="4505" w:type="dxa"/>
          </w:tcPr>
          <w:p w14:paraId="7C4B6756" w14:textId="541CB7D6" w:rsidR="00D25E93" w:rsidRDefault="00D25E93" w:rsidP="0055577C">
            <w:pPr>
              <w:rPr>
                <w:rFonts w:eastAsiaTheme="minorEastAsia"/>
                <w:lang w:val="en-US"/>
              </w:rPr>
            </w:pPr>
            <w:r>
              <w:rPr>
                <w:rFonts w:eastAsiaTheme="minorEastAsia"/>
                <w:lang w:val="en-US"/>
              </w:rPr>
              <w:t>Simpsons Rule</w:t>
            </w:r>
          </w:p>
        </w:tc>
        <w:tc>
          <w:tcPr>
            <w:tcW w:w="4505" w:type="dxa"/>
          </w:tcPr>
          <w:p w14:paraId="73C83A5C" w14:textId="77A78E4B" w:rsidR="00D25E93" w:rsidRDefault="00952178" w:rsidP="0055577C">
            <w:pPr>
              <w:rPr>
                <w:rFonts w:eastAsiaTheme="minorEastAsia"/>
                <w:lang w:val="en-US"/>
              </w:rPr>
            </w:pPr>
            <w:r>
              <w:rPr>
                <w:rFonts w:eastAsiaTheme="minorEastAsia"/>
                <w:lang w:val="en-US"/>
              </w:rPr>
              <w:t>[h/3, 4h/3, 2h/3, 4h/3, 2h/3, … , h/3]</w:t>
            </w:r>
          </w:p>
        </w:tc>
      </w:tr>
      <w:tr w:rsidR="00D25E93" w14:paraId="76DD7B1E" w14:textId="77777777" w:rsidTr="00D25E93">
        <w:tc>
          <w:tcPr>
            <w:tcW w:w="4505" w:type="dxa"/>
          </w:tcPr>
          <w:p w14:paraId="6F5E53A1" w14:textId="77777777" w:rsidR="00D25E93" w:rsidRDefault="00D25E93" w:rsidP="0055577C">
            <w:pPr>
              <w:rPr>
                <w:rFonts w:eastAsiaTheme="minorEastAsia"/>
                <w:lang w:val="en-US"/>
              </w:rPr>
            </w:pPr>
          </w:p>
        </w:tc>
        <w:tc>
          <w:tcPr>
            <w:tcW w:w="4505" w:type="dxa"/>
          </w:tcPr>
          <w:p w14:paraId="10BB2740" w14:textId="77777777" w:rsidR="00D25E93" w:rsidRDefault="00D25E93" w:rsidP="0055577C">
            <w:pPr>
              <w:rPr>
                <w:rFonts w:eastAsiaTheme="minorEastAsia"/>
                <w:lang w:val="en-US"/>
              </w:rPr>
            </w:pPr>
          </w:p>
        </w:tc>
      </w:tr>
    </w:tbl>
    <w:p w14:paraId="7F26A2E2" w14:textId="77777777" w:rsidR="00D25E93" w:rsidRDefault="00D25E93" w:rsidP="0055577C">
      <w:pPr>
        <w:ind w:left="360"/>
        <w:rPr>
          <w:rFonts w:eastAsiaTheme="minorEastAsia"/>
          <w:lang w:val="en-US"/>
        </w:rPr>
      </w:pPr>
    </w:p>
    <w:p w14:paraId="6CC12614" w14:textId="4D8EC211" w:rsidR="006427D7" w:rsidRDefault="006427D7" w:rsidP="0055577C">
      <w:pPr>
        <w:ind w:left="360"/>
        <w:rPr>
          <w:rFonts w:eastAsiaTheme="minorEastAsia"/>
          <w:lang w:val="en-US"/>
        </w:rPr>
      </w:pPr>
    </w:p>
    <w:p w14:paraId="5D7D5236" w14:textId="4E8472DA" w:rsidR="004C58C9" w:rsidRDefault="004C58C9" w:rsidP="004C58C9">
      <w:pPr>
        <w:ind w:left="360"/>
        <w:rPr>
          <w:rFonts w:eastAsiaTheme="minorEastAsia"/>
          <w:lang w:val="en-US"/>
        </w:rPr>
      </w:pPr>
    </w:p>
    <w:p w14:paraId="2BC7C1C0" w14:textId="77777777" w:rsidR="004C58C9" w:rsidRDefault="004C58C9" w:rsidP="004C58C9">
      <w:pPr>
        <w:ind w:left="360"/>
        <w:rPr>
          <w:rFonts w:eastAsiaTheme="minorEastAsia"/>
          <w:lang w:val="en-US"/>
        </w:rPr>
      </w:pPr>
    </w:p>
    <w:tbl>
      <w:tblPr>
        <w:tblStyle w:val="TableGrid"/>
        <w:tblW w:w="0" w:type="auto"/>
        <w:tblInd w:w="360" w:type="dxa"/>
        <w:tblLook w:val="04A0" w:firstRow="1" w:lastRow="0" w:firstColumn="1" w:lastColumn="0" w:noHBand="0" w:noVBand="1"/>
      </w:tblPr>
      <w:tblGrid>
        <w:gridCol w:w="4339"/>
        <w:gridCol w:w="4311"/>
      </w:tblGrid>
      <w:tr w:rsidR="004C58C9" w14:paraId="4E009DEB" w14:textId="77777777" w:rsidTr="00314597">
        <w:tc>
          <w:tcPr>
            <w:tcW w:w="4505" w:type="dxa"/>
          </w:tcPr>
          <w:p w14:paraId="2960BE50" w14:textId="77777777" w:rsidR="004C58C9" w:rsidRDefault="004C58C9" w:rsidP="00314597">
            <w:pPr>
              <w:rPr>
                <w:rFonts w:eastAsiaTheme="minorEastAsia"/>
                <w:lang w:val="en-US"/>
              </w:rPr>
            </w:pPr>
            <w:r>
              <w:rPr>
                <w:rFonts w:eastAsiaTheme="minorEastAsia"/>
                <w:lang w:val="en-US"/>
              </w:rPr>
              <w:t>Quadrature Method</w:t>
            </w:r>
          </w:p>
        </w:tc>
        <w:tc>
          <w:tcPr>
            <w:tcW w:w="4505" w:type="dxa"/>
          </w:tcPr>
          <w:p w14:paraId="7F71DB8D" w14:textId="77777777" w:rsidR="004C58C9" w:rsidRDefault="004C58C9" w:rsidP="00314597">
            <w:pPr>
              <w:rPr>
                <w:rFonts w:eastAsiaTheme="minorEastAsia"/>
                <w:lang w:val="en-US"/>
              </w:rPr>
            </w:pPr>
            <w:r>
              <w:rPr>
                <w:rFonts w:eastAsiaTheme="minorEastAsia"/>
                <w:lang w:val="en-US"/>
              </w:rPr>
              <w:t xml:space="preserve">Error Scales as </w:t>
            </w:r>
          </w:p>
        </w:tc>
      </w:tr>
      <w:tr w:rsidR="004C58C9" w14:paraId="3D3B73A5" w14:textId="77777777" w:rsidTr="00314597">
        <w:tc>
          <w:tcPr>
            <w:tcW w:w="4505" w:type="dxa"/>
          </w:tcPr>
          <w:p w14:paraId="08B71737" w14:textId="77777777" w:rsidR="004C58C9" w:rsidRDefault="004C58C9" w:rsidP="00314597">
            <w:pPr>
              <w:rPr>
                <w:rFonts w:eastAsiaTheme="minorEastAsia"/>
                <w:lang w:val="en-US"/>
              </w:rPr>
            </w:pPr>
            <w:r>
              <w:rPr>
                <w:rFonts w:eastAsiaTheme="minorEastAsia"/>
                <w:lang w:val="en-US"/>
              </w:rPr>
              <w:t>Midpoint Rule</w:t>
            </w:r>
          </w:p>
        </w:tc>
        <w:tc>
          <w:tcPr>
            <w:tcW w:w="4505" w:type="dxa"/>
          </w:tcPr>
          <w:p w14:paraId="73026076" w14:textId="77777777" w:rsidR="004C58C9" w:rsidRDefault="004C58C9" w:rsidP="00314597">
            <w:pPr>
              <w:rPr>
                <w:rFonts w:eastAsiaTheme="minorEastAsia"/>
                <w:lang w:val="en-US"/>
              </w:rPr>
            </w:pPr>
          </w:p>
        </w:tc>
      </w:tr>
      <w:tr w:rsidR="004C58C9" w14:paraId="0B1ED6A2" w14:textId="77777777" w:rsidTr="00314597">
        <w:tc>
          <w:tcPr>
            <w:tcW w:w="4505" w:type="dxa"/>
          </w:tcPr>
          <w:p w14:paraId="2CD0669F" w14:textId="77777777" w:rsidR="004C58C9" w:rsidRDefault="004C58C9" w:rsidP="00314597">
            <w:pPr>
              <w:rPr>
                <w:rFonts w:eastAsiaTheme="minorEastAsia"/>
                <w:lang w:val="en-US"/>
              </w:rPr>
            </w:pPr>
            <w:r>
              <w:rPr>
                <w:rFonts w:eastAsiaTheme="minorEastAsia"/>
                <w:lang w:val="en-US"/>
              </w:rPr>
              <w:t>Trapezium Rule</w:t>
            </w:r>
          </w:p>
        </w:tc>
        <w:tc>
          <w:tcPr>
            <w:tcW w:w="4505" w:type="dxa"/>
          </w:tcPr>
          <w:p w14:paraId="51FDA7E5" w14:textId="77777777" w:rsidR="004C58C9" w:rsidRDefault="004C58C9" w:rsidP="00314597">
            <w:pPr>
              <w:rPr>
                <w:rFonts w:eastAsiaTheme="minorEastAsia"/>
                <w:lang w:val="en-US"/>
              </w:rPr>
            </w:pPr>
            <w:r>
              <w:rPr>
                <w:rFonts w:eastAsiaTheme="minorEastAsia"/>
                <w:lang w:val="en-US"/>
              </w:rPr>
              <w:t>1/N^2</w:t>
            </w:r>
          </w:p>
        </w:tc>
      </w:tr>
      <w:tr w:rsidR="004C58C9" w14:paraId="07F82B62" w14:textId="77777777" w:rsidTr="00314597">
        <w:tc>
          <w:tcPr>
            <w:tcW w:w="4505" w:type="dxa"/>
          </w:tcPr>
          <w:p w14:paraId="391CC18B" w14:textId="77777777" w:rsidR="004C58C9" w:rsidRDefault="004C58C9" w:rsidP="00314597">
            <w:pPr>
              <w:rPr>
                <w:rFonts w:eastAsiaTheme="minorEastAsia"/>
                <w:lang w:val="en-US"/>
              </w:rPr>
            </w:pPr>
            <w:r>
              <w:rPr>
                <w:rFonts w:eastAsiaTheme="minorEastAsia"/>
                <w:lang w:val="en-US"/>
              </w:rPr>
              <w:t>Simpsons Rule</w:t>
            </w:r>
          </w:p>
        </w:tc>
        <w:tc>
          <w:tcPr>
            <w:tcW w:w="4505" w:type="dxa"/>
          </w:tcPr>
          <w:p w14:paraId="1F39D048" w14:textId="77777777" w:rsidR="004C58C9" w:rsidRDefault="004C58C9" w:rsidP="00314597">
            <w:pPr>
              <w:rPr>
                <w:rFonts w:eastAsiaTheme="minorEastAsia"/>
                <w:lang w:val="en-US"/>
              </w:rPr>
            </w:pPr>
            <w:r>
              <w:rPr>
                <w:rFonts w:eastAsiaTheme="minorEastAsia"/>
                <w:lang w:val="en-US"/>
              </w:rPr>
              <w:t>1/N^4</w:t>
            </w:r>
          </w:p>
        </w:tc>
      </w:tr>
    </w:tbl>
    <w:p w14:paraId="56A4FE2E" w14:textId="77777777" w:rsidR="004C58C9" w:rsidRDefault="004C58C9" w:rsidP="004C58C9">
      <w:pPr>
        <w:ind w:left="360"/>
        <w:rPr>
          <w:rFonts w:eastAsiaTheme="minorEastAsia"/>
          <w:lang w:val="en-US"/>
        </w:rPr>
      </w:pPr>
    </w:p>
    <w:p w14:paraId="12B811AA" w14:textId="01AB983E" w:rsidR="004C58C9" w:rsidRDefault="004C58C9" w:rsidP="004C58C9">
      <w:pPr>
        <w:ind w:left="360"/>
        <w:rPr>
          <w:rFonts w:eastAsiaTheme="minorEastAsia"/>
          <w:lang w:val="en-US"/>
        </w:rPr>
      </w:pPr>
      <w:r>
        <w:rPr>
          <w:rFonts w:eastAsiaTheme="minorEastAsia"/>
          <w:lang w:val="en-US"/>
        </w:rPr>
        <w:t xml:space="preserve">The convergence of these methods are well known, and are shown in </w:t>
      </w:r>
      <w:r w:rsidR="00CF4E34">
        <w:rPr>
          <w:rFonts w:eastAsiaTheme="minorEastAsia"/>
          <w:lang w:val="en-US"/>
        </w:rPr>
        <w:t xml:space="preserve">TABLE SOMETHING. </w:t>
      </w:r>
      <w:r w:rsidR="008A4E85">
        <w:rPr>
          <w:rFonts w:eastAsiaTheme="minorEastAsia"/>
          <w:lang w:val="en-US"/>
        </w:rPr>
        <w:t xml:space="preserve">Naturally, due to the higher order estimation of Simpson’s rule, it was expected that Simpsons Rule would converge faster. </w:t>
      </w:r>
    </w:p>
    <w:p w14:paraId="78B7D586" w14:textId="3F875D3B" w:rsidR="004C58C9" w:rsidRDefault="004C58C9" w:rsidP="0055577C">
      <w:pPr>
        <w:ind w:left="360"/>
        <w:rPr>
          <w:rFonts w:eastAsiaTheme="minorEastAsia"/>
          <w:lang w:val="en-US"/>
        </w:rPr>
      </w:pPr>
    </w:p>
    <w:p w14:paraId="47107B79" w14:textId="5E5D9F08" w:rsidR="004C58C9" w:rsidRDefault="004C58C9" w:rsidP="0055577C">
      <w:pPr>
        <w:ind w:left="360"/>
        <w:rPr>
          <w:rFonts w:eastAsiaTheme="minorEastAsia"/>
          <w:lang w:val="en-US"/>
        </w:rPr>
      </w:pPr>
    </w:p>
    <w:p w14:paraId="48AADA16" w14:textId="4A370117" w:rsidR="004C58C9" w:rsidRDefault="00701E88" w:rsidP="0055577C">
      <w:pPr>
        <w:ind w:left="360"/>
        <w:rPr>
          <w:rFonts w:eastAsiaTheme="minorEastAsia"/>
          <w:lang w:val="en-US"/>
        </w:rPr>
      </w:pPr>
      <w:r>
        <w:rPr>
          <w:rFonts w:eastAsiaTheme="minorEastAsia"/>
          <w:lang w:val="en-US"/>
        </w:rPr>
        <w:t>Adaptive integration</w:t>
      </w:r>
    </w:p>
    <w:p w14:paraId="78BF5015" w14:textId="09BF23D8" w:rsidR="006D69D9" w:rsidRDefault="008E233A" w:rsidP="000178C7">
      <w:pPr>
        <w:ind w:left="360"/>
        <w:rPr>
          <w:rFonts w:eastAsiaTheme="minorEastAsia"/>
          <w:lang w:val="en-US"/>
        </w:rPr>
      </w:pPr>
      <w:r>
        <w:rPr>
          <w:rFonts w:eastAsiaTheme="minorEastAsia"/>
          <w:lang w:val="en-US"/>
        </w:rPr>
        <w:t xml:space="preserve">Another way to increase the accuracy of the integration is through something called adaptive integration. </w:t>
      </w:r>
      <w:r w:rsidR="0025627D">
        <w:rPr>
          <w:rFonts w:eastAsiaTheme="minorEastAsia"/>
          <w:lang w:val="en-US"/>
        </w:rPr>
        <w:t xml:space="preserve">Instead of using equally spaced intervals, the integral is divided </w:t>
      </w:r>
      <w:r w:rsidR="006D69D9">
        <w:rPr>
          <w:rFonts w:eastAsiaTheme="minorEastAsia"/>
          <w:lang w:val="en-US"/>
        </w:rPr>
        <w:t xml:space="preserve">into smaller divisions until some cutoff is reached. The integral in a particular </w:t>
      </w:r>
      <w:r w:rsidR="00434F6B">
        <w:rPr>
          <w:rFonts w:eastAsiaTheme="minorEastAsia"/>
          <w:lang w:val="en-US"/>
        </w:rPr>
        <w:t xml:space="preserve">division is calculated, and then the division is subdivided into two. The value of the integral in the subdivisions are then calculated. </w:t>
      </w:r>
      <w:r w:rsidR="00561BC2">
        <w:rPr>
          <w:rFonts w:eastAsiaTheme="minorEastAsia"/>
          <w:lang w:val="en-US"/>
        </w:rPr>
        <w:t xml:space="preserve">If the difference between the value of the original division subtracted with the sum of the values of the subdivisions is above an error cutoff, then the process repeats until the difference is less than the error cutoffs. </w:t>
      </w:r>
      <w:r w:rsidR="005F5044">
        <w:rPr>
          <w:rFonts w:eastAsiaTheme="minorEastAsia"/>
          <w:lang w:val="en-US"/>
        </w:rPr>
        <w:t xml:space="preserve">This can significantly reduce the </w:t>
      </w:r>
      <w:r w:rsidR="00735DFC">
        <w:rPr>
          <w:rFonts w:eastAsiaTheme="minorEastAsia"/>
          <w:lang w:val="en-US"/>
        </w:rPr>
        <w:t xml:space="preserve">number of times and divisions it takes to converge. </w:t>
      </w:r>
    </w:p>
    <w:p w14:paraId="04CEDB75" w14:textId="0EC5BDA5" w:rsidR="005A3729" w:rsidRDefault="005A3729" w:rsidP="000178C7">
      <w:pPr>
        <w:ind w:left="360"/>
        <w:rPr>
          <w:rFonts w:eastAsiaTheme="minorEastAsia"/>
          <w:lang w:val="en-US"/>
        </w:rPr>
      </w:pPr>
    </w:p>
    <w:p w14:paraId="42E382A7" w14:textId="3026A75A" w:rsidR="00FC0E94" w:rsidRDefault="000B07AD" w:rsidP="00AA494E">
      <w:pPr>
        <w:ind w:left="360"/>
        <w:rPr>
          <w:rFonts w:eastAsiaTheme="minorEastAsia"/>
          <w:lang w:val="en-US"/>
        </w:rPr>
      </w:pPr>
      <w:r>
        <w:rPr>
          <w:rFonts w:eastAsiaTheme="minorEastAsia"/>
          <w:lang w:val="en-US"/>
        </w:rPr>
        <w:lastRenderedPageBreak/>
        <w:t>Newton-Cote</w:t>
      </w:r>
      <w:r w:rsidR="00F93DEC">
        <w:rPr>
          <w:rFonts w:eastAsiaTheme="minorEastAsia"/>
          <w:lang w:val="en-US"/>
        </w:rPr>
        <w:t xml:space="preserve">s formulas have only been shown in one dimensions so far, however they can </w:t>
      </w:r>
      <w:r w:rsidR="00FE38E6">
        <w:rPr>
          <w:rFonts w:eastAsiaTheme="minorEastAsia"/>
          <w:lang w:val="en-US"/>
        </w:rPr>
        <w:t xml:space="preserve">easily be generalized to N dimensions. </w:t>
      </w:r>
      <w:r w:rsidR="00FC0E94">
        <w:rPr>
          <w:rFonts w:eastAsiaTheme="minorEastAsia"/>
          <w:lang w:val="en-US"/>
        </w:rPr>
        <w:t xml:space="preserve">This is done simply by applying the quadrature method individually in each dimension, and multiplying them together. </w:t>
      </w:r>
      <w:r w:rsidR="00DC53AC">
        <w:rPr>
          <w:rFonts w:eastAsiaTheme="minorEastAsia"/>
          <w:lang w:val="en-US"/>
        </w:rPr>
        <w:t xml:space="preserve">The two dimensional case is illustrated in FIGURE SOMETHING. </w:t>
      </w:r>
    </w:p>
    <w:p w14:paraId="55EF0701" w14:textId="4DEC8D00" w:rsidR="0044110F" w:rsidRDefault="0044110F" w:rsidP="00AA494E">
      <w:pPr>
        <w:ind w:left="360"/>
        <w:rPr>
          <w:rFonts w:eastAsiaTheme="minorEastAsia"/>
          <w:lang w:val="en-US"/>
        </w:rPr>
      </w:pPr>
    </w:p>
    <w:p w14:paraId="782C3F5A" w14:textId="0C74725F" w:rsidR="0044110F" w:rsidRDefault="0044110F" w:rsidP="0044110F">
      <w:r>
        <w:fldChar w:fldCharType="begin"/>
      </w:r>
      <w:r>
        <w:instrText xml:space="preserve"> INCLUDEPICTURE "/var/folders/pc/f6j_mmmj13g5w52rpt53qjn80000gn/T/com.microsoft.Word/WebArchiveCopyPasteTempFiles/formula_2_189.png" \* MERGEFORMATINET </w:instrText>
      </w:r>
      <w:r>
        <w:fldChar w:fldCharType="separate"/>
      </w:r>
      <w:r>
        <w:rPr>
          <w:noProof/>
        </w:rPr>
        <w:drawing>
          <wp:inline distT="0" distB="0" distL="0" distR="0" wp14:anchorId="56904823" wp14:editId="3BE4CA94">
            <wp:extent cx="5727700" cy="7397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739775"/>
                    </a:xfrm>
                    <a:prstGeom prst="rect">
                      <a:avLst/>
                    </a:prstGeom>
                    <a:noFill/>
                    <a:ln>
                      <a:noFill/>
                    </a:ln>
                  </pic:spPr>
                </pic:pic>
              </a:graphicData>
            </a:graphic>
          </wp:inline>
        </w:drawing>
      </w:r>
      <w:r>
        <w:fldChar w:fldCharType="end"/>
      </w:r>
    </w:p>
    <w:p w14:paraId="614B2E8A" w14:textId="4A5F933A" w:rsidR="00847A58" w:rsidRDefault="00847A58" w:rsidP="00847A58">
      <w:r>
        <w:rPr>
          <w:rFonts w:eastAsiaTheme="minorEastAsia"/>
          <w:lang w:val="en-US"/>
        </w:rPr>
        <w:t xml:space="preserve">Where </w:t>
      </w:r>
      <w:r>
        <w:fldChar w:fldCharType="begin"/>
      </w:r>
      <w:r>
        <w:instrText xml:space="preserve"> INCLUDEPICTURE "/var/folders/pc/f6j_mmmj13g5w52rpt53qjn80000gn/T/com.microsoft.Word/WebArchiveCopyPasteTempFiles/formula_2_194.png" \* MERGEFORMATINET </w:instrText>
      </w:r>
      <w:r>
        <w:fldChar w:fldCharType="separate"/>
      </w:r>
      <w:r>
        <w:rPr>
          <w:noProof/>
        </w:rPr>
        <w:drawing>
          <wp:inline distT="0" distB="0" distL="0" distR="0" wp14:anchorId="32BB94E0" wp14:editId="296CB4C4">
            <wp:extent cx="3567430" cy="3816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430" cy="381635"/>
                    </a:xfrm>
                    <a:prstGeom prst="rect">
                      <a:avLst/>
                    </a:prstGeom>
                    <a:noFill/>
                    <a:ln>
                      <a:noFill/>
                    </a:ln>
                  </pic:spPr>
                </pic:pic>
              </a:graphicData>
            </a:graphic>
          </wp:inline>
        </w:drawing>
      </w:r>
      <w:r>
        <w:fldChar w:fldCharType="end"/>
      </w:r>
    </w:p>
    <w:p w14:paraId="06EA1876" w14:textId="1C4543D2" w:rsidR="0044110F" w:rsidRDefault="0044110F" w:rsidP="00AA494E">
      <w:pPr>
        <w:ind w:left="360"/>
        <w:rPr>
          <w:rFonts w:eastAsiaTheme="minorEastAsia"/>
          <w:lang w:val="en-US"/>
        </w:rPr>
      </w:pPr>
    </w:p>
    <w:p w14:paraId="430DFBC7" w14:textId="0A80CDB9" w:rsidR="00847A58" w:rsidRDefault="00847A58" w:rsidP="00AA494E">
      <w:pPr>
        <w:ind w:left="360"/>
        <w:rPr>
          <w:rFonts w:eastAsiaTheme="minorEastAsia"/>
          <w:lang w:val="en-US"/>
        </w:rPr>
      </w:pPr>
    </w:p>
    <w:p w14:paraId="0A60F02D" w14:textId="77777777" w:rsidR="00847A58" w:rsidRDefault="00847A58" w:rsidP="00AA494E">
      <w:pPr>
        <w:ind w:left="360"/>
        <w:rPr>
          <w:rFonts w:eastAsiaTheme="minorEastAsia"/>
          <w:lang w:val="en-US"/>
        </w:rPr>
      </w:pPr>
    </w:p>
    <w:p w14:paraId="2B860E56" w14:textId="1708F7F4" w:rsidR="00356D2C" w:rsidRDefault="00FC0E94" w:rsidP="0055577C">
      <w:pPr>
        <w:ind w:left="360"/>
        <w:rPr>
          <w:rFonts w:eastAsiaTheme="minorEastAsia"/>
          <w:lang w:val="en-US"/>
        </w:rPr>
      </w:pPr>
      <w:r w:rsidRPr="00FC0E94">
        <w:rPr>
          <w:rFonts w:eastAsiaTheme="minorEastAsia"/>
          <w:noProof/>
          <w:lang w:val="en-US"/>
        </w:rPr>
        <w:drawing>
          <wp:inline distT="0" distB="0" distL="0" distR="0" wp14:anchorId="52DFBBE5" wp14:editId="6F0A8559">
            <wp:extent cx="3291840" cy="2417736"/>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2223" cy="2425362"/>
                    </a:xfrm>
                    <a:prstGeom prst="rect">
                      <a:avLst/>
                    </a:prstGeom>
                  </pic:spPr>
                </pic:pic>
              </a:graphicData>
            </a:graphic>
          </wp:inline>
        </w:drawing>
      </w:r>
    </w:p>
    <w:p w14:paraId="4E1CFCA5" w14:textId="3E3E4DCC" w:rsidR="00DA4955" w:rsidRDefault="00DA4955" w:rsidP="0055577C">
      <w:pPr>
        <w:ind w:left="360"/>
        <w:rPr>
          <w:rFonts w:eastAsiaTheme="minorEastAsia"/>
          <w:lang w:val="en-US"/>
        </w:rPr>
      </w:pPr>
    </w:p>
    <w:p w14:paraId="773B4E78" w14:textId="393E36BF" w:rsidR="00F50F67" w:rsidRDefault="00F50F67" w:rsidP="0055577C">
      <w:pPr>
        <w:ind w:left="360"/>
        <w:rPr>
          <w:rFonts w:eastAsiaTheme="minorEastAsia"/>
          <w:lang w:val="en-US"/>
        </w:rPr>
      </w:pPr>
    </w:p>
    <w:tbl>
      <w:tblPr>
        <w:tblStyle w:val="TableGrid"/>
        <w:tblW w:w="0" w:type="auto"/>
        <w:tblInd w:w="360" w:type="dxa"/>
        <w:tblLook w:val="04A0" w:firstRow="1" w:lastRow="0" w:firstColumn="1" w:lastColumn="0" w:noHBand="0" w:noVBand="1"/>
      </w:tblPr>
      <w:tblGrid>
        <w:gridCol w:w="4330"/>
        <w:gridCol w:w="4320"/>
      </w:tblGrid>
      <w:tr w:rsidR="00F50F67" w14:paraId="74E45338" w14:textId="77777777" w:rsidTr="00314597">
        <w:tc>
          <w:tcPr>
            <w:tcW w:w="4505" w:type="dxa"/>
          </w:tcPr>
          <w:p w14:paraId="5C671671" w14:textId="77777777" w:rsidR="00F50F67" w:rsidRDefault="00F50F67" w:rsidP="00314597">
            <w:pPr>
              <w:rPr>
                <w:rFonts w:eastAsiaTheme="minorEastAsia"/>
                <w:lang w:val="en-US"/>
              </w:rPr>
            </w:pPr>
            <w:r>
              <w:rPr>
                <w:rFonts w:eastAsiaTheme="minorEastAsia"/>
                <w:lang w:val="en-US"/>
              </w:rPr>
              <w:t>Quadrature Method</w:t>
            </w:r>
          </w:p>
        </w:tc>
        <w:tc>
          <w:tcPr>
            <w:tcW w:w="4505" w:type="dxa"/>
          </w:tcPr>
          <w:p w14:paraId="79D4D460" w14:textId="77777777" w:rsidR="00F50F67" w:rsidRDefault="00F50F67" w:rsidP="00314597">
            <w:pPr>
              <w:rPr>
                <w:rFonts w:eastAsiaTheme="minorEastAsia"/>
                <w:lang w:val="en-US"/>
              </w:rPr>
            </w:pPr>
            <w:r>
              <w:rPr>
                <w:rFonts w:eastAsiaTheme="minorEastAsia"/>
                <w:lang w:val="en-US"/>
              </w:rPr>
              <w:t xml:space="preserve">Error Scales as </w:t>
            </w:r>
          </w:p>
        </w:tc>
      </w:tr>
      <w:tr w:rsidR="00F50F67" w14:paraId="67378CFC" w14:textId="77777777" w:rsidTr="00314597">
        <w:tc>
          <w:tcPr>
            <w:tcW w:w="4505" w:type="dxa"/>
          </w:tcPr>
          <w:p w14:paraId="76597E5B" w14:textId="77777777" w:rsidR="00F50F67" w:rsidRDefault="00F50F67" w:rsidP="00314597">
            <w:pPr>
              <w:rPr>
                <w:rFonts w:eastAsiaTheme="minorEastAsia"/>
                <w:lang w:val="en-US"/>
              </w:rPr>
            </w:pPr>
            <w:r>
              <w:rPr>
                <w:rFonts w:eastAsiaTheme="minorEastAsia"/>
                <w:lang w:val="en-US"/>
              </w:rPr>
              <w:t>Midpoint Rule</w:t>
            </w:r>
          </w:p>
        </w:tc>
        <w:tc>
          <w:tcPr>
            <w:tcW w:w="4505" w:type="dxa"/>
          </w:tcPr>
          <w:p w14:paraId="6251625E" w14:textId="77777777" w:rsidR="00F50F67" w:rsidRDefault="00F50F67" w:rsidP="00314597">
            <w:pPr>
              <w:rPr>
                <w:rFonts w:eastAsiaTheme="minorEastAsia"/>
                <w:lang w:val="en-US"/>
              </w:rPr>
            </w:pPr>
          </w:p>
        </w:tc>
      </w:tr>
      <w:tr w:rsidR="00F50F67" w14:paraId="59841DA7" w14:textId="77777777" w:rsidTr="00314597">
        <w:tc>
          <w:tcPr>
            <w:tcW w:w="4505" w:type="dxa"/>
          </w:tcPr>
          <w:p w14:paraId="59287B68" w14:textId="77777777" w:rsidR="00F50F67" w:rsidRDefault="00F50F67" w:rsidP="00314597">
            <w:pPr>
              <w:rPr>
                <w:rFonts w:eastAsiaTheme="minorEastAsia"/>
                <w:lang w:val="en-US"/>
              </w:rPr>
            </w:pPr>
            <w:r>
              <w:rPr>
                <w:rFonts w:eastAsiaTheme="minorEastAsia"/>
                <w:lang w:val="en-US"/>
              </w:rPr>
              <w:t>Trapezium Rule</w:t>
            </w:r>
          </w:p>
        </w:tc>
        <w:tc>
          <w:tcPr>
            <w:tcW w:w="4505" w:type="dxa"/>
          </w:tcPr>
          <w:p w14:paraId="01133926" w14:textId="5C533475" w:rsidR="00F50F67" w:rsidRDefault="00F50F67" w:rsidP="00314597">
            <w:pPr>
              <w:rPr>
                <w:rFonts w:eastAsiaTheme="minorEastAsia"/>
                <w:lang w:val="en-US"/>
              </w:rPr>
            </w:pPr>
            <w:r>
              <w:rPr>
                <w:rFonts w:eastAsiaTheme="minorEastAsia"/>
                <w:lang w:val="en-US"/>
              </w:rPr>
              <w:t>1/N^(2/d)</w:t>
            </w:r>
          </w:p>
        </w:tc>
      </w:tr>
      <w:tr w:rsidR="00F50F67" w14:paraId="69C3E457" w14:textId="77777777" w:rsidTr="00314597">
        <w:tc>
          <w:tcPr>
            <w:tcW w:w="4505" w:type="dxa"/>
          </w:tcPr>
          <w:p w14:paraId="3C726803" w14:textId="77777777" w:rsidR="00F50F67" w:rsidRDefault="00F50F67" w:rsidP="00314597">
            <w:pPr>
              <w:rPr>
                <w:rFonts w:eastAsiaTheme="minorEastAsia"/>
                <w:lang w:val="en-US"/>
              </w:rPr>
            </w:pPr>
            <w:r>
              <w:rPr>
                <w:rFonts w:eastAsiaTheme="minorEastAsia"/>
                <w:lang w:val="en-US"/>
              </w:rPr>
              <w:t>Simpsons Rule</w:t>
            </w:r>
          </w:p>
        </w:tc>
        <w:tc>
          <w:tcPr>
            <w:tcW w:w="4505" w:type="dxa"/>
          </w:tcPr>
          <w:p w14:paraId="0C0CFFF4" w14:textId="5BA554DE" w:rsidR="00F50F67" w:rsidRDefault="00F50F67" w:rsidP="00314597">
            <w:pPr>
              <w:rPr>
                <w:rFonts w:eastAsiaTheme="minorEastAsia"/>
                <w:lang w:val="en-US"/>
              </w:rPr>
            </w:pPr>
            <w:r>
              <w:rPr>
                <w:rFonts w:eastAsiaTheme="minorEastAsia"/>
                <w:lang w:val="en-US"/>
              </w:rPr>
              <w:t>1/N^(4/d)</w:t>
            </w:r>
          </w:p>
        </w:tc>
      </w:tr>
    </w:tbl>
    <w:p w14:paraId="22C71F9F" w14:textId="56CC4D37" w:rsidR="00F50F67" w:rsidRDefault="00F50F67" w:rsidP="0055577C">
      <w:pPr>
        <w:ind w:left="360"/>
        <w:rPr>
          <w:rFonts w:eastAsiaTheme="minorEastAsia"/>
          <w:lang w:val="en-US"/>
        </w:rPr>
      </w:pPr>
    </w:p>
    <w:p w14:paraId="76BB225A" w14:textId="1AD95C79" w:rsidR="00851964" w:rsidRDefault="00851964" w:rsidP="0055577C">
      <w:pPr>
        <w:ind w:left="360"/>
        <w:rPr>
          <w:rFonts w:eastAsiaTheme="minorEastAsia"/>
          <w:lang w:val="en-US"/>
        </w:rPr>
      </w:pPr>
      <w:r>
        <w:rPr>
          <w:rFonts w:eastAsiaTheme="minorEastAsia"/>
          <w:lang w:val="en-US"/>
        </w:rPr>
        <w:t xml:space="preserve">However, the main downside of using newton-cotes quadrature methonds in multiple dimensions is that the number of points required to perform the integral grows exponentially with d. </w:t>
      </w:r>
      <w:r w:rsidR="007213E8">
        <w:rPr>
          <w:rFonts w:eastAsiaTheme="minorEastAsia"/>
          <w:lang w:val="en-US"/>
        </w:rPr>
        <w:t xml:space="preserve">As an example, where in 1 dimension an integral can be calculated using only 2 points, 2 dimensional integrals require 4 points, 3 dimensions require 8 points, and so on. </w:t>
      </w:r>
      <w:r w:rsidR="009D3CBC">
        <w:rPr>
          <w:rFonts w:eastAsiaTheme="minorEastAsia"/>
          <w:lang w:val="en-US"/>
        </w:rPr>
        <w:t xml:space="preserve">This also means that </w:t>
      </w:r>
      <w:r w:rsidR="00EB6092">
        <w:rPr>
          <w:rFonts w:eastAsiaTheme="minorEastAsia"/>
          <w:lang w:val="en-US"/>
        </w:rPr>
        <w:t xml:space="preserve">the number of points required to </w:t>
      </w:r>
      <w:r w:rsidR="00BE4DE0">
        <w:rPr>
          <w:rFonts w:eastAsiaTheme="minorEastAsia"/>
          <w:lang w:val="en-US"/>
        </w:rPr>
        <w:t xml:space="preserve">converge also increases exponentially, as seen in table something. </w:t>
      </w:r>
    </w:p>
    <w:p w14:paraId="555FEF2B" w14:textId="1B2F371C" w:rsidR="00F50F67" w:rsidRDefault="00F50F67" w:rsidP="0055577C">
      <w:pPr>
        <w:ind w:left="360"/>
        <w:rPr>
          <w:rFonts w:eastAsiaTheme="minorEastAsia"/>
          <w:lang w:val="en-US"/>
        </w:rPr>
      </w:pPr>
    </w:p>
    <w:p w14:paraId="5A3453A3" w14:textId="6F773269" w:rsidR="00356D2C" w:rsidRDefault="00ED7E12" w:rsidP="0055577C">
      <w:pPr>
        <w:ind w:left="360"/>
        <w:rPr>
          <w:rFonts w:eastAsiaTheme="minorEastAsia"/>
          <w:lang w:val="en-US"/>
        </w:rPr>
      </w:pPr>
      <w:r>
        <w:rPr>
          <w:rFonts w:eastAsiaTheme="minorEastAsia"/>
          <w:lang w:val="en-US"/>
        </w:rPr>
        <w:t xml:space="preserve">Monte Carlo Integration </w:t>
      </w:r>
      <w:r w:rsidR="00A33299">
        <w:rPr>
          <w:rFonts w:eastAsiaTheme="minorEastAsia"/>
          <w:lang w:val="en-US"/>
        </w:rPr>
        <w:t>differs from previous quadrature methods in that this one uses random number generators</w:t>
      </w:r>
      <w:r w:rsidR="00BE66B5">
        <w:rPr>
          <w:rFonts w:eastAsiaTheme="minorEastAsia"/>
          <w:lang w:val="en-US"/>
        </w:rPr>
        <w:t xml:space="preserve"> to evaluate the function at random </w:t>
      </w:r>
      <w:r w:rsidR="005A3729">
        <w:rPr>
          <w:rFonts w:eastAsiaTheme="minorEastAsia"/>
          <w:lang w:val="en-US"/>
        </w:rPr>
        <w:t>points and</w:t>
      </w:r>
      <w:r w:rsidR="00BE66B5">
        <w:rPr>
          <w:rFonts w:eastAsiaTheme="minorEastAsia"/>
          <w:lang w:val="en-US"/>
        </w:rPr>
        <w:t xml:space="preserve"> use the average value of the function as its approximation.</w:t>
      </w:r>
    </w:p>
    <w:p w14:paraId="1F681790" w14:textId="3A4F1487" w:rsidR="00BE66B5" w:rsidRPr="00281943" w:rsidRDefault="00524B78" w:rsidP="0055577C">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b-a</m:t>
              </m:r>
            </m:e>
          </m:d>
        </m:oMath>
      </m:oMathPara>
    </w:p>
    <w:p w14:paraId="06D3524B" w14:textId="22F7FE62" w:rsidR="00281943" w:rsidRPr="00516D69" w:rsidRDefault="00281943" w:rsidP="0055577C">
      <w:pPr>
        <w:ind w:left="360"/>
        <w:rPr>
          <w:rFonts w:eastAsiaTheme="minorEastAsia"/>
          <w:lang w:val="en-US"/>
        </w:rPr>
      </w:pPr>
      <m:oMathPara>
        <m:oMath>
          <m:r>
            <w:rPr>
              <w:rFonts w:ascii="Cambria Math" w:eastAsiaTheme="minorEastAsia" w:hAnsi="Cambria Math"/>
              <w:lang w:val="en-US"/>
            </w:rPr>
            <w:lastRenderedPageBreak/>
            <m:t>I=</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d</m:t>
                      </m:r>
                    </m:sub>
                  </m:sSub>
                </m:e>
              </m:d>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d</m:t>
                  </m:r>
                </m:sup>
              </m:sSup>
              <m:r>
                <w:rPr>
                  <w:rFonts w:ascii="Cambria Math" w:eastAsiaTheme="minorEastAsia" w:hAnsi="Cambria Math"/>
                  <w:lang w:val="en-US"/>
                </w:rPr>
                <m:t xml:space="preserve">u </m:t>
              </m:r>
            </m:e>
          </m:nary>
          <m:r>
            <w:rPr>
              <w:rFonts w:ascii="Cambria Math" w:eastAsiaTheme="minorEastAsia" w:hAnsi="Cambria Math"/>
              <w:lang w:val="en-US"/>
            </w:rPr>
            <m:t xml:space="preserve"> </m:t>
          </m:r>
        </m:oMath>
      </m:oMathPara>
    </w:p>
    <w:p w14:paraId="1EE6C328" w14:textId="56AA27B9" w:rsidR="00516D69" w:rsidRDefault="00516D69" w:rsidP="0055577C">
      <w:pPr>
        <w:ind w:left="360"/>
        <w:rPr>
          <w:rFonts w:eastAsiaTheme="minorEastAsia"/>
          <w:lang w:val="en-US"/>
        </w:rPr>
      </w:pPr>
      <m:oMathPara>
        <m:oMath>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 xml:space="preserve">n=1 </m:t>
              </m:r>
            </m:sub>
            <m:sup>
              <m:r>
                <w:rPr>
                  <w:rFonts w:ascii="Cambria Math" w:eastAsiaTheme="minorEastAsia" w:hAnsi="Cambria Math"/>
                  <w:lang w:val="en-US"/>
                </w:rPr>
                <m:t>N</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e>
          </m:nary>
        </m:oMath>
      </m:oMathPara>
    </w:p>
    <w:p w14:paraId="5980D991" w14:textId="214444CA" w:rsidR="000E107F" w:rsidRDefault="002735E3" w:rsidP="005A3729">
      <w:pPr>
        <w:ind w:left="360"/>
        <w:rPr>
          <w:rFonts w:eastAsiaTheme="minorEastAsia"/>
          <w:lang w:val="en-US"/>
        </w:rPr>
      </w:pPr>
      <w:r>
        <w:rPr>
          <w:rFonts w:eastAsiaTheme="minorEastAsia"/>
          <w:lang w:val="en-US"/>
        </w:rPr>
        <w:t xml:space="preserve">The convergence of monte carlo scales with 1/√N, so in one dimension it would take more points for it to converge before </w:t>
      </w:r>
      <w:r w:rsidR="00E264F8">
        <w:rPr>
          <w:rFonts w:eastAsiaTheme="minorEastAsia"/>
          <w:lang w:val="en-US"/>
        </w:rPr>
        <w:t xml:space="preserve">the Newton-Cotes quadrature methods do. </w:t>
      </w:r>
      <w:r w:rsidR="00281943">
        <w:rPr>
          <w:rFonts w:eastAsiaTheme="minorEastAsia"/>
          <w:lang w:val="en-US"/>
        </w:rPr>
        <w:t xml:space="preserve">However, the main advantage of monte carlo is that </w:t>
      </w:r>
      <w:r w:rsidR="00CD184D">
        <w:rPr>
          <w:rFonts w:eastAsiaTheme="minorEastAsia"/>
          <w:lang w:val="en-US"/>
        </w:rPr>
        <w:t xml:space="preserve">the convergence of monte carlo remains 1/√N, regardless of the dimensionality of the </w:t>
      </w:r>
      <w:r w:rsidR="00646127">
        <w:rPr>
          <w:rFonts w:eastAsiaTheme="minorEastAsia"/>
          <w:lang w:val="en-US"/>
        </w:rPr>
        <w:t xml:space="preserve">integral. </w:t>
      </w:r>
      <w:r w:rsidR="005A2E93">
        <w:rPr>
          <w:rFonts w:eastAsiaTheme="minorEastAsia"/>
          <w:lang w:val="en-US"/>
        </w:rPr>
        <w:t>Therefore for particle physics monte carlo methods would be best suited for it.</w:t>
      </w:r>
    </w:p>
    <w:p w14:paraId="530FBED7" w14:textId="1E19268F" w:rsidR="005A2E93" w:rsidRDefault="005A2E93" w:rsidP="005A3729">
      <w:pPr>
        <w:ind w:left="360"/>
        <w:rPr>
          <w:rFonts w:eastAsiaTheme="minorEastAsia"/>
          <w:lang w:val="en-US"/>
        </w:rPr>
      </w:pPr>
    </w:p>
    <w:p w14:paraId="45E8F75E" w14:textId="536D3F41" w:rsidR="005A2E93" w:rsidRDefault="00437855" w:rsidP="005A3729">
      <w:pPr>
        <w:ind w:left="360"/>
        <w:rPr>
          <w:rFonts w:eastAsiaTheme="minorEastAsia"/>
          <w:lang w:val="en-US"/>
        </w:rPr>
      </w:pPr>
      <w:r>
        <w:rPr>
          <w:rFonts w:eastAsiaTheme="minorEastAsia"/>
          <w:lang w:val="en-US"/>
        </w:rPr>
        <w:t xml:space="preserve">While already good, </w:t>
      </w:r>
      <w:r w:rsidR="0010599F">
        <w:rPr>
          <w:rFonts w:eastAsiaTheme="minorEastAsia"/>
          <w:lang w:val="en-US"/>
        </w:rPr>
        <w:t xml:space="preserve">monte carlo could be made even better by </w:t>
      </w:r>
      <w:r w:rsidR="007845E6">
        <w:rPr>
          <w:rFonts w:eastAsiaTheme="minorEastAsia"/>
          <w:lang w:val="en-US"/>
        </w:rPr>
        <w:t>employing other methods to reduce the variance of the integral as quickly as possible.</w:t>
      </w:r>
      <w:r w:rsidR="00EA73E2">
        <w:rPr>
          <w:rFonts w:eastAsiaTheme="minorEastAsia"/>
          <w:lang w:val="en-US"/>
        </w:rPr>
        <w:t xml:space="preserve"> One variarnce reduction technique is called the stratified sampling model, where </w:t>
      </w:r>
      <w:r w:rsidR="00CB3A01">
        <w:rPr>
          <w:rFonts w:eastAsiaTheme="minorEastAsia"/>
          <w:lang w:val="en-US"/>
        </w:rPr>
        <w:t xml:space="preserve">more points are </w:t>
      </w:r>
      <w:r w:rsidR="00F932F4">
        <w:rPr>
          <w:rFonts w:eastAsiaTheme="minorEastAsia"/>
          <w:lang w:val="en-US"/>
        </w:rPr>
        <w:t>sampled in areas where the</w:t>
      </w:r>
      <w:r w:rsidR="001F0CE9">
        <w:rPr>
          <w:rFonts w:eastAsiaTheme="minorEastAsia"/>
          <w:lang w:val="en-US"/>
        </w:rPr>
        <w:t xml:space="preserve"> </w:t>
      </w:r>
      <w:r w:rsidR="00F932F4">
        <w:rPr>
          <w:rFonts w:eastAsiaTheme="minorEastAsia"/>
          <w:lang w:val="en-US"/>
        </w:rPr>
        <w:t xml:space="preserve">variance is larger. </w:t>
      </w:r>
      <w:r w:rsidR="009B04F3">
        <w:rPr>
          <w:rFonts w:eastAsiaTheme="minorEastAsia"/>
          <w:lang w:val="en-US"/>
        </w:rPr>
        <w:t xml:space="preserve">This would lead to a drastic reduction in variance with a small number of points required, thus making it even better. </w:t>
      </w:r>
    </w:p>
    <w:p w14:paraId="69F5D15C" w14:textId="77777777" w:rsidR="000E107F" w:rsidRDefault="000E107F" w:rsidP="0055577C">
      <w:pPr>
        <w:ind w:left="360"/>
        <w:rPr>
          <w:rFonts w:eastAsiaTheme="minorEastAsia"/>
          <w:lang w:val="en-US"/>
        </w:rPr>
      </w:pPr>
    </w:p>
    <w:p w14:paraId="0229FB7C" w14:textId="77777777" w:rsidR="005C5542" w:rsidRDefault="005C5542" w:rsidP="0055577C">
      <w:pPr>
        <w:ind w:left="360"/>
        <w:rPr>
          <w:rFonts w:eastAsiaTheme="minorEastAsia"/>
          <w:lang w:val="en-US"/>
        </w:rPr>
      </w:pPr>
    </w:p>
    <w:p w14:paraId="3170A455" w14:textId="77777777" w:rsidR="00420442" w:rsidRPr="00420442" w:rsidRDefault="00420442" w:rsidP="0055577C">
      <w:pPr>
        <w:ind w:left="360"/>
        <w:rPr>
          <w:rFonts w:eastAsiaTheme="minorEastAsia"/>
          <w:lang w:val="en-US"/>
        </w:rPr>
      </w:pPr>
    </w:p>
    <w:p w14:paraId="792A70A3" w14:textId="1701979E" w:rsidR="0055577C" w:rsidRDefault="0055577C" w:rsidP="00462DE6">
      <w:pPr>
        <w:ind w:left="360"/>
        <w:rPr>
          <w:lang w:val="en-US"/>
        </w:rPr>
      </w:pPr>
      <w:r>
        <w:rPr>
          <w:lang w:val="en-US"/>
        </w:rPr>
        <w:t>Algorithms and code structure</w:t>
      </w:r>
    </w:p>
    <w:p w14:paraId="332234E8" w14:textId="42547E13" w:rsidR="007E18B2" w:rsidRDefault="007E18B2" w:rsidP="00462DE6">
      <w:pPr>
        <w:ind w:left="360"/>
        <w:rPr>
          <w:lang w:val="en-US"/>
        </w:rPr>
      </w:pPr>
    </w:p>
    <w:p w14:paraId="3E7577EB" w14:textId="62D8750E" w:rsidR="007E18B2" w:rsidRDefault="00625008" w:rsidP="00462DE6">
      <w:pPr>
        <w:ind w:left="360"/>
        <w:rPr>
          <w:lang w:val="en-US"/>
        </w:rPr>
      </w:pPr>
      <w:r>
        <w:rPr>
          <w:lang w:val="en-US"/>
        </w:rPr>
        <w:t xml:space="preserve">All mentioned integration methods were applied in one single class, with each of the integration methods being its own distinct method in the class. </w:t>
      </w:r>
      <w:r w:rsidR="007E3976">
        <w:rPr>
          <w:lang w:val="en-US"/>
        </w:rPr>
        <w:t>This allows it to be easily imported and used</w:t>
      </w:r>
      <w:r w:rsidR="00FE79E0">
        <w:rPr>
          <w:lang w:val="en-US"/>
        </w:rPr>
        <w:t xml:space="preserve">, as well as easy to maintain as everything is within one concrete package. </w:t>
      </w:r>
    </w:p>
    <w:p w14:paraId="250F81DD" w14:textId="14C0BA9E" w:rsidR="00AB3C74" w:rsidRDefault="00791D92" w:rsidP="00462DE6">
      <w:pPr>
        <w:ind w:left="360"/>
        <w:rPr>
          <w:lang w:val="en-US"/>
        </w:rPr>
      </w:pPr>
      <w:r>
        <w:rPr>
          <w:lang w:val="en-US"/>
        </w:rPr>
        <w:t xml:space="preserve">Each of the three newton-cotes method was implemented as its own method following the mathematical equations </w:t>
      </w:r>
      <w:r w:rsidR="00F63B70">
        <w:rPr>
          <w:lang w:val="en-US"/>
        </w:rPr>
        <w:t xml:space="preserve">shown before. </w:t>
      </w:r>
      <w:r w:rsidR="008C3206">
        <w:rPr>
          <w:lang w:val="en-US"/>
        </w:rPr>
        <w:t xml:space="preserve">The composites of each </w:t>
      </w:r>
      <w:r w:rsidR="003467EC">
        <w:rPr>
          <w:lang w:val="en-US"/>
        </w:rPr>
        <w:t xml:space="preserve">equation was also implemented in each method. </w:t>
      </w:r>
      <w:r w:rsidR="00446E72">
        <w:rPr>
          <w:lang w:val="en-US"/>
        </w:rPr>
        <w:t xml:space="preserve">The Newton-cotes integration method for one dimension and multi dimensions were also implemented in separate methods, which required the weights w method to be defined as well. </w:t>
      </w:r>
      <w:r w:rsidR="00925AF5">
        <w:rPr>
          <w:lang w:val="en-US"/>
        </w:rPr>
        <w:t xml:space="preserve">This was a conscious decision to separate out all these methods, such that </w:t>
      </w:r>
      <w:r w:rsidR="00A35C4A">
        <w:rPr>
          <w:lang w:val="en-US"/>
        </w:rPr>
        <w:t xml:space="preserve">the original and composites could be compared side by side as a verification, as well as the composites verifying the </w:t>
      </w:r>
      <w:r w:rsidR="0066439E">
        <w:rPr>
          <w:lang w:val="en-US"/>
        </w:rPr>
        <w:t>implementation</w:t>
      </w:r>
      <w:r w:rsidR="00A35C4A">
        <w:rPr>
          <w:lang w:val="en-US"/>
        </w:rPr>
        <w:t xml:space="preserve"> of the general newton-cotes formulas. </w:t>
      </w:r>
    </w:p>
    <w:p w14:paraId="40C3EEFA" w14:textId="32C719DB" w:rsidR="0066439E" w:rsidRDefault="0066439E" w:rsidP="00462DE6">
      <w:pPr>
        <w:ind w:left="360"/>
        <w:rPr>
          <w:lang w:val="en-US"/>
        </w:rPr>
      </w:pPr>
    </w:p>
    <w:p w14:paraId="1B37B5AF" w14:textId="66A7ADDA" w:rsidR="00996273" w:rsidRDefault="00996273" w:rsidP="00462DE6">
      <w:pPr>
        <w:ind w:left="360"/>
        <w:rPr>
          <w:lang w:val="en-US"/>
        </w:rPr>
      </w:pPr>
      <w:r>
        <w:rPr>
          <w:lang w:val="en-US"/>
        </w:rPr>
        <w:t>Adaptive Integration talky talky</w:t>
      </w:r>
    </w:p>
    <w:p w14:paraId="49C55F4F" w14:textId="23AE5387" w:rsidR="00996273" w:rsidRDefault="007B0785" w:rsidP="00462DE6">
      <w:pPr>
        <w:ind w:left="360"/>
        <w:rPr>
          <w:lang w:val="en-US"/>
        </w:rPr>
      </w:pPr>
      <w:r>
        <w:rPr>
          <w:lang w:val="en-US"/>
        </w:rPr>
        <w:t>Implementing the adaptive integration required</w:t>
      </w:r>
      <w:r w:rsidR="006145D3">
        <w:rPr>
          <w:lang w:val="en-US"/>
        </w:rPr>
        <w:t xml:space="preserve"> the use of recursion, as it was simply calling the function multiple times until a certain condition was met. </w:t>
      </w:r>
      <w:r w:rsidR="00BE7FDD">
        <w:rPr>
          <w:lang w:val="en-US"/>
        </w:rPr>
        <w:t>Talk more about this</w:t>
      </w:r>
      <w:r w:rsidR="00627391">
        <w:rPr>
          <w:lang w:val="en-US"/>
        </w:rPr>
        <w:t>.</w:t>
      </w:r>
      <w:r w:rsidR="008E6069">
        <w:rPr>
          <w:lang w:val="en-US"/>
        </w:rPr>
        <w:t xml:space="preserve"> An example of this was using </w:t>
      </w:r>
      <w:r w:rsidR="00D560EE">
        <w:rPr>
          <w:lang w:val="en-US"/>
        </w:rPr>
        <w:t>pseudocode is shown below</w:t>
      </w:r>
      <w:r w:rsidR="0016513E">
        <w:rPr>
          <w:lang w:val="en-US"/>
        </w:rPr>
        <w:t>.</w:t>
      </w:r>
    </w:p>
    <w:p w14:paraId="71C71F2F" w14:textId="7F04304D" w:rsidR="0016513E" w:rsidRDefault="0016513E" w:rsidP="00462DE6">
      <w:pPr>
        <w:ind w:left="360"/>
        <w:rPr>
          <w:lang w:val="en-US"/>
        </w:rPr>
      </w:pPr>
    </w:p>
    <w:p w14:paraId="65C2343A" w14:textId="53D93B75"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1. </w:t>
      </w:r>
      <w:r w:rsidRPr="0016513E">
        <w:rPr>
          <w:rFonts w:ascii="Courier New" w:eastAsia="Times New Roman" w:hAnsi="Courier New" w:cs="Courier New"/>
          <w:b/>
          <w:bCs/>
          <w:color w:val="000000"/>
          <w:sz w:val="21"/>
          <w:szCs w:val="21"/>
          <w:lang w:eastAsia="en-GB"/>
        </w:rPr>
        <w:t>procedure</w:t>
      </w:r>
      <w:r w:rsidRPr="0016513E">
        <w:rPr>
          <w:rFonts w:ascii="Courier New" w:eastAsia="Times New Roman" w:hAnsi="Courier New" w:cs="Courier New"/>
          <w:color w:val="000000"/>
          <w:sz w:val="21"/>
          <w:szCs w:val="21"/>
          <w:lang w:eastAsia="en-GB"/>
        </w:rPr>
        <w:t xml:space="preserve"> integrate ( f, a, b, </w:t>
      </w:r>
      <w:r w:rsidRPr="0016513E">
        <w:rPr>
          <w:rFonts w:ascii="Courier New" w:eastAsia="Times New Roman" w:hAnsi="Courier New" w:cs="Courier New"/>
          <w:vanish/>
          <w:color w:val="000000"/>
          <w:sz w:val="25"/>
          <w:szCs w:val="25"/>
          <w:lang w:eastAsia="en-GB"/>
        </w:rPr>
        <w: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"/var/folders/pc/f6j_mmmj13g5w52rpt53qjn80000gn/T/com.microsoft.Word/WebArchiveCopyPasteTempFiles/38a7dcde9730ef0853809fefc18d88771f95206c"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4C27EB92" wp14:editId="17F95908">
                <wp:extent cx="301625" cy="301625"/>
                <wp:effectExtent l="0" t="0" r="0" b="0"/>
                <wp:docPr id="12" name="Rectangle 12"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30F8D" id="Rectangle 12" o:spid="_x0000_s1026" al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0fTS7/QBAADU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 xml:space="preserve"> )</w:t>
      </w:r>
    </w:p>
    <w:p w14:paraId="665A8BE8" w14:textId="6735C292"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2.    </w:t>
      </w:r>
      <w:r w:rsidRPr="0016513E">
        <w:rPr>
          <w:rFonts w:ascii="Courier New" w:eastAsia="Times New Roman" w:hAnsi="Courier New" w:cs="Courier New"/>
          <w:vanish/>
          <w:color w:val="000000"/>
          <w:sz w:val="25"/>
          <w:szCs w:val="25"/>
          <w:lang w:eastAsia="en-GB"/>
        </w:rPr>
        <w:t>Q≈∫abf(x)dx</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"/var/folders/pc/f6j_mmmj13g5w52rpt53qjn80000gn/T/com.microsoft.Word/WebArchiveCopyPasteTempFiles/86fc122497c6736f226a7d520aadc1f5a3104d08"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32852FAF" wp14:editId="329708B4">
                <wp:extent cx="301625" cy="301625"/>
                <wp:effectExtent l="0" t="0" r="0" b="0"/>
                <wp:docPr id="11" name="Rectangle 11" descr="Q\approx \int _{a}^{b}f(x)\,{\mbox{d}}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A6E74" id="Rectangle 11" o:spid="_x0000_s1026" alt="Q\approx \int _{a}^{b}f(x)\,{\mbox{d}}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br/>
      </w:r>
    </w:p>
    <w:p w14:paraId="3AB62045" w14:textId="244EB31C"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3.    </w:t>
      </w:r>
      <w:r w:rsidRPr="0016513E">
        <w:rPr>
          <w:rFonts w:ascii="Courier New" w:eastAsia="Times New Roman" w:hAnsi="Courier New" w:cs="Courier New"/>
          <w:vanish/>
          <w:color w:val="000000"/>
          <w:sz w:val="25"/>
          <w:szCs w:val="25"/>
          <w:lang w:eastAsia="en-GB"/>
        </w:rPr>
        <w:t>ε≈|Q−∫abf(x)dx|</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"/var/folders/pc/f6j_mmmj13g5w52rpt53qjn80000gn/T/com.microsoft.Word/WebArchiveCopyPasteTempFiles/8c51f2b76db5385070be42ce14f276c7a871e4b4"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3A8318C7" wp14:editId="2882283F">
                <wp:extent cx="301625" cy="301625"/>
                <wp:effectExtent l="0" t="0" r="0" b="0"/>
                <wp:docPr id="10" name="Rectangle 10" descr="\varepsilon \approx \left|Q-\int _{a}^{b}f(x)\,{\mbox{d}}x\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83EB5" id="Rectangle 10" o:spid="_x0000_s1026" alt="\varepsilon \approx \left|Q-\int _{a}^{b}f(x)\,{\mbox{d}}x\righ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p>
    <w:p w14:paraId="7800BA80" w14:textId="0780CBCB"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lastRenderedPageBreak/>
        <w:t xml:space="preserve">4.    </w:t>
      </w:r>
      <w:r w:rsidRPr="0016513E">
        <w:rPr>
          <w:rFonts w:ascii="Courier New" w:eastAsia="Times New Roman" w:hAnsi="Courier New" w:cs="Courier New"/>
          <w:b/>
          <w:bCs/>
          <w:color w:val="000000"/>
          <w:sz w:val="21"/>
          <w:szCs w:val="21"/>
          <w:lang w:eastAsia="en-GB"/>
        </w:rPr>
        <w:t>if</w:t>
      </w:r>
      <w:r w:rsidRPr="0016513E">
        <w:rPr>
          <w:rFonts w:ascii="Courier New" w:eastAsia="Times New Roman" w:hAnsi="Courier New" w:cs="Courier New"/>
          <w:color w:val="000000"/>
          <w:sz w:val="21"/>
          <w:szCs w:val="21"/>
          <w:lang w:eastAsia="en-GB"/>
        </w:rPr>
        <w:t xml:space="preserve"> </w:t>
      </w:r>
      <w:r w:rsidRPr="0016513E">
        <w:rPr>
          <w:rFonts w:ascii="Courier New" w:eastAsia="Times New Roman" w:hAnsi="Courier New" w:cs="Courier New"/>
          <w:vanish/>
          <w:color w:val="000000"/>
          <w:sz w:val="25"/>
          <w:szCs w:val="25"/>
          <w:lang w:eastAsia="en-GB"/>
        </w:rPr>
        <w:t>ε&gt;τ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"/var/folders/pc/f6j_mmmj13g5w52rpt53qjn80000gn/T/com.microsoft.Word/WebArchiveCopyPasteTempFiles/7dd48c34d14554bf360239d97044e15257705f30"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525A59B7" wp14:editId="7F3DF8DA">
                <wp:extent cx="301625" cy="301625"/>
                <wp:effectExtent l="0" t="0" r="0" b="0"/>
                <wp:docPr id="9" name="Rectangle 9" descr="\varepsilon &gt;\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5CC22" id="Rectangle 9" o:spid="_x0000_s1026" alt="\varepsilon &g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 xml:space="preserve"> </w:t>
      </w:r>
      <w:r w:rsidRPr="0016513E">
        <w:rPr>
          <w:rFonts w:ascii="Courier New" w:eastAsia="Times New Roman" w:hAnsi="Courier New" w:cs="Courier New"/>
          <w:b/>
          <w:bCs/>
          <w:color w:val="000000"/>
          <w:sz w:val="21"/>
          <w:szCs w:val="21"/>
          <w:lang w:eastAsia="en-GB"/>
        </w:rPr>
        <w:t>then</w:t>
      </w:r>
    </w:p>
    <w:p w14:paraId="4EFFAC9F" w14:textId="77777777"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5.       m = (a + b) / 2</w:t>
      </w:r>
    </w:p>
    <w:p w14:paraId="418E2DCC" w14:textId="17568804"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6.       Q = integrate(f, a, m, </w:t>
      </w:r>
      <w:r w:rsidRPr="0016513E">
        <w:rPr>
          <w:rFonts w:ascii="Courier New" w:eastAsia="Times New Roman" w:hAnsi="Courier New" w:cs="Courier New"/>
          <w:vanish/>
          <w:color w:val="000000"/>
          <w:sz w:val="25"/>
          <w:szCs w:val="25"/>
          <w:lang w:eastAsia="en-GB"/>
        </w:rPr>
        <w: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"/var/folders/pc/f6j_mmmj13g5w52rpt53qjn80000gn/T/com.microsoft.Word/WebArchiveCopyPasteTempFiles/38a7dcde9730ef0853809fefc18d88771f95206c"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6F30AFFF" wp14:editId="2B55D845">
                <wp:extent cx="301625" cy="301625"/>
                <wp:effectExtent l="0" t="0" r="0" b="0"/>
                <wp:docPr id="8" name="Rectangle 8"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D02F5" id="Rectangle 8" o:spid="_x0000_s1026" al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6wLRkPQBAADS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 xml:space="preserve">/2) + integrate(f, m, b, </w:t>
      </w:r>
      <w:r w:rsidRPr="0016513E">
        <w:rPr>
          <w:rFonts w:ascii="Courier New" w:eastAsia="Times New Roman" w:hAnsi="Courier New" w:cs="Courier New"/>
          <w:vanish/>
          <w:color w:val="000000"/>
          <w:sz w:val="25"/>
          <w:szCs w:val="25"/>
          <w:lang w:eastAsia="en-GB"/>
        </w:rPr>
        <w: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"/var/folders/pc/f6j_mmmj13g5w52rpt53qjn80000gn/T/com.microsoft.Word/WebArchiveCopyPasteTempFiles/38a7dcde9730ef0853809fefc18d88771f95206c"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39DCC6C5" wp14:editId="560E40EF">
                <wp:extent cx="301625" cy="301625"/>
                <wp:effectExtent l="0" t="0" r="0" b="0"/>
                <wp:docPr id="7" name="Rectangle 7"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A1B6D" id="Rectangle 7" o:spid="_x0000_s1026" al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Nya6rPQBAADS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/2)</w:t>
      </w:r>
    </w:p>
    <w:p w14:paraId="067FC361" w14:textId="77777777"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7.    </w:t>
      </w:r>
      <w:r w:rsidRPr="0016513E">
        <w:rPr>
          <w:rFonts w:ascii="Courier New" w:eastAsia="Times New Roman" w:hAnsi="Courier New" w:cs="Courier New"/>
          <w:b/>
          <w:bCs/>
          <w:color w:val="000000"/>
          <w:sz w:val="21"/>
          <w:szCs w:val="21"/>
          <w:lang w:eastAsia="en-GB"/>
        </w:rPr>
        <w:t>endif</w:t>
      </w:r>
    </w:p>
    <w:p w14:paraId="6E7712AA" w14:textId="77777777"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8.    </w:t>
      </w:r>
      <w:r w:rsidRPr="0016513E">
        <w:rPr>
          <w:rFonts w:ascii="Courier New" w:eastAsia="Times New Roman" w:hAnsi="Courier New" w:cs="Courier New"/>
          <w:b/>
          <w:bCs/>
          <w:color w:val="000000"/>
          <w:sz w:val="21"/>
          <w:szCs w:val="21"/>
          <w:lang w:eastAsia="en-GB"/>
        </w:rPr>
        <w:t>return</w:t>
      </w:r>
      <w:r w:rsidRPr="0016513E">
        <w:rPr>
          <w:rFonts w:ascii="Courier New" w:eastAsia="Times New Roman" w:hAnsi="Courier New" w:cs="Courier New"/>
          <w:color w:val="000000"/>
          <w:sz w:val="21"/>
          <w:szCs w:val="21"/>
          <w:lang w:eastAsia="en-GB"/>
        </w:rPr>
        <w:t xml:space="preserve"> Q</w:t>
      </w:r>
    </w:p>
    <w:p w14:paraId="25FD2D3C" w14:textId="77777777" w:rsidR="00D560EE" w:rsidRDefault="00D560EE" w:rsidP="00462DE6">
      <w:pPr>
        <w:ind w:left="360"/>
        <w:rPr>
          <w:lang w:val="en-US"/>
        </w:rPr>
      </w:pPr>
    </w:p>
    <w:p w14:paraId="2A434555" w14:textId="4FCAD025" w:rsidR="003E7517" w:rsidRDefault="003E7517" w:rsidP="00462DE6">
      <w:pPr>
        <w:ind w:left="360"/>
        <w:rPr>
          <w:lang w:val="en-US"/>
        </w:rPr>
      </w:pPr>
    </w:p>
    <w:p w14:paraId="329FF0B6" w14:textId="77777777" w:rsidR="0016513E" w:rsidRDefault="0016513E" w:rsidP="00462DE6">
      <w:pPr>
        <w:ind w:left="360"/>
        <w:rPr>
          <w:lang w:val="en-US"/>
        </w:rPr>
      </w:pPr>
    </w:p>
    <w:p w14:paraId="626172A0" w14:textId="5EAB4ACC" w:rsidR="00996273" w:rsidRDefault="00996273" w:rsidP="00D15975">
      <w:pPr>
        <w:ind w:left="360"/>
        <w:rPr>
          <w:lang w:val="en-US"/>
        </w:rPr>
      </w:pPr>
      <w:r>
        <w:rPr>
          <w:lang w:val="en-US"/>
        </w:rPr>
        <w:t>Monte carlo talky talky</w:t>
      </w:r>
    </w:p>
    <w:p w14:paraId="6C6150B8" w14:textId="3986C932" w:rsidR="00D15975" w:rsidRDefault="00D15975" w:rsidP="00D15975">
      <w:pPr>
        <w:ind w:left="360"/>
        <w:rPr>
          <w:lang w:val="en-US"/>
        </w:rPr>
      </w:pPr>
      <w:r>
        <w:rPr>
          <w:lang w:val="en-US"/>
        </w:rPr>
        <w:t xml:space="preserve">The monte carlo method required </w:t>
      </w:r>
      <w:r w:rsidR="00524B78">
        <w:rPr>
          <w:lang w:val="en-US"/>
        </w:rPr>
        <w:t xml:space="preserve">the use of the random module found in python to generate the pseudo-random numbers. </w:t>
      </w:r>
      <w:bookmarkStart w:id="0" w:name="_GoBack"/>
      <w:bookmarkEnd w:id="0"/>
    </w:p>
    <w:p w14:paraId="00E0EAA3" w14:textId="5C941FD5" w:rsidR="00625008" w:rsidRDefault="00625008" w:rsidP="00462DE6">
      <w:pPr>
        <w:ind w:left="360"/>
        <w:rPr>
          <w:lang w:val="en-US"/>
        </w:rPr>
      </w:pPr>
    </w:p>
    <w:p w14:paraId="39960812" w14:textId="6E634279" w:rsidR="00046B7D" w:rsidRDefault="00046B7D" w:rsidP="00462DE6">
      <w:pPr>
        <w:ind w:left="360"/>
        <w:rPr>
          <w:lang w:val="en-US"/>
        </w:rPr>
      </w:pPr>
      <w:r>
        <w:rPr>
          <w:lang w:val="en-US"/>
        </w:rPr>
        <w:t>Generalizing the NCInt method requires the use of a generator due to the w thingy talk about it okay</w:t>
      </w:r>
    </w:p>
    <w:p w14:paraId="28F01342" w14:textId="1D1F9515" w:rsidR="007E18B2" w:rsidRDefault="007E18B2" w:rsidP="00462DE6">
      <w:pPr>
        <w:ind w:left="360"/>
        <w:rPr>
          <w:lang w:val="en-US"/>
        </w:rPr>
      </w:pPr>
    </w:p>
    <w:p w14:paraId="5FA712C1" w14:textId="01BE04D4" w:rsidR="007E18B2" w:rsidRDefault="007E18B2" w:rsidP="00462DE6">
      <w:pPr>
        <w:ind w:left="360"/>
        <w:rPr>
          <w:lang w:val="en-US"/>
        </w:rPr>
      </w:pPr>
    </w:p>
    <w:p w14:paraId="71CBF016" w14:textId="77777777" w:rsidR="008C45DD" w:rsidRDefault="008C45DD" w:rsidP="00462DE6">
      <w:pPr>
        <w:ind w:left="360"/>
        <w:rPr>
          <w:lang w:val="en-US"/>
        </w:rPr>
      </w:pPr>
    </w:p>
    <w:p w14:paraId="0DCE3912" w14:textId="127E0B7C" w:rsidR="0055577C" w:rsidRDefault="0055577C" w:rsidP="0055577C">
      <w:pPr>
        <w:pStyle w:val="ListParagraph"/>
        <w:numPr>
          <w:ilvl w:val="0"/>
          <w:numId w:val="1"/>
        </w:numPr>
        <w:rPr>
          <w:lang w:val="en-US"/>
        </w:rPr>
      </w:pPr>
      <w:r>
        <w:rPr>
          <w:lang w:val="en-US"/>
        </w:rPr>
        <w:t>All done in one single integrator class</w:t>
      </w:r>
    </w:p>
    <w:p w14:paraId="088B6067" w14:textId="528F3CBF" w:rsidR="0055577C" w:rsidRDefault="0055577C" w:rsidP="0055577C">
      <w:pPr>
        <w:pStyle w:val="ListParagraph"/>
        <w:numPr>
          <w:ilvl w:val="0"/>
          <w:numId w:val="1"/>
        </w:numPr>
        <w:rPr>
          <w:lang w:val="en-US"/>
        </w:rPr>
      </w:pPr>
      <w:r>
        <w:rPr>
          <w:lang w:val="en-US"/>
        </w:rPr>
        <w:t xml:space="preserve">Code generally follows the exact mathematical definitions for each </w:t>
      </w:r>
      <w:r w:rsidR="00092763">
        <w:rPr>
          <w:lang w:val="en-US"/>
        </w:rPr>
        <w:t>of the newton-cotes quadrature method</w:t>
      </w:r>
    </w:p>
    <w:p w14:paraId="2786B78F" w14:textId="04263A4F" w:rsidR="00092763" w:rsidRDefault="00092763" w:rsidP="0055577C">
      <w:pPr>
        <w:pStyle w:val="ListParagraph"/>
        <w:numPr>
          <w:ilvl w:val="0"/>
          <w:numId w:val="1"/>
        </w:numPr>
        <w:rPr>
          <w:lang w:val="en-US"/>
        </w:rPr>
      </w:pPr>
      <w:r>
        <w:rPr>
          <w:lang w:val="en-US"/>
        </w:rPr>
        <w:t>Random number generator was required for monte carlo shts</w:t>
      </w:r>
    </w:p>
    <w:p w14:paraId="5F3B9FDC" w14:textId="1F0D088D" w:rsidR="008F5E1E" w:rsidRDefault="000C4365" w:rsidP="00A20961">
      <w:pPr>
        <w:pStyle w:val="ListParagraph"/>
        <w:numPr>
          <w:ilvl w:val="0"/>
          <w:numId w:val="1"/>
        </w:numPr>
        <w:rPr>
          <w:lang w:val="en-US"/>
        </w:rPr>
      </w:pPr>
      <w:r>
        <w:rPr>
          <w:lang w:val="en-US"/>
        </w:rPr>
        <w:t>Recursion was used for adaptive integration</w:t>
      </w:r>
    </w:p>
    <w:p w14:paraId="520DBBE0" w14:textId="736B3B32" w:rsidR="00A20961" w:rsidRPr="00A20961" w:rsidRDefault="00A20961" w:rsidP="00A20961">
      <w:pPr>
        <w:pStyle w:val="ListParagraph"/>
        <w:numPr>
          <w:ilvl w:val="0"/>
          <w:numId w:val="1"/>
        </w:numPr>
        <w:rPr>
          <w:lang w:val="en-US"/>
        </w:rPr>
      </w:pPr>
      <w:r>
        <w:rPr>
          <w:lang w:val="en-US"/>
        </w:rPr>
        <w:t xml:space="preserve">Talk about the generator thingy </w:t>
      </w:r>
      <w:r w:rsidR="00FB287B">
        <w:rPr>
          <w:lang w:val="en-US"/>
        </w:rPr>
        <w:t>and why that was required</w:t>
      </w:r>
    </w:p>
    <w:p w14:paraId="36FE80DC" w14:textId="5CA25462" w:rsidR="008F5E1E" w:rsidRDefault="008F5E1E">
      <w:pPr>
        <w:rPr>
          <w:lang w:val="en-US"/>
        </w:rPr>
      </w:pPr>
    </w:p>
    <w:p w14:paraId="5A8C12FC" w14:textId="7F030105" w:rsidR="008F5E1E" w:rsidRDefault="008F5E1E">
      <w:pPr>
        <w:rPr>
          <w:lang w:val="en-US"/>
        </w:rPr>
      </w:pPr>
    </w:p>
    <w:p w14:paraId="314B13E1" w14:textId="722D9E34" w:rsidR="00556B6A" w:rsidRDefault="00556B6A" w:rsidP="00556B6A">
      <w:pPr>
        <w:pStyle w:val="ListParagraph"/>
        <w:numPr>
          <w:ilvl w:val="0"/>
          <w:numId w:val="1"/>
        </w:numPr>
        <w:rPr>
          <w:lang w:val="en-US"/>
        </w:rPr>
      </w:pPr>
      <w:r>
        <w:rPr>
          <w:lang w:val="en-US"/>
        </w:rPr>
        <w:t xml:space="preserve">Results </w:t>
      </w:r>
    </w:p>
    <w:p w14:paraId="5B1B12BF" w14:textId="69743A7A" w:rsidR="00556B6A" w:rsidRDefault="00556B6A" w:rsidP="00556B6A">
      <w:pPr>
        <w:pStyle w:val="ListParagraph"/>
        <w:numPr>
          <w:ilvl w:val="1"/>
          <w:numId w:val="1"/>
        </w:numPr>
        <w:rPr>
          <w:lang w:val="en-US"/>
        </w:rPr>
      </w:pPr>
      <w:r>
        <w:rPr>
          <w:lang w:val="en-US"/>
        </w:rPr>
        <w:t>Show that the newton cotes is superior in the one dimensional case</w:t>
      </w:r>
    </w:p>
    <w:p w14:paraId="2AF453A1" w14:textId="29362285" w:rsidR="00556B6A" w:rsidRDefault="00556B6A" w:rsidP="00556B6A">
      <w:pPr>
        <w:pStyle w:val="ListParagraph"/>
        <w:numPr>
          <w:ilvl w:val="1"/>
          <w:numId w:val="1"/>
        </w:numPr>
        <w:rPr>
          <w:lang w:val="en-US"/>
        </w:rPr>
      </w:pPr>
      <w:r>
        <w:rPr>
          <w:lang w:val="en-US"/>
        </w:rPr>
        <w:t xml:space="preserve">show that the one d convergers are accurate </w:t>
      </w:r>
      <w:r w:rsidR="00403988">
        <w:rPr>
          <w:lang w:val="en-US"/>
        </w:rPr>
        <w:t>to the ones mentioned there</w:t>
      </w:r>
    </w:p>
    <w:p w14:paraId="1CD71006" w14:textId="5208F827" w:rsidR="00403988" w:rsidRDefault="00D775D4" w:rsidP="00556B6A">
      <w:pPr>
        <w:pStyle w:val="ListParagraph"/>
        <w:numPr>
          <w:ilvl w:val="1"/>
          <w:numId w:val="1"/>
        </w:numPr>
        <w:rPr>
          <w:lang w:val="en-US"/>
        </w:rPr>
      </w:pPr>
      <w:r>
        <w:rPr>
          <w:lang w:val="en-US"/>
        </w:rPr>
        <w:t>show that monte carlo is superior in the four dimensional case</w:t>
      </w:r>
    </w:p>
    <w:p w14:paraId="3D24C057" w14:textId="59297C93" w:rsidR="00D31A7D" w:rsidRDefault="00D31A7D" w:rsidP="00556B6A">
      <w:pPr>
        <w:pStyle w:val="ListParagraph"/>
        <w:numPr>
          <w:ilvl w:val="1"/>
          <w:numId w:val="1"/>
        </w:numPr>
        <w:rPr>
          <w:lang w:val="en-US"/>
        </w:rPr>
      </w:pPr>
      <w:r>
        <w:rPr>
          <w:lang w:val="en-US"/>
        </w:rPr>
        <w:t>validity? Probably compare it with known thingys</w:t>
      </w:r>
    </w:p>
    <w:p w14:paraId="279CF9D5" w14:textId="79BCAD3F" w:rsidR="00D31A7D" w:rsidRDefault="00D31A7D" w:rsidP="00D31A7D">
      <w:pPr>
        <w:rPr>
          <w:lang w:val="en-US"/>
        </w:rPr>
      </w:pPr>
    </w:p>
    <w:p w14:paraId="564F4092" w14:textId="16387840" w:rsidR="00D31A7D" w:rsidRDefault="00D31A7D" w:rsidP="00D31A7D">
      <w:pPr>
        <w:pStyle w:val="ListParagraph"/>
        <w:numPr>
          <w:ilvl w:val="0"/>
          <w:numId w:val="1"/>
        </w:numPr>
        <w:rPr>
          <w:lang w:val="en-US"/>
        </w:rPr>
      </w:pPr>
      <w:r>
        <w:rPr>
          <w:lang w:val="en-US"/>
        </w:rPr>
        <w:t>Conclusion</w:t>
      </w:r>
    </w:p>
    <w:p w14:paraId="0F69FC6E" w14:textId="25A559EE" w:rsidR="00D31A7D" w:rsidRPr="00D31A7D" w:rsidRDefault="00D31A7D" w:rsidP="00D31A7D">
      <w:pPr>
        <w:pStyle w:val="ListParagraph"/>
        <w:numPr>
          <w:ilvl w:val="1"/>
          <w:numId w:val="1"/>
        </w:numPr>
        <w:rPr>
          <w:lang w:val="en-US"/>
        </w:rPr>
      </w:pPr>
      <w:r>
        <w:rPr>
          <w:lang w:val="en-US"/>
        </w:rPr>
        <w:t xml:space="preserve">Shruggie </w:t>
      </w:r>
    </w:p>
    <w:p w14:paraId="70612381" w14:textId="77777777" w:rsidR="008F5E1E" w:rsidRDefault="008F5E1E">
      <w:pPr>
        <w:rPr>
          <w:lang w:val="en-US"/>
        </w:rPr>
      </w:pPr>
    </w:p>
    <w:p w14:paraId="4D7FA4D9" w14:textId="34E4052E" w:rsidR="00CE58C4" w:rsidRDefault="00CE58C4">
      <w:pPr>
        <w:rPr>
          <w:lang w:val="en-US"/>
        </w:rPr>
      </w:pPr>
    </w:p>
    <w:p w14:paraId="196796E5" w14:textId="4B9E83C5" w:rsidR="00B23B18" w:rsidRPr="00CE58C4" w:rsidRDefault="00B23B18">
      <w:pPr>
        <w:rPr>
          <w:lang w:val="en-US"/>
        </w:rPr>
      </w:pPr>
    </w:p>
    <w:sectPr w:rsidR="00B23B18" w:rsidRPr="00CE58C4" w:rsidSect="00231B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859F1"/>
    <w:multiLevelType w:val="multilevel"/>
    <w:tmpl w:val="806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95300"/>
    <w:multiLevelType w:val="hybridMultilevel"/>
    <w:tmpl w:val="B868E75A"/>
    <w:lvl w:ilvl="0" w:tplc="D18A29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C4"/>
    <w:rsid w:val="000178C7"/>
    <w:rsid w:val="00032C1B"/>
    <w:rsid w:val="00046B7D"/>
    <w:rsid w:val="00092763"/>
    <w:rsid w:val="00096693"/>
    <w:rsid w:val="000A6C05"/>
    <w:rsid w:val="000B07AD"/>
    <w:rsid w:val="000C4365"/>
    <w:rsid w:val="000E107F"/>
    <w:rsid w:val="000E6584"/>
    <w:rsid w:val="000F3B3A"/>
    <w:rsid w:val="0010599F"/>
    <w:rsid w:val="001546B8"/>
    <w:rsid w:val="0016513E"/>
    <w:rsid w:val="0017213F"/>
    <w:rsid w:val="001A366A"/>
    <w:rsid w:val="001F0CE9"/>
    <w:rsid w:val="001F7609"/>
    <w:rsid w:val="00231BF0"/>
    <w:rsid w:val="00240F32"/>
    <w:rsid w:val="0025627D"/>
    <w:rsid w:val="002735E3"/>
    <w:rsid w:val="00280C1B"/>
    <w:rsid w:val="00281943"/>
    <w:rsid w:val="002A44A5"/>
    <w:rsid w:val="002C4305"/>
    <w:rsid w:val="003467EC"/>
    <w:rsid w:val="00356D2C"/>
    <w:rsid w:val="003A1123"/>
    <w:rsid w:val="003B507E"/>
    <w:rsid w:val="003C4A7C"/>
    <w:rsid w:val="003D1480"/>
    <w:rsid w:val="003E6D58"/>
    <w:rsid w:val="003E7517"/>
    <w:rsid w:val="00403988"/>
    <w:rsid w:val="00420442"/>
    <w:rsid w:val="00420AD4"/>
    <w:rsid w:val="00434F6B"/>
    <w:rsid w:val="00437855"/>
    <w:rsid w:val="0044110F"/>
    <w:rsid w:val="004428A6"/>
    <w:rsid w:val="00445223"/>
    <w:rsid w:val="00446E72"/>
    <w:rsid w:val="00450D11"/>
    <w:rsid w:val="00462DE6"/>
    <w:rsid w:val="00476C6D"/>
    <w:rsid w:val="004B1129"/>
    <w:rsid w:val="004C1FC8"/>
    <w:rsid w:val="004C5847"/>
    <w:rsid w:val="004C58C9"/>
    <w:rsid w:val="005006AF"/>
    <w:rsid w:val="005144FD"/>
    <w:rsid w:val="00516D69"/>
    <w:rsid w:val="00524B78"/>
    <w:rsid w:val="00534CD2"/>
    <w:rsid w:val="0055577C"/>
    <w:rsid w:val="00556B6A"/>
    <w:rsid w:val="00561BC2"/>
    <w:rsid w:val="005858A6"/>
    <w:rsid w:val="00585A5C"/>
    <w:rsid w:val="005903BB"/>
    <w:rsid w:val="005A2E93"/>
    <w:rsid w:val="005A3729"/>
    <w:rsid w:val="005C5542"/>
    <w:rsid w:val="005F1726"/>
    <w:rsid w:val="005F5044"/>
    <w:rsid w:val="005F5430"/>
    <w:rsid w:val="00601100"/>
    <w:rsid w:val="006145D3"/>
    <w:rsid w:val="00622B92"/>
    <w:rsid w:val="00625008"/>
    <w:rsid w:val="00627391"/>
    <w:rsid w:val="00632222"/>
    <w:rsid w:val="006427D7"/>
    <w:rsid w:val="00646127"/>
    <w:rsid w:val="0066439E"/>
    <w:rsid w:val="00694808"/>
    <w:rsid w:val="006B5C97"/>
    <w:rsid w:val="006C362C"/>
    <w:rsid w:val="006D45DB"/>
    <w:rsid w:val="006D69D9"/>
    <w:rsid w:val="00701E88"/>
    <w:rsid w:val="00720CDE"/>
    <w:rsid w:val="007213E8"/>
    <w:rsid w:val="00735DFC"/>
    <w:rsid w:val="007845E6"/>
    <w:rsid w:val="00791D92"/>
    <w:rsid w:val="007B0785"/>
    <w:rsid w:val="007B6AFC"/>
    <w:rsid w:val="007E18B2"/>
    <w:rsid w:val="007E3976"/>
    <w:rsid w:val="00820598"/>
    <w:rsid w:val="00847A58"/>
    <w:rsid w:val="00851964"/>
    <w:rsid w:val="0085292F"/>
    <w:rsid w:val="00890482"/>
    <w:rsid w:val="00891D96"/>
    <w:rsid w:val="008A4E85"/>
    <w:rsid w:val="008B1BBB"/>
    <w:rsid w:val="008B7913"/>
    <w:rsid w:val="008C3206"/>
    <w:rsid w:val="008C45DD"/>
    <w:rsid w:val="008E233A"/>
    <w:rsid w:val="008E6069"/>
    <w:rsid w:val="008F5E1E"/>
    <w:rsid w:val="00900343"/>
    <w:rsid w:val="00924EDF"/>
    <w:rsid w:val="00925AF5"/>
    <w:rsid w:val="00952178"/>
    <w:rsid w:val="00996273"/>
    <w:rsid w:val="009B04F3"/>
    <w:rsid w:val="009D3CBC"/>
    <w:rsid w:val="009D7D2D"/>
    <w:rsid w:val="00A20961"/>
    <w:rsid w:val="00A33299"/>
    <w:rsid w:val="00A35C4A"/>
    <w:rsid w:val="00A713A1"/>
    <w:rsid w:val="00AA494E"/>
    <w:rsid w:val="00AB3C74"/>
    <w:rsid w:val="00B23B18"/>
    <w:rsid w:val="00B720A7"/>
    <w:rsid w:val="00B9277B"/>
    <w:rsid w:val="00BB317B"/>
    <w:rsid w:val="00BE4DE0"/>
    <w:rsid w:val="00BE66B5"/>
    <w:rsid w:val="00BE7FDD"/>
    <w:rsid w:val="00C14398"/>
    <w:rsid w:val="00C534F0"/>
    <w:rsid w:val="00CA04A5"/>
    <w:rsid w:val="00CB3A01"/>
    <w:rsid w:val="00CD184D"/>
    <w:rsid w:val="00CE58C4"/>
    <w:rsid w:val="00CF4E34"/>
    <w:rsid w:val="00D15975"/>
    <w:rsid w:val="00D25E93"/>
    <w:rsid w:val="00D31A7D"/>
    <w:rsid w:val="00D335BD"/>
    <w:rsid w:val="00D50C20"/>
    <w:rsid w:val="00D560EE"/>
    <w:rsid w:val="00D748E6"/>
    <w:rsid w:val="00D775D4"/>
    <w:rsid w:val="00DA4955"/>
    <w:rsid w:val="00DA51F9"/>
    <w:rsid w:val="00DB210C"/>
    <w:rsid w:val="00DC53AC"/>
    <w:rsid w:val="00E0237D"/>
    <w:rsid w:val="00E05089"/>
    <w:rsid w:val="00E264F8"/>
    <w:rsid w:val="00E3169B"/>
    <w:rsid w:val="00E61C8C"/>
    <w:rsid w:val="00E63BBD"/>
    <w:rsid w:val="00E80D5D"/>
    <w:rsid w:val="00EA73E2"/>
    <w:rsid w:val="00EB6092"/>
    <w:rsid w:val="00ED43BD"/>
    <w:rsid w:val="00ED7E12"/>
    <w:rsid w:val="00F50D6E"/>
    <w:rsid w:val="00F50F67"/>
    <w:rsid w:val="00F54095"/>
    <w:rsid w:val="00F63B70"/>
    <w:rsid w:val="00F63D7A"/>
    <w:rsid w:val="00F81A4F"/>
    <w:rsid w:val="00F932F4"/>
    <w:rsid w:val="00F93DEC"/>
    <w:rsid w:val="00FB287B"/>
    <w:rsid w:val="00FC0E94"/>
    <w:rsid w:val="00FE38E6"/>
    <w:rsid w:val="00FE79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CEF2DB"/>
  <w15:chartTrackingRefBased/>
  <w15:docId w15:val="{3D3B6530-38A3-134D-B216-07DF9B13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8C4"/>
    <w:pPr>
      <w:ind w:left="720"/>
      <w:contextualSpacing/>
    </w:pPr>
  </w:style>
  <w:style w:type="paragraph" w:styleId="NormalWeb">
    <w:name w:val="Normal (Web)"/>
    <w:basedOn w:val="Normal"/>
    <w:uiPriority w:val="99"/>
    <w:semiHidden/>
    <w:unhideWhenUsed/>
    <w:rsid w:val="00CE58C4"/>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B507E"/>
    <w:rPr>
      <w:color w:val="808080"/>
    </w:rPr>
  </w:style>
  <w:style w:type="table" w:styleId="TableGrid">
    <w:name w:val="Table Grid"/>
    <w:basedOn w:val="TableNormal"/>
    <w:uiPriority w:val="39"/>
    <w:rsid w:val="006B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5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513E"/>
    <w:rPr>
      <w:rFonts w:ascii="Courier New" w:eastAsia="Times New Roman" w:hAnsi="Courier New" w:cs="Courier New"/>
      <w:sz w:val="20"/>
      <w:szCs w:val="20"/>
      <w:lang w:eastAsia="en-GB"/>
    </w:rPr>
  </w:style>
  <w:style w:type="character" w:customStyle="1" w:styleId="mwe-math-mathml-inline">
    <w:name w:val="mwe-math-mathml-inline"/>
    <w:basedOn w:val="DefaultParagraphFont"/>
    <w:rsid w:val="0016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300458">
      <w:bodyDiv w:val="1"/>
      <w:marLeft w:val="0"/>
      <w:marRight w:val="0"/>
      <w:marTop w:val="0"/>
      <w:marBottom w:val="0"/>
      <w:divBdr>
        <w:top w:val="none" w:sz="0" w:space="0" w:color="auto"/>
        <w:left w:val="none" w:sz="0" w:space="0" w:color="auto"/>
        <w:bottom w:val="none" w:sz="0" w:space="0" w:color="auto"/>
        <w:right w:val="none" w:sz="0" w:space="0" w:color="auto"/>
      </w:divBdr>
      <w:divsChild>
        <w:div w:id="1080831073">
          <w:marLeft w:val="0"/>
          <w:marRight w:val="0"/>
          <w:marTop w:val="0"/>
          <w:marBottom w:val="0"/>
          <w:divBdr>
            <w:top w:val="none" w:sz="0" w:space="0" w:color="auto"/>
            <w:left w:val="none" w:sz="0" w:space="0" w:color="auto"/>
            <w:bottom w:val="none" w:sz="0" w:space="0" w:color="auto"/>
            <w:right w:val="none" w:sz="0" w:space="0" w:color="auto"/>
          </w:divBdr>
          <w:divsChild>
            <w:div w:id="162476148">
              <w:marLeft w:val="0"/>
              <w:marRight w:val="0"/>
              <w:marTop w:val="0"/>
              <w:marBottom w:val="0"/>
              <w:divBdr>
                <w:top w:val="none" w:sz="0" w:space="0" w:color="auto"/>
                <w:left w:val="none" w:sz="0" w:space="0" w:color="auto"/>
                <w:bottom w:val="none" w:sz="0" w:space="0" w:color="auto"/>
                <w:right w:val="none" w:sz="0" w:space="0" w:color="auto"/>
              </w:divBdr>
            </w:div>
            <w:div w:id="2060780757">
              <w:marLeft w:val="0"/>
              <w:marRight w:val="0"/>
              <w:marTop w:val="0"/>
              <w:marBottom w:val="0"/>
              <w:divBdr>
                <w:top w:val="none" w:sz="0" w:space="0" w:color="auto"/>
                <w:left w:val="none" w:sz="0" w:space="0" w:color="auto"/>
                <w:bottom w:val="none" w:sz="0" w:space="0" w:color="auto"/>
                <w:right w:val="none" w:sz="0" w:space="0" w:color="auto"/>
              </w:divBdr>
            </w:div>
            <w:div w:id="1693333722">
              <w:marLeft w:val="0"/>
              <w:marRight w:val="0"/>
              <w:marTop w:val="0"/>
              <w:marBottom w:val="0"/>
              <w:divBdr>
                <w:top w:val="none" w:sz="0" w:space="0" w:color="auto"/>
                <w:left w:val="none" w:sz="0" w:space="0" w:color="auto"/>
                <w:bottom w:val="none" w:sz="0" w:space="0" w:color="auto"/>
                <w:right w:val="none" w:sz="0" w:space="0" w:color="auto"/>
              </w:divBdr>
            </w:div>
            <w:div w:id="237833755">
              <w:marLeft w:val="0"/>
              <w:marRight w:val="0"/>
              <w:marTop w:val="0"/>
              <w:marBottom w:val="0"/>
              <w:divBdr>
                <w:top w:val="none" w:sz="0" w:space="0" w:color="auto"/>
                <w:left w:val="none" w:sz="0" w:space="0" w:color="auto"/>
                <w:bottom w:val="none" w:sz="0" w:space="0" w:color="auto"/>
                <w:right w:val="none" w:sz="0" w:space="0" w:color="auto"/>
              </w:divBdr>
            </w:div>
            <w:div w:id="522982333">
              <w:marLeft w:val="0"/>
              <w:marRight w:val="0"/>
              <w:marTop w:val="0"/>
              <w:marBottom w:val="0"/>
              <w:divBdr>
                <w:top w:val="none" w:sz="0" w:space="0" w:color="auto"/>
                <w:left w:val="none" w:sz="0" w:space="0" w:color="auto"/>
                <w:bottom w:val="none" w:sz="0" w:space="0" w:color="auto"/>
                <w:right w:val="none" w:sz="0" w:space="0" w:color="auto"/>
              </w:divBdr>
            </w:div>
            <w:div w:id="1318802281">
              <w:marLeft w:val="0"/>
              <w:marRight w:val="0"/>
              <w:marTop w:val="0"/>
              <w:marBottom w:val="0"/>
              <w:divBdr>
                <w:top w:val="none" w:sz="0" w:space="0" w:color="auto"/>
                <w:left w:val="none" w:sz="0" w:space="0" w:color="auto"/>
                <w:bottom w:val="none" w:sz="0" w:space="0" w:color="auto"/>
                <w:right w:val="none" w:sz="0" w:space="0" w:color="auto"/>
              </w:divBdr>
            </w:div>
            <w:div w:id="157354516">
              <w:marLeft w:val="0"/>
              <w:marRight w:val="0"/>
              <w:marTop w:val="0"/>
              <w:marBottom w:val="0"/>
              <w:divBdr>
                <w:top w:val="none" w:sz="0" w:space="0" w:color="auto"/>
                <w:left w:val="none" w:sz="0" w:space="0" w:color="auto"/>
                <w:bottom w:val="none" w:sz="0" w:space="0" w:color="auto"/>
                <w:right w:val="none" w:sz="0" w:space="0" w:color="auto"/>
              </w:divBdr>
            </w:div>
            <w:div w:id="441219783">
              <w:marLeft w:val="0"/>
              <w:marRight w:val="0"/>
              <w:marTop w:val="0"/>
              <w:marBottom w:val="0"/>
              <w:divBdr>
                <w:top w:val="none" w:sz="0" w:space="0" w:color="auto"/>
                <w:left w:val="none" w:sz="0" w:space="0" w:color="auto"/>
                <w:bottom w:val="none" w:sz="0" w:space="0" w:color="auto"/>
                <w:right w:val="none" w:sz="0" w:space="0" w:color="auto"/>
              </w:divBdr>
            </w:div>
            <w:div w:id="1127624573">
              <w:marLeft w:val="0"/>
              <w:marRight w:val="0"/>
              <w:marTop w:val="0"/>
              <w:marBottom w:val="0"/>
              <w:divBdr>
                <w:top w:val="none" w:sz="0" w:space="0" w:color="auto"/>
                <w:left w:val="none" w:sz="0" w:space="0" w:color="auto"/>
                <w:bottom w:val="none" w:sz="0" w:space="0" w:color="auto"/>
                <w:right w:val="none" w:sz="0" w:space="0" w:color="auto"/>
              </w:divBdr>
            </w:div>
            <w:div w:id="1882671896">
              <w:marLeft w:val="0"/>
              <w:marRight w:val="0"/>
              <w:marTop w:val="0"/>
              <w:marBottom w:val="0"/>
              <w:divBdr>
                <w:top w:val="none" w:sz="0" w:space="0" w:color="auto"/>
                <w:left w:val="none" w:sz="0" w:space="0" w:color="auto"/>
                <w:bottom w:val="none" w:sz="0" w:space="0" w:color="auto"/>
                <w:right w:val="none" w:sz="0" w:space="0" w:color="auto"/>
              </w:divBdr>
            </w:div>
            <w:div w:id="112485952">
              <w:marLeft w:val="0"/>
              <w:marRight w:val="0"/>
              <w:marTop w:val="0"/>
              <w:marBottom w:val="0"/>
              <w:divBdr>
                <w:top w:val="none" w:sz="0" w:space="0" w:color="auto"/>
                <w:left w:val="none" w:sz="0" w:space="0" w:color="auto"/>
                <w:bottom w:val="none" w:sz="0" w:space="0" w:color="auto"/>
                <w:right w:val="none" w:sz="0" w:space="0" w:color="auto"/>
              </w:divBdr>
            </w:div>
            <w:div w:id="1077285141">
              <w:marLeft w:val="0"/>
              <w:marRight w:val="0"/>
              <w:marTop w:val="0"/>
              <w:marBottom w:val="0"/>
              <w:divBdr>
                <w:top w:val="none" w:sz="0" w:space="0" w:color="auto"/>
                <w:left w:val="none" w:sz="0" w:space="0" w:color="auto"/>
                <w:bottom w:val="none" w:sz="0" w:space="0" w:color="auto"/>
                <w:right w:val="none" w:sz="0" w:space="0" w:color="auto"/>
              </w:divBdr>
            </w:div>
            <w:div w:id="1481266215">
              <w:marLeft w:val="0"/>
              <w:marRight w:val="0"/>
              <w:marTop w:val="0"/>
              <w:marBottom w:val="0"/>
              <w:divBdr>
                <w:top w:val="none" w:sz="0" w:space="0" w:color="auto"/>
                <w:left w:val="none" w:sz="0" w:space="0" w:color="auto"/>
                <w:bottom w:val="none" w:sz="0" w:space="0" w:color="auto"/>
                <w:right w:val="none" w:sz="0" w:space="0" w:color="auto"/>
              </w:divBdr>
            </w:div>
            <w:div w:id="183255765">
              <w:marLeft w:val="0"/>
              <w:marRight w:val="0"/>
              <w:marTop w:val="0"/>
              <w:marBottom w:val="0"/>
              <w:divBdr>
                <w:top w:val="none" w:sz="0" w:space="0" w:color="auto"/>
                <w:left w:val="none" w:sz="0" w:space="0" w:color="auto"/>
                <w:bottom w:val="none" w:sz="0" w:space="0" w:color="auto"/>
                <w:right w:val="none" w:sz="0" w:space="0" w:color="auto"/>
              </w:divBdr>
            </w:div>
            <w:div w:id="2084331328">
              <w:marLeft w:val="0"/>
              <w:marRight w:val="0"/>
              <w:marTop w:val="0"/>
              <w:marBottom w:val="0"/>
              <w:divBdr>
                <w:top w:val="none" w:sz="0" w:space="0" w:color="auto"/>
                <w:left w:val="none" w:sz="0" w:space="0" w:color="auto"/>
                <w:bottom w:val="none" w:sz="0" w:space="0" w:color="auto"/>
                <w:right w:val="none" w:sz="0" w:space="0" w:color="auto"/>
              </w:divBdr>
            </w:div>
            <w:div w:id="1186554569">
              <w:marLeft w:val="0"/>
              <w:marRight w:val="0"/>
              <w:marTop w:val="0"/>
              <w:marBottom w:val="0"/>
              <w:divBdr>
                <w:top w:val="none" w:sz="0" w:space="0" w:color="auto"/>
                <w:left w:val="none" w:sz="0" w:space="0" w:color="auto"/>
                <w:bottom w:val="none" w:sz="0" w:space="0" w:color="auto"/>
                <w:right w:val="none" w:sz="0" w:space="0" w:color="auto"/>
              </w:divBdr>
            </w:div>
            <w:div w:id="1867519794">
              <w:marLeft w:val="0"/>
              <w:marRight w:val="0"/>
              <w:marTop w:val="0"/>
              <w:marBottom w:val="0"/>
              <w:divBdr>
                <w:top w:val="none" w:sz="0" w:space="0" w:color="auto"/>
                <w:left w:val="none" w:sz="0" w:space="0" w:color="auto"/>
                <w:bottom w:val="none" w:sz="0" w:space="0" w:color="auto"/>
                <w:right w:val="none" w:sz="0" w:space="0" w:color="auto"/>
              </w:divBdr>
            </w:div>
            <w:div w:id="1813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2807">
      <w:bodyDiv w:val="1"/>
      <w:marLeft w:val="0"/>
      <w:marRight w:val="0"/>
      <w:marTop w:val="0"/>
      <w:marBottom w:val="0"/>
      <w:divBdr>
        <w:top w:val="none" w:sz="0" w:space="0" w:color="auto"/>
        <w:left w:val="none" w:sz="0" w:space="0" w:color="auto"/>
        <w:bottom w:val="none" w:sz="0" w:space="0" w:color="auto"/>
        <w:right w:val="none" w:sz="0" w:space="0" w:color="auto"/>
      </w:divBdr>
    </w:div>
    <w:div w:id="987828706">
      <w:bodyDiv w:val="1"/>
      <w:marLeft w:val="0"/>
      <w:marRight w:val="0"/>
      <w:marTop w:val="0"/>
      <w:marBottom w:val="0"/>
      <w:divBdr>
        <w:top w:val="none" w:sz="0" w:space="0" w:color="auto"/>
        <w:left w:val="none" w:sz="0" w:space="0" w:color="auto"/>
        <w:bottom w:val="none" w:sz="0" w:space="0" w:color="auto"/>
        <w:right w:val="none" w:sz="0" w:space="0" w:color="auto"/>
      </w:divBdr>
      <w:divsChild>
        <w:div w:id="1359620364">
          <w:marLeft w:val="0"/>
          <w:marRight w:val="0"/>
          <w:marTop w:val="0"/>
          <w:marBottom w:val="0"/>
          <w:divBdr>
            <w:top w:val="none" w:sz="0" w:space="0" w:color="auto"/>
            <w:left w:val="none" w:sz="0" w:space="0" w:color="auto"/>
            <w:bottom w:val="none" w:sz="0" w:space="0" w:color="auto"/>
            <w:right w:val="none" w:sz="0" w:space="0" w:color="auto"/>
          </w:divBdr>
          <w:divsChild>
            <w:div w:id="1108770033">
              <w:marLeft w:val="0"/>
              <w:marRight w:val="0"/>
              <w:marTop w:val="0"/>
              <w:marBottom w:val="0"/>
              <w:divBdr>
                <w:top w:val="none" w:sz="0" w:space="0" w:color="auto"/>
                <w:left w:val="none" w:sz="0" w:space="0" w:color="auto"/>
                <w:bottom w:val="none" w:sz="0" w:space="0" w:color="auto"/>
                <w:right w:val="none" w:sz="0" w:space="0" w:color="auto"/>
              </w:divBdr>
              <w:divsChild>
                <w:div w:id="13769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59891">
      <w:bodyDiv w:val="1"/>
      <w:marLeft w:val="0"/>
      <w:marRight w:val="0"/>
      <w:marTop w:val="0"/>
      <w:marBottom w:val="0"/>
      <w:divBdr>
        <w:top w:val="none" w:sz="0" w:space="0" w:color="auto"/>
        <w:left w:val="none" w:sz="0" w:space="0" w:color="auto"/>
        <w:bottom w:val="none" w:sz="0" w:space="0" w:color="auto"/>
        <w:right w:val="none" w:sz="0" w:space="0" w:color="auto"/>
      </w:divBdr>
    </w:div>
    <w:div w:id="1770739345">
      <w:bodyDiv w:val="1"/>
      <w:marLeft w:val="0"/>
      <w:marRight w:val="0"/>
      <w:marTop w:val="0"/>
      <w:marBottom w:val="0"/>
      <w:divBdr>
        <w:top w:val="none" w:sz="0" w:space="0" w:color="auto"/>
        <w:left w:val="none" w:sz="0" w:space="0" w:color="auto"/>
        <w:bottom w:val="none" w:sz="0" w:space="0" w:color="auto"/>
        <w:right w:val="none" w:sz="0" w:space="0" w:color="auto"/>
      </w:divBdr>
      <w:divsChild>
        <w:div w:id="433743248">
          <w:marLeft w:val="0"/>
          <w:marRight w:val="0"/>
          <w:marTop w:val="0"/>
          <w:marBottom w:val="0"/>
          <w:divBdr>
            <w:top w:val="none" w:sz="0" w:space="0" w:color="auto"/>
            <w:left w:val="none" w:sz="0" w:space="0" w:color="auto"/>
            <w:bottom w:val="none" w:sz="0" w:space="0" w:color="auto"/>
            <w:right w:val="none" w:sz="0" w:space="0" w:color="auto"/>
          </w:divBdr>
          <w:divsChild>
            <w:div w:id="606274511">
              <w:marLeft w:val="0"/>
              <w:marRight w:val="0"/>
              <w:marTop w:val="0"/>
              <w:marBottom w:val="0"/>
              <w:divBdr>
                <w:top w:val="none" w:sz="0" w:space="0" w:color="auto"/>
                <w:left w:val="none" w:sz="0" w:space="0" w:color="auto"/>
                <w:bottom w:val="none" w:sz="0" w:space="0" w:color="auto"/>
                <w:right w:val="none" w:sz="0" w:space="0" w:color="auto"/>
              </w:divBdr>
              <w:divsChild>
                <w:div w:id="20489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81990">
      <w:bodyDiv w:val="1"/>
      <w:marLeft w:val="0"/>
      <w:marRight w:val="0"/>
      <w:marTop w:val="0"/>
      <w:marBottom w:val="0"/>
      <w:divBdr>
        <w:top w:val="none" w:sz="0" w:space="0" w:color="auto"/>
        <w:left w:val="none" w:sz="0" w:space="0" w:color="auto"/>
        <w:bottom w:val="none" w:sz="0" w:space="0" w:color="auto"/>
        <w:right w:val="none" w:sz="0" w:space="0" w:color="auto"/>
      </w:divBdr>
    </w:div>
    <w:div w:id="2104183842">
      <w:bodyDiv w:val="1"/>
      <w:marLeft w:val="0"/>
      <w:marRight w:val="0"/>
      <w:marTop w:val="0"/>
      <w:marBottom w:val="0"/>
      <w:divBdr>
        <w:top w:val="none" w:sz="0" w:space="0" w:color="auto"/>
        <w:left w:val="none" w:sz="0" w:space="0" w:color="auto"/>
        <w:bottom w:val="none" w:sz="0" w:space="0" w:color="auto"/>
        <w:right w:val="none" w:sz="0" w:space="0" w:color="auto"/>
      </w:divBdr>
      <w:divsChild>
        <w:div w:id="1595284865">
          <w:marLeft w:val="0"/>
          <w:marRight w:val="0"/>
          <w:marTop w:val="0"/>
          <w:marBottom w:val="0"/>
          <w:divBdr>
            <w:top w:val="none" w:sz="0" w:space="0" w:color="auto"/>
            <w:left w:val="none" w:sz="0" w:space="0" w:color="auto"/>
            <w:bottom w:val="none" w:sz="0" w:space="0" w:color="auto"/>
            <w:right w:val="none" w:sz="0" w:space="0" w:color="auto"/>
          </w:divBdr>
          <w:divsChild>
            <w:div w:id="1076244077">
              <w:marLeft w:val="0"/>
              <w:marRight w:val="0"/>
              <w:marTop w:val="0"/>
              <w:marBottom w:val="0"/>
              <w:divBdr>
                <w:top w:val="none" w:sz="0" w:space="0" w:color="auto"/>
                <w:left w:val="none" w:sz="0" w:space="0" w:color="auto"/>
                <w:bottom w:val="none" w:sz="0" w:space="0" w:color="auto"/>
                <w:right w:val="none" w:sz="0" w:space="0" w:color="auto"/>
              </w:divBdr>
            </w:div>
            <w:div w:id="761102314">
              <w:marLeft w:val="0"/>
              <w:marRight w:val="0"/>
              <w:marTop w:val="0"/>
              <w:marBottom w:val="0"/>
              <w:divBdr>
                <w:top w:val="none" w:sz="0" w:space="0" w:color="auto"/>
                <w:left w:val="none" w:sz="0" w:space="0" w:color="auto"/>
                <w:bottom w:val="none" w:sz="0" w:space="0" w:color="auto"/>
                <w:right w:val="none" w:sz="0" w:space="0" w:color="auto"/>
              </w:divBdr>
            </w:div>
            <w:div w:id="1399478237">
              <w:marLeft w:val="0"/>
              <w:marRight w:val="0"/>
              <w:marTop w:val="0"/>
              <w:marBottom w:val="0"/>
              <w:divBdr>
                <w:top w:val="none" w:sz="0" w:space="0" w:color="auto"/>
                <w:left w:val="none" w:sz="0" w:space="0" w:color="auto"/>
                <w:bottom w:val="none" w:sz="0" w:space="0" w:color="auto"/>
                <w:right w:val="none" w:sz="0" w:space="0" w:color="auto"/>
              </w:divBdr>
            </w:div>
            <w:div w:id="1620910651">
              <w:marLeft w:val="0"/>
              <w:marRight w:val="0"/>
              <w:marTop w:val="0"/>
              <w:marBottom w:val="0"/>
              <w:divBdr>
                <w:top w:val="none" w:sz="0" w:space="0" w:color="auto"/>
                <w:left w:val="none" w:sz="0" w:space="0" w:color="auto"/>
                <w:bottom w:val="none" w:sz="0" w:space="0" w:color="auto"/>
                <w:right w:val="none" w:sz="0" w:space="0" w:color="auto"/>
              </w:divBdr>
            </w:div>
            <w:div w:id="1275673883">
              <w:marLeft w:val="0"/>
              <w:marRight w:val="0"/>
              <w:marTop w:val="0"/>
              <w:marBottom w:val="0"/>
              <w:divBdr>
                <w:top w:val="none" w:sz="0" w:space="0" w:color="auto"/>
                <w:left w:val="none" w:sz="0" w:space="0" w:color="auto"/>
                <w:bottom w:val="none" w:sz="0" w:space="0" w:color="auto"/>
                <w:right w:val="none" w:sz="0" w:space="0" w:color="auto"/>
              </w:divBdr>
            </w:div>
            <w:div w:id="1637367075">
              <w:marLeft w:val="0"/>
              <w:marRight w:val="0"/>
              <w:marTop w:val="0"/>
              <w:marBottom w:val="0"/>
              <w:divBdr>
                <w:top w:val="none" w:sz="0" w:space="0" w:color="auto"/>
                <w:left w:val="none" w:sz="0" w:space="0" w:color="auto"/>
                <w:bottom w:val="none" w:sz="0" w:space="0" w:color="auto"/>
                <w:right w:val="none" w:sz="0" w:space="0" w:color="auto"/>
              </w:divBdr>
            </w:div>
            <w:div w:id="287972630">
              <w:marLeft w:val="0"/>
              <w:marRight w:val="0"/>
              <w:marTop w:val="0"/>
              <w:marBottom w:val="0"/>
              <w:divBdr>
                <w:top w:val="none" w:sz="0" w:space="0" w:color="auto"/>
                <w:left w:val="none" w:sz="0" w:space="0" w:color="auto"/>
                <w:bottom w:val="none" w:sz="0" w:space="0" w:color="auto"/>
                <w:right w:val="none" w:sz="0" w:space="0" w:color="auto"/>
              </w:divBdr>
            </w:div>
            <w:div w:id="1898513026">
              <w:marLeft w:val="0"/>
              <w:marRight w:val="0"/>
              <w:marTop w:val="0"/>
              <w:marBottom w:val="0"/>
              <w:divBdr>
                <w:top w:val="none" w:sz="0" w:space="0" w:color="auto"/>
                <w:left w:val="none" w:sz="0" w:space="0" w:color="auto"/>
                <w:bottom w:val="none" w:sz="0" w:space="0" w:color="auto"/>
                <w:right w:val="none" w:sz="0" w:space="0" w:color="auto"/>
              </w:divBdr>
            </w:div>
            <w:div w:id="827747866">
              <w:marLeft w:val="0"/>
              <w:marRight w:val="0"/>
              <w:marTop w:val="0"/>
              <w:marBottom w:val="0"/>
              <w:divBdr>
                <w:top w:val="none" w:sz="0" w:space="0" w:color="auto"/>
                <w:left w:val="none" w:sz="0" w:space="0" w:color="auto"/>
                <w:bottom w:val="none" w:sz="0" w:space="0" w:color="auto"/>
                <w:right w:val="none" w:sz="0" w:space="0" w:color="auto"/>
              </w:divBdr>
            </w:div>
            <w:div w:id="1927302141">
              <w:marLeft w:val="0"/>
              <w:marRight w:val="0"/>
              <w:marTop w:val="0"/>
              <w:marBottom w:val="0"/>
              <w:divBdr>
                <w:top w:val="none" w:sz="0" w:space="0" w:color="auto"/>
                <w:left w:val="none" w:sz="0" w:space="0" w:color="auto"/>
                <w:bottom w:val="none" w:sz="0" w:space="0" w:color="auto"/>
                <w:right w:val="none" w:sz="0" w:space="0" w:color="auto"/>
              </w:divBdr>
            </w:div>
            <w:div w:id="1028406615">
              <w:marLeft w:val="0"/>
              <w:marRight w:val="0"/>
              <w:marTop w:val="0"/>
              <w:marBottom w:val="0"/>
              <w:divBdr>
                <w:top w:val="none" w:sz="0" w:space="0" w:color="auto"/>
                <w:left w:val="none" w:sz="0" w:space="0" w:color="auto"/>
                <w:bottom w:val="none" w:sz="0" w:space="0" w:color="auto"/>
                <w:right w:val="none" w:sz="0" w:space="0" w:color="auto"/>
              </w:divBdr>
            </w:div>
            <w:div w:id="1422146896">
              <w:marLeft w:val="0"/>
              <w:marRight w:val="0"/>
              <w:marTop w:val="0"/>
              <w:marBottom w:val="0"/>
              <w:divBdr>
                <w:top w:val="none" w:sz="0" w:space="0" w:color="auto"/>
                <w:left w:val="none" w:sz="0" w:space="0" w:color="auto"/>
                <w:bottom w:val="none" w:sz="0" w:space="0" w:color="auto"/>
                <w:right w:val="none" w:sz="0" w:space="0" w:color="auto"/>
              </w:divBdr>
            </w:div>
            <w:div w:id="1230339717">
              <w:marLeft w:val="0"/>
              <w:marRight w:val="0"/>
              <w:marTop w:val="0"/>
              <w:marBottom w:val="0"/>
              <w:divBdr>
                <w:top w:val="none" w:sz="0" w:space="0" w:color="auto"/>
                <w:left w:val="none" w:sz="0" w:space="0" w:color="auto"/>
                <w:bottom w:val="none" w:sz="0" w:space="0" w:color="auto"/>
                <w:right w:val="none" w:sz="0" w:space="0" w:color="auto"/>
              </w:divBdr>
            </w:div>
            <w:div w:id="1400707336">
              <w:marLeft w:val="0"/>
              <w:marRight w:val="0"/>
              <w:marTop w:val="0"/>
              <w:marBottom w:val="0"/>
              <w:divBdr>
                <w:top w:val="none" w:sz="0" w:space="0" w:color="auto"/>
                <w:left w:val="none" w:sz="0" w:space="0" w:color="auto"/>
                <w:bottom w:val="none" w:sz="0" w:space="0" w:color="auto"/>
                <w:right w:val="none" w:sz="0" w:space="0" w:color="auto"/>
              </w:divBdr>
            </w:div>
            <w:div w:id="1465654920">
              <w:marLeft w:val="0"/>
              <w:marRight w:val="0"/>
              <w:marTop w:val="0"/>
              <w:marBottom w:val="0"/>
              <w:divBdr>
                <w:top w:val="none" w:sz="0" w:space="0" w:color="auto"/>
                <w:left w:val="none" w:sz="0" w:space="0" w:color="auto"/>
                <w:bottom w:val="none" w:sz="0" w:space="0" w:color="auto"/>
                <w:right w:val="none" w:sz="0" w:space="0" w:color="auto"/>
              </w:divBdr>
            </w:div>
            <w:div w:id="1697197674">
              <w:marLeft w:val="0"/>
              <w:marRight w:val="0"/>
              <w:marTop w:val="0"/>
              <w:marBottom w:val="0"/>
              <w:divBdr>
                <w:top w:val="none" w:sz="0" w:space="0" w:color="auto"/>
                <w:left w:val="none" w:sz="0" w:space="0" w:color="auto"/>
                <w:bottom w:val="none" w:sz="0" w:space="0" w:color="auto"/>
                <w:right w:val="none" w:sz="0" w:space="0" w:color="auto"/>
              </w:divBdr>
            </w:div>
            <w:div w:id="597055689">
              <w:marLeft w:val="0"/>
              <w:marRight w:val="0"/>
              <w:marTop w:val="0"/>
              <w:marBottom w:val="0"/>
              <w:divBdr>
                <w:top w:val="none" w:sz="0" w:space="0" w:color="auto"/>
                <w:left w:val="none" w:sz="0" w:space="0" w:color="auto"/>
                <w:bottom w:val="none" w:sz="0" w:space="0" w:color="auto"/>
                <w:right w:val="none" w:sz="0" w:space="0" w:color="auto"/>
              </w:divBdr>
            </w:div>
            <w:div w:id="11822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Muhammad</dc:creator>
  <cp:keywords/>
  <dc:description/>
  <cp:lastModifiedBy>Emir Muhammad</cp:lastModifiedBy>
  <cp:revision>157</cp:revision>
  <dcterms:created xsi:type="dcterms:W3CDTF">2020-01-11T15:02:00Z</dcterms:created>
  <dcterms:modified xsi:type="dcterms:W3CDTF">2020-01-14T11:16:00Z</dcterms:modified>
</cp:coreProperties>
</file>