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E83" w:rsidRPr="00AC45F8" w:rsidRDefault="00604E83" w:rsidP="001F219C">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bookmarkStart w:id="0" w:name="_GoBack"/>
      <w:bookmarkEnd w:id="0"/>
    </w:p>
    <w:p w:rsidR="00604E83" w:rsidRPr="00AC45F8" w:rsidRDefault="00604E83" w:rsidP="001F219C">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604E83" w:rsidRPr="00AC45F8" w:rsidRDefault="00604E83" w:rsidP="001F219C">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604E83" w:rsidRPr="00AC45F8" w:rsidRDefault="00604E83" w:rsidP="001F219C">
      <w:pPr>
        <w:pStyle w:val="a7"/>
        <w:spacing w:line="400" w:lineRule="exact"/>
        <w:ind w:firstLineChars="0" w:firstLine="561"/>
        <w:rPr>
          <w:rFonts w:ascii="宋体" w:hAnsi="宋体"/>
          <w:sz w:val="28"/>
          <w:szCs w:val="28"/>
        </w:rPr>
      </w:pPr>
      <w:r w:rsidRPr="00AC45F8">
        <w:rPr>
          <w:rFonts w:ascii="宋体" w:hAnsi="宋体" w:hint="eastAsia"/>
          <w:sz w:val="28"/>
          <w:szCs w:val="28"/>
        </w:rPr>
        <w:t>（</w:t>
      </w:r>
      <w:r w:rsidRPr="00AC45F8">
        <w:rPr>
          <w:rFonts w:ascii="宋体" w:hAnsi="宋体" w:hint="eastAsia"/>
          <w:sz w:val="28"/>
          <w:szCs w:val="28"/>
        </w:rPr>
        <w:t>1</w:t>
      </w:r>
      <w:r w:rsidRPr="00AC45F8">
        <w:rPr>
          <w:rFonts w:ascii="宋体" w:hAnsi="宋体" w:hint="eastAsia"/>
          <w:sz w:val="28"/>
          <w:szCs w:val="28"/>
        </w:rPr>
        <w:t>）针对大规模在线社交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604E83" w:rsidRPr="00AC45F8" w:rsidRDefault="00604E83" w:rsidP="001F219C">
      <w:pPr>
        <w:spacing w:line="400" w:lineRule="exact"/>
        <w:ind w:firstLine="561"/>
        <w:rPr>
          <w:rFonts w:ascii="Times New Roman" w:hAnsi="Times New Roman"/>
          <w:sz w:val="28"/>
          <w:szCs w:val="28"/>
        </w:rPr>
      </w:pPr>
      <w:r w:rsidRPr="00AC45F8">
        <w:rPr>
          <w:rFonts w:ascii="宋体" w:hAnsi="宋体" w:hint="eastAsia"/>
          <w:sz w:val="28"/>
          <w:szCs w:val="28"/>
        </w:rPr>
        <w:t>（</w:t>
      </w:r>
      <w:r w:rsidRPr="00AC45F8">
        <w:rPr>
          <w:rFonts w:ascii="宋体" w:hAnsi="宋体" w:hint="eastAsia"/>
          <w:sz w:val="28"/>
          <w:szCs w:val="28"/>
        </w:rPr>
        <w:t>2</w:t>
      </w:r>
      <w:r w:rsidRPr="00AC45F8">
        <w:rPr>
          <w:rFonts w:ascii="宋体" w:hAnsi="宋体" w:hint="eastAsia"/>
          <w:sz w:val="28"/>
          <w:szCs w:val="28"/>
        </w:rPr>
        <w:t>）针对网络环境中用户情报数据的匿名特点，本文提出了一种基于知识图谱的</w:t>
      </w:r>
      <w:r w:rsidRPr="00AC45F8">
        <w:rPr>
          <w:rFonts w:ascii="Times New Roman" w:hAnsi="Times New Roman" w:hint="eastAsia"/>
          <w:sz w:val="28"/>
          <w:szCs w:val="28"/>
        </w:rPr>
        <w:t>用户情报数据的信任评估模型。该模型首先利用知识表示</w:t>
      </w:r>
      <w:r w:rsidRPr="00AC45F8">
        <w:rPr>
          <w:rFonts w:ascii="Times New Roman" w:hAnsi="Times New Roman" w:hint="eastAsia"/>
          <w:sz w:val="28"/>
          <w:szCs w:val="28"/>
        </w:rPr>
        <w:t>TransE</w:t>
      </w:r>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Embeddings</w:t>
      </w:r>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 xml:space="preserve">Path </w:t>
      </w:r>
      <w:r w:rsidRPr="00AC45F8">
        <w:rPr>
          <w:rFonts w:ascii="Times New Roman" w:hAnsi="Times New Roman"/>
          <w:sz w:val="28"/>
          <w:szCs w:val="28"/>
        </w:rPr>
        <w:lastRenderedPageBreak/>
        <w:t>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53146" w:rsidRDefault="00604E83" w:rsidP="001F219C">
      <w:pPr>
        <w:spacing w:line="400" w:lineRule="exact"/>
        <w:ind w:firstLine="561"/>
      </w:pPr>
      <w:r w:rsidRPr="00AC45F8">
        <w:rPr>
          <w:rFonts w:ascii="宋体" w:hAnsi="宋体" w:hint="eastAsia"/>
          <w:sz w:val="28"/>
          <w:szCs w:val="28"/>
        </w:rPr>
        <w:t>（</w:t>
      </w:r>
      <w:r w:rsidRPr="00AC45F8">
        <w:rPr>
          <w:rFonts w:ascii="宋体" w:hAnsi="宋体" w:hint="eastAsia"/>
          <w:sz w:val="28"/>
          <w:szCs w:val="28"/>
        </w:rPr>
        <w:t>3</w:t>
      </w:r>
      <w:r w:rsidRPr="00AC45F8">
        <w:rPr>
          <w:rFonts w:ascii="宋体" w:hAnsi="宋体" w:hint="eastAsia"/>
          <w:sz w:val="28"/>
          <w:szCs w:val="28"/>
        </w:rPr>
        <w:t>）针对现实网络环境中的用户信任评估的需求，本文基于新浪微博，设计并且实现了一套新浪微博用户情</w:t>
      </w:r>
      <w:r w:rsidRPr="00AC45F8">
        <w:rPr>
          <w:rFonts w:ascii="Times New Roman" w:hAnsi="Times New Roman" w:hint="eastAsia"/>
          <w:sz w:val="28"/>
          <w:szCs w:val="28"/>
        </w:rPr>
        <w:t>报数据的可信评估系统。该系统分为威胁情报数据爬取模块、威胁情报数据预处理模块、威胁情报知识图谱构建模块、威胁情报可信分析模块。其中情报数据爬取模块利用网络爬虫对新浪微博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sectPr w:rsidR="00D53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351" w:rsidRDefault="00D34351" w:rsidP="00604E83">
      <w:r>
        <w:separator/>
      </w:r>
    </w:p>
  </w:endnote>
  <w:endnote w:type="continuationSeparator" w:id="0">
    <w:p w:rsidR="00D34351" w:rsidRDefault="00D34351" w:rsidP="0060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351" w:rsidRDefault="00D34351" w:rsidP="00604E83">
      <w:r>
        <w:separator/>
      </w:r>
    </w:p>
  </w:footnote>
  <w:footnote w:type="continuationSeparator" w:id="0">
    <w:p w:rsidR="00D34351" w:rsidRDefault="00D34351" w:rsidP="00604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0A"/>
    <w:rsid w:val="001F219C"/>
    <w:rsid w:val="00604E83"/>
    <w:rsid w:val="0094260A"/>
    <w:rsid w:val="00D34351"/>
    <w:rsid w:val="00D5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35633-54DB-4B56-80B0-B96CE145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E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E83"/>
    <w:rPr>
      <w:sz w:val="18"/>
      <w:szCs w:val="18"/>
    </w:rPr>
  </w:style>
  <w:style w:type="paragraph" w:styleId="a5">
    <w:name w:val="footer"/>
    <w:basedOn w:val="a"/>
    <w:link w:val="a6"/>
    <w:uiPriority w:val="99"/>
    <w:unhideWhenUsed/>
    <w:rsid w:val="00604E83"/>
    <w:pPr>
      <w:tabs>
        <w:tab w:val="center" w:pos="4153"/>
        <w:tab w:val="right" w:pos="8306"/>
      </w:tabs>
      <w:snapToGrid w:val="0"/>
      <w:jc w:val="left"/>
    </w:pPr>
    <w:rPr>
      <w:sz w:val="18"/>
      <w:szCs w:val="18"/>
    </w:rPr>
  </w:style>
  <w:style w:type="character" w:customStyle="1" w:styleId="a6">
    <w:name w:val="页脚 字符"/>
    <w:basedOn w:val="a0"/>
    <w:link w:val="a5"/>
    <w:uiPriority w:val="99"/>
    <w:rsid w:val="00604E83"/>
    <w:rPr>
      <w:sz w:val="18"/>
      <w:szCs w:val="18"/>
    </w:rPr>
  </w:style>
  <w:style w:type="paragraph" w:styleId="a7">
    <w:name w:val="List Paragraph"/>
    <w:basedOn w:val="a"/>
    <w:uiPriority w:val="34"/>
    <w:qFormat/>
    <w:rsid w:val="00604E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xlrainy</dc:creator>
  <cp:keywords/>
  <dc:description/>
  <cp:lastModifiedBy>xlrainy</cp:lastModifiedBy>
  <cp:revision>3</cp:revision>
  <dcterms:created xsi:type="dcterms:W3CDTF">2019-03-01T01:59:00Z</dcterms:created>
  <dcterms:modified xsi:type="dcterms:W3CDTF">2019-03-01T01:59:00Z</dcterms:modified>
</cp:coreProperties>
</file>