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40"/>
          <w:szCs w:val="40"/>
        </w:rPr>
        <w:t xml:space="preserve">MaquilaControl</w:t>
      </w:r>
    </w:p>
    <w:p>
      <w:pPr>
        <w:spacing w:after="320"/>
      </w:pPr>
      <w:r>
        <w:rPr>
          <w:i/>
          <w:iCs/>
          <w:color w:val="595959"/>
          <w:sz w:val="26"/>
          <w:szCs w:val="26"/>
        </w:rPr>
        <w:t xml:space="preserve">Guía de acceso y credenciales para evaluadores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28"/>
          <w:szCs w:val="28"/>
        </w:rPr>
        <w:t xml:space="preserve">1. Enlaces del sistema</w:t>
      </w:r>
    </w:p>
    <w:p>
      <w:pPr>
        <w:spacing w:after="120"/>
      </w:pPr>
      <w:r>
        <w:rPr>
          <w:b/>
          <w:bCs/>
        </w:rPr>
        <w:t xml:space="preserve">Frontend (Vercel):</w:t>
      </w:r>
    </w:p>
    <w:p>
      <w:pPr>
        <w:spacing w:after="120"/>
      </w:pPr>
      <w:hyperlink w:history="1" r:id="rIdsjnw47bbge0grbnegzxoj">
        <w:r>
          <w:rPr>
            <w:rStyle w:val="Hyperlink"/>
            <w:color w:val="0563C1"/>
            <w:u w:val="single"/>
          </w:rPr>
          <w:t xml:space="preserve">https://dwi-proyecto.vercel.app/</w:t>
        </w:r>
      </w:hyperlink>
    </w:p>
    <w:p>
      <w:pPr>
        <w:spacing w:after="120"/>
      </w:pPr>
      <w:r>
        <w:rPr>
          <w:b/>
          <w:bCs/>
        </w:rPr>
        <w:t xml:space="preserve">API / Backend (Render):</w:t>
      </w:r>
    </w:p>
    <w:p>
      <w:pPr>
        <w:spacing w:after="120"/>
      </w:pPr>
      <w:hyperlink w:history="1" r:id="rIdvcnexp19pvdrulx5pl9h4">
        <w:r>
          <w:rPr>
            <w:rStyle w:val="Hyperlink"/>
            <w:color w:val="0563C1"/>
            <w:u w:val="single"/>
          </w:rPr>
          <w:t xml:space="preserve">https://maquilacontrol-api.onrender.com/</w:t>
        </w:r>
      </w:hyperlink>
    </w:p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Nota: el servicio de Render se encuentra en el plan gratuito, por lo que puede tardar de 30 a 60 segundos en responder tras un periodo de inactividad ("cold start"). Si el frontend muestra un error al iniciar sesión la primera vez, espera un momento y vuelve a intentarlo.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28"/>
          <w:szCs w:val="28"/>
        </w:rPr>
        <w:t xml:space="preserve">2. Credenciales de acceso</w:t>
      </w:r>
    </w:p>
    <w:p>
      <w:pPr>
        <w:spacing w:after="120"/>
      </w:pPr>
      <w:r>
        <w:t xml:space="preserve">Los siguientes usuarios de prueba están disponibles para evaluar los tres roles del sistema: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6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</w:t>
            </w:r>
          </w:p>
        </w:tc>
        <w:tc>
          <w:tcPr>
            <w:tcW w:type="dxa" w:w="3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Usuario / Email</w:t>
            </w:r>
          </w:p>
        </w:tc>
        <w:tc>
          <w:tcPr>
            <w:tcW w:type="dxa" w:w="3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Contraseña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Administrador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</w:rPr>
              <w:t xml:space="preserve">admin@prueba.com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</w:rPr>
              <w:t xml:space="preserve">maquila123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Supervisor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</w:rPr>
              <w:t xml:space="preserve">supervisor@prueba.com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</w:rPr>
              <w:t xml:space="preserve">maquila123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Operador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</w:rPr>
              <w:t xml:space="preserve">operador@prueba.com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</w:rPr>
              <w:t xml:space="preserve">maquila123</w:t>
            </w:r>
          </w:p>
        </w:tc>
      </w:tr>
    </w:tbl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Estas cuentas son exclusivamente para fines de evaluación académica y no contienen datos sensibles reales.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28"/>
          <w:szCs w:val="28"/>
        </w:rPr>
        <w:t xml:space="preserve">3. Instrucciones de acceso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3.1 Iniciar sesión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Abre la URL del frontend (Vercel) indicada en la sección 1.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Ingresa el usuario (email) y la contraseña correspondientes al rol que deseas evaluar.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Presiona "Entrar al Sistema". Serás redirigido automáticamente al panel correspondiente a tu rol.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3.2 Navegación por rol</w:t>
      </w:r>
    </w:p>
    <w:p>
      <w:pPr>
        <w:spacing w:after="120"/>
      </w:pPr>
      <w:r>
        <w:rPr>
          <w:b/>
          <w:bCs/>
        </w:rPr>
        <w:t xml:space="preserve">Administrador: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Panel de administración con vista general del sistema.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Gestión de usuarios, tarifas de nómina y configuración general.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Acceso a reportes de nómina (reporte, historial y exportación en PDF/Excel).</w:t>
      </w:r>
    </w:p>
    <w:p>
      <w:pPr>
        <w:spacing w:after="120"/>
      </w:pPr>
      <w:r>
        <w:rPr>
          <w:b/>
          <w:bCs/>
        </w:rPr>
        <w:t xml:space="preserve">Supervisor: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Dashboard con el estado de lotes de producción en tiempo real.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Cierre de lotes y validación de piezas registradas.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Consulta de reportes de nómina de su equipo.</w:t>
      </w:r>
    </w:p>
    <w:p>
      <w:pPr>
        <w:spacing w:after="120"/>
      </w:pPr>
      <w:r>
        <w:rPr>
          <w:b/>
          <w:bCs/>
        </w:rPr>
        <w:t xml:space="preserve">Operador: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Interfaz simplificada para el registro de piezas producidas por lote.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Diseñada para uso en planta, sin necesidad de experiencia técnica previa.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3.3 Cerrar sesión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Usa la opción de cerrar sesión disponible en el menú superior para salir de la cuenta actual antes de probar otro rol.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28"/>
          <w:szCs w:val="28"/>
        </w:rPr>
        <w:t xml:space="preserve">4. Notas para el evaluador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El sistema utiliza autenticación mediante Supabase Auth (JWT); las sesiones expiran automáticamente tras un periodo de inactividad.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Todas las comunicaciones entre frontend y backend se realizan bajo HTTPS.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 encuentras algún comportamiento inesperado, repórtalo en el repositorio del proyecto: https://github.com/xltsignosis/DWI-proyecto</w:t>
      </w:r>
    </w:p>
    <w:p>
      <w:pPr>
        <w:pBdr>
          <w:top w:val="single" w:color="BFBFBF" w:sz="6" w:space="8"/>
        </w:pBdr>
        <w:spacing w:before="400"/>
      </w:pPr>
      <w:r>
        <w:rPr>
          <w:i/>
          <w:iCs/>
          <w:color w:val="595959"/>
          <w:sz w:val="18"/>
          <w:szCs w:val="18"/>
        </w:rPr>
        <w:t xml:space="preserve">MaquilaControl — Proyecto académico, Desarrollo Web Integral, Universidad Tecnológica de Tehuacán.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jnw47bbge0grbnegzxoj" Type="http://schemas.openxmlformats.org/officeDocument/2006/relationships/hyperlink" Target="https://dwi-proyecto.vercel.app/" TargetMode="External"/><Relationship Id="rIdvcnexp19pvdrulx5pl9h4" Type="http://schemas.openxmlformats.org/officeDocument/2006/relationships/hyperlink" Target="https://maquilacontrol-api.onrender.com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2026-07-02T06:58:51.063Z</dcterms:created>
  <dcterms:modified xsi:type="dcterms:W3CDTF">2026-07-02T06:58:51.063Z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