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60" w:before="60" w:lineRule="auto"/>
        <w:rPr>
          <w:sz w:val="2"/>
          <w:szCs w:val="2"/>
        </w:rPr>
      </w:pPr>
      <w:bookmarkStart w:colFirst="0" w:colLast="0" w:name="_40j5bwjalm83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570"/>
        <w:tblGridChange w:id="0">
          <w:tblGrid>
            <w:gridCol w:w="2715"/>
            <w:gridCol w:w="6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590675" cy="15748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spacing w:after="60" w:before="60" w:lineRule="auto"/>
              <w:rPr>
                <w:rFonts w:ascii="Montserrat" w:cs="Montserrat" w:eastAsia="Montserrat" w:hAnsi="Montserrat"/>
                <w:b w:val="1"/>
                <w:bCs w:val="1"/>
                <w:sz w:val="52"/>
                <w:szCs w:val="52"/>
              </w:rPr>
            </w:pPr>
            <w:bookmarkStart w:colFirst="0" w:colLast="0" w:name="_gklpildtm09z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52"/>
                <w:szCs w:val="52"/>
                <w:rtl w:val="0"/>
              </w:rPr>
              <w:t xml:space="preserve">Práctica 6</w:t>
            </w:r>
          </w:p>
          <w:p w:rsidR="00000000" w:rsidDel="00000000" w:rsidP="00000000" w:rsidRDefault="00000000" w:rsidRPr="00000000" w14:paraId="00000004">
            <w:pPr>
              <w:pStyle w:val="Title"/>
              <w:spacing w:before="60" w:lineRule="auto"/>
              <w:rPr>
                <w:rFonts w:ascii="Montserrat" w:cs="Montserrat" w:eastAsia="Montserrat" w:hAnsi="Montserrat"/>
                <w:sz w:val="30"/>
                <w:szCs w:val="30"/>
              </w:rPr>
            </w:pPr>
            <w:bookmarkStart w:colFirst="0" w:colLast="0" w:name="_58ktp09fwac5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6"/>
                <w:szCs w:val="36"/>
                <w:rtl w:val="0"/>
              </w:rPr>
              <w:t xml:space="preserve">Sistema de Certificación Académica Blockchain para Universidades Bolivianas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k4h5s0y52ayk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Las universidades bolivianas emiten diariamente certificados de notas, diplomas académicos, títulos profesionales, constancias de estudios y otros documentos oficiales. Actualmente, la validación de estos documentos suele realizarse mediante consultas manuales, llamadas telefónicas, correos electrónicos o verificaciones presenciales, procesos que generan costos administrativos, retrasos y riesgos de falsificación documental.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La tecnología Blockchain ofrece un mecanismo distribuido, transparente e inmutable para garantizar la autenticidad de documentos digitales. Mediante contratos inteligentes y firmas digitales es posible crear sistemas de certificación académica donde cualquier institución o empleador pueda verificar la validez de un certificado sin depender de una base de datos centralizada.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En esta práctica los estudiantes desarrollarán una Aplicación Descentralizada (DApp) para la emisión, verificación y revocación de certificados académicos utilizando Blockchain Ethereum y Smart Contracts.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sqe7x4qa4gw2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2. Objetivos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Diseñar e implementar una solución distribuida basada en Blockchain para la gestión de certificados académicos verificables.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Comprender el funcionamiento de redes Blockchain como sistemas distribuidos.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Implementar contratos inteligentes en Ethereum.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Aplicar funciones hash criptográficas SHA-256.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Utilizar firmas digitales para garantizar autenticidad y no repudio.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Analizar mecanismos de consenso e inmutabilidad.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Diseñar una arquitectura distribuida para certificación académica.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Implementar una DApp con frontend y smart contracts.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3ipx3ksomvuy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3. Competencias a Desarrollar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Al finalizar la práctica el estudiante será capaz de: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Explicar el funcionamiento de Blockchain como sistema distribuido.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Implementar mecanismos de verificación descentralizada.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Utilizar contratos inteligentes para automatizar procesos.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Aplicar conceptos de seguridad criptográfica.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Diseñar arquitecturas tolerantes a manipulaciones y fraudes.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Comprender modelos de consenso distribuido.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n00w2otbu2v8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4. Fundamentación Teórica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9fvl8bpnq8tk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4.1 Blockchain como Sistema Distribuido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Una Blockchain puede entenderse como una base de datos distribuida donde múltiples nodos mantienen una copia idéntica de la información.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Características: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ssxol1lpyy26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  <w:rtl w:val="0"/>
        </w:rPr>
        <w:t xml:space="preserve">Descentralización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No existe un servidor central.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Todos los nodos mantienen una copia del ledger.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3fpzrnia1pd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  <w:rtl w:val="0"/>
        </w:rPr>
        <w:t xml:space="preserve">Replicación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La información se replica automáticamente entre todos los participantes de la red.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gsz3bxfy91kz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  <w:rtl w:val="0"/>
        </w:rPr>
        <w:t xml:space="preserve">Consenso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Antes de registrar una transacción, la red debe llegar a un acuerdo sobre su validez.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Ethereum utiliza actualmente Proof of Stake (PoS).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5m9ywjrdwlon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  <w:rtl w:val="0"/>
        </w:rPr>
        <w:t xml:space="preserve">Inmutabilidad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Una vez registrado un bloque: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No puede modificarse.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No puede eliminarse.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Toda modificación posterior genera una nueva transacción.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wcny3yotx73i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  <w:rtl w:val="0"/>
        </w:rPr>
        <w:t xml:space="preserve">Tolerancia a Fallos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La información sigue disponible incluso si varios nodos dejan de funcionar.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11abizpww238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4.2 Funciones Hash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Un hash es una huella digital única de un documento.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En esta práctica se utilizará: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  <w:b w:val="1"/>
          <w:bCs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highlight w:val="white"/>
          <w:rtl w:val="0"/>
        </w:rPr>
        <w:t xml:space="preserve">SHA-256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Propiedades: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Determinístico.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Unidireccional.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Resistente a colisiones.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Sensible a cambios mínimos.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Ejemplo: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Documento Original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Certificado Juan Pérez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Hash SHA-256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4fa2c3...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Si cambia una sola letra: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Certificado Juan Peres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El hash será completamente diferente.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jk8smuxgdw06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4.3 Firmas Digitales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Las firmas digitales garantizan: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Autenticidad.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Integridad.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No repudio.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42m0n1yc0o5a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  <w:rtl w:val="0"/>
        </w:rPr>
        <w:t xml:space="preserve">Emisión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El docente o administrador firma digitalmente la emisión del certificado.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8m9vhubw5sq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  <w:rtl w:val="0"/>
        </w:rPr>
        <w:t xml:space="preserve">Recepción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El estudiante firma digitalmente la recepción.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Esto permite demostrar: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Quién emitió el documento.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Quién lo recibió.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Cuándo ocurrió la transacción.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wa1jxvhtp9o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4.4 Contratos Inteligentes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Un Smart Contract es un programa ejecutado dentro de la Blockchain.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Funciones esperadas:</w:t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emitirCertificado()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verificarCertificado()</w:t>
      </w:r>
    </w:p>
    <w:p w:rsidR="00000000" w:rsidDel="00000000" w:rsidP="00000000" w:rsidRDefault="00000000" w:rsidRPr="00000000" w14:paraId="00000050">
      <w:pPr>
        <w:spacing w:after="0" w:before="0" w:lineRule="auto"/>
        <w:ind w:left="720" w:firstLine="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revocarCertificado()</w:t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consultarHistorial()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Una vez desplegado: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Funciona de manera autónoma.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No puede alterarse arbitrariamente.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Es visible para todos los participantes.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7xhxr7bww3op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5. Escenario del Problema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Una universidad boliviana desea eliminar la falsificación de certificados académicos.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Cada certificado emitido deberá: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Generarse en PDF.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Calcular su hash SHA-256.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Registrar dicho hash en Ethereum.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Asociarse al estudiante.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Poder verificarse públicamente.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Poder revocarse por error administrativo.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ni2kgtx3f43n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6. Arquitectura Propuesta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4jxweh4xh298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Componentes Distribuidos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5mmb9pbyrrqj" w:id="21"/>
      <w:bookmarkEnd w:id="21"/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bookmarkStart w:colFirst="0" w:colLast="0" w:name="_4p36alq6ipmk" w:id="22"/>
            <w:bookmarkEnd w:id="22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Nodo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bookmarkStart w:colFirst="0" w:colLast="0" w:name="_wnj52b9l8agl" w:id="23"/>
            <w:bookmarkEnd w:id="23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Nodo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4d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Nodo 3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Nodo 4</w:t>
            </w:r>
          </w:p>
        </w:tc>
      </w:tr>
      <w:tr>
        <w:trPr>
          <w:cantSplit w:val="0"/>
          <w:trHeight w:val="1226.4599999999998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Universidad Emisora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Blockchain Ethereum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Estudiante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Entidad Verificadora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2"/>
                <w:szCs w:val="12"/>
                <w:rtl w:val="0"/>
              </w:rPr>
              <w:t xml:space="preserve">(Empresas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2"/>
                <w:szCs w:val="12"/>
                <w:rtl w:val="0"/>
              </w:rPr>
              <w:t xml:space="preserve">Otras universidades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12"/>
                <w:szCs w:val="1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2"/>
                <w:szCs w:val="12"/>
                <w:rtl w:val="0"/>
              </w:rPr>
              <w:t xml:space="preserve">Instituciones gubernamentales)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Emitir certificados.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Firmar digitalmente.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Almacenar hashes.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Ejecutar contratos inteligentes.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Mantener consenso.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Recibir certificado.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Firmar recepción.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Verificar autenticidad.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j5zrxk243c0i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Flujo Distribuido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</w:rPr>
        <w:drawing>
          <wp:inline distB="114300" distT="114300" distL="114300" distR="114300">
            <wp:extent cx="5731200" cy="96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v4x7d0kbcuvv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7. Requerimientos Funcionales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ms2h7caeuour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RF1. Emitir Certificado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El sistema debe permitir: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Cargar un PDF.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Calcular SHA-256.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Registrar el hash en Blockchain.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Asociar el certificado a un estudiante.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Datos mínimos: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Código del certificado.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Nombre del estudiante.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Fecha de emisión.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Hash del documento.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ldtzk2447zhq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RF2. Verificar Certificado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El usuario deberá poder: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Cargar nuevamente el PDF.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Calcular su hash.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Compararlo con Blockchain.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Resultado:</w:t>
      </w:r>
    </w:p>
    <w:p w:rsidR="00000000" w:rsidDel="00000000" w:rsidP="00000000" w:rsidRDefault="00000000" w:rsidRPr="00000000" w14:paraId="0000008C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color w:val="a61c0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8761d"/>
          <w:highlight w:val="white"/>
          <w:rtl w:val="0"/>
        </w:rPr>
        <w:t xml:space="preserve">CERTIFICADO VÁLIDO</w:t>
      </w: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  <w:highlight w:val="white"/>
          <w:rtl w:val="0"/>
        </w:rPr>
        <w:t xml:space="preserve"> CERTIFICADO NO VÁLIDO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t6zngksyustm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RF3. Revocar Certificado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Solo emisores autorizados podrán: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Revocar certificados emitidos incorrectamente.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Registrar motivo de revocación.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La información histórica debe conservarse.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mp52g525juwk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RF4. Consultar Historial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Permitir visualizar: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Fecha de emisión.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Emisor.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Estado actual.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Fecha de revocación.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Motivo.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9hkbn2b0fepv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RF5. Gestión de Emisores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Solo usuarios autorizados podrán emitir certificados.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Ejemplos: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Rector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Secretario Académico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Director de Carrera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u90e6ibiw9g9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8. Requerimientos No Funcionales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o06vmp2udeli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highlight w:val="white"/>
          <w:rtl w:val="0"/>
        </w:rPr>
        <w:t xml:space="preserve">Seguridad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Uso obligatorio de: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SHA-256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Firmas digitales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Ethereum Wallet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sz w:val="24"/>
          <w:szCs w:val="24"/>
          <w:highlight w:val="white"/>
        </w:rPr>
      </w:pPr>
      <w:bookmarkStart w:colFirst="0" w:colLast="0" w:name="_el9l1bx53twd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highlight w:val="white"/>
          <w:rtl w:val="0"/>
        </w:rPr>
        <w:t xml:space="preserve">Disponibilidad: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La verificación debe funcionar aunque la universidad se encuentre fuera de línea.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sz w:val="24"/>
          <w:szCs w:val="24"/>
          <w:highlight w:val="white"/>
        </w:rPr>
      </w:pPr>
      <w:bookmarkStart w:colFirst="0" w:colLast="0" w:name="_p9125297asb1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highlight w:val="white"/>
          <w:rtl w:val="0"/>
        </w:rPr>
        <w:t xml:space="preserve">Escalabilidad 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Debe soportar miles de certificados.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sz w:val="24"/>
          <w:szCs w:val="24"/>
          <w:highlight w:val="white"/>
        </w:rPr>
      </w:pPr>
      <w:bookmarkStart w:colFirst="0" w:colLast="0" w:name="_dbgcv9axavc8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highlight w:val="white"/>
          <w:rtl w:val="0"/>
        </w:rPr>
        <w:t xml:space="preserve">Transparencia: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Toda emisión debe quedar registrada.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sz w:val="24"/>
          <w:szCs w:val="24"/>
          <w:highlight w:val="white"/>
        </w:rPr>
      </w:pPr>
      <w:bookmarkStart w:colFirst="0" w:colLast="0" w:name="_yarr5l53v8vt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highlight w:val="white"/>
          <w:rtl w:val="0"/>
        </w:rPr>
        <w:t xml:space="preserve">Auditabilidad: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Debe existir trazabilidad completa.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19mdxg9lsccx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9. Actividades de Desarrollo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ww2kvmthpg6d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Parte 1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Diseño del Modelo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Diseñar: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Casos de uso.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Diagrama de componentes.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Arquitectura distribuida.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Modelo de datos.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2evodwe37snx" w:id="39"/>
      <w:bookmarkEnd w:id="3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Parte 2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highlight w:val="white"/>
          <w:rtl w:val="0"/>
        </w:rPr>
        <w:t xml:space="preserve">Smart Contract</w:t>
      </w: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: Implementar en Solidity</w:t>
      </w:r>
    </w:p>
    <w:p w:rsidR="00000000" w:rsidDel="00000000" w:rsidP="00000000" w:rsidRDefault="00000000" w:rsidRPr="00000000" w14:paraId="000000B3">
      <w:pPr>
        <w:spacing w:after="0" w:before="0" w:lineRule="auto"/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emitirCertificado()</w:t>
      </w:r>
    </w:p>
    <w:p w:rsidR="00000000" w:rsidDel="00000000" w:rsidP="00000000" w:rsidRDefault="00000000" w:rsidRPr="00000000" w14:paraId="000000B4">
      <w:pPr>
        <w:spacing w:after="0" w:before="0" w:lineRule="auto"/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verificarCertificado()</w:t>
      </w:r>
    </w:p>
    <w:p w:rsidR="00000000" w:rsidDel="00000000" w:rsidP="00000000" w:rsidRDefault="00000000" w:rsidRPr="00000000" w14:paraId="000000B5">
      <w:pPr>
        <w:spacing w:after="0" w:before="0" w:lineRule="auto"/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revocarCertificado()</w:t>
      </w:r>
    </w:p>
    <w:p w:rsidR="00000000" w:rsidDel="00000000" w:rsidP="00000000" w:rsidRDefault="00000000" w:rsidRPr="00000000" w14:paraId="000000B6">
      <w:pPr>
        <w:spacing w:after="0" w:before="0" w:lineRule="auto"/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consultarHistorial()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nnqo0w975jzy" w:id="40"/>
      <w:bookmarkEnd w:id="4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Parte 3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Frontend: Angular, React, Vue, otros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Funciones: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Cargar PDF.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Generar hash.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Conectar MetaMask.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Registrar certificado.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Verificar certificado.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ssy500eyv1vg" w:id="41"/>
      <w:bookmarkEnd w:id="4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Parte 4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Integración Blockchain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Utilizar: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Ganache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Hardhat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Ethereum Sepolia Testnet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qb0uud91cvei" w:id="42"/>
      <w:bookmarkEnd w:id="4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Parte 5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Pruebas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Realizar pruebas de: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Emisión.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Verificación.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Revocación.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Usuarios no autorizados.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Manipulación de documentos.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h8a6e5f2i3mo" w:id="43"/>
      <w:bookmarkEnd w:id="43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10. Relación con Conceptos de Sistemas Distribuidos</w:t>
      </w:r>
    </w:p>
    <w:tbl>
      <w:tblPr>
        <w:tblStyle w:val="Table3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840"/>
        <w:tblGridChange w:id="0">
          <w:tblGrid>
            <w:gridCol w:w="2610"/>
            <w:gridCol w:w="68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highlight w:val="white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highlight w:val="white"/>
                <w:rtl w:val="0"/>
              </w:rPr>
              <w:t xml:space="preserve">Aplicación en la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Replicación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Todos los nodos mantienen copia del ledger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Consenso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La red valida transacciones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Tolerancia a Fallos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No existe dependencia de un único servidor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Inmutabilidad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Los registros no pueden alterarse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Transparencia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Toda transacción es visible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Posibilidad de aumentar nodos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Información accesible desde cualquier nodo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Seguridad Distribuida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Protección mediante criptografía</w:t>
            </w:r>
          </w:p>
        </w:tc>
      </w:tr>
    </w:tbl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</w:rPr>
      </w:pPr>
      <w:bookmarkStart w:colFirst="0" w:colLast="0" w:name="_m5uxsd1c13a8" w:id="44"/>
      <w:bookmarkEnd w:id="44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11. Extensión Opcional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highlight w:val="white"/>
          <w:rtl w:val="0"/>
        </w:rPr>
        <w:t xml:space="preserve">Certificados como NFTs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Cada certificado académico será representado mediante un NFT ERC-721.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Ventajas: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Identificador único mundial.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Transferencia controlada.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Verificación pública.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Historial permanente.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Metadatos: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pacing w:after="0" w:before="0" w:lineRule="auto"/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"estudiante": "Juan Perez",</w:t>
      </w:r>
    </w:p>
    <w:p w:rsidR="00000000" w:rsidDel="00000000" w:rsidP="00000000" w:rsidRDefault="00000000" w:rsidRPr="00000000" w14:paraId="000000EA">
      <w:pPr>
        <w:spacing w:after="0" w:before="0" w:lineRule="auto"/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"carrera": "Ingeniería de Sistemas",</w:t>
      </w:r>
    </w:p>
    <w:p w:rsidR="00000000" w:rsidDel="00000000" w:rsidP="00000000" w:rsidRDefault="00000000" w:rsidRPr="00000000" w14:paraId="000000EB">
      <w:pPr>
        <w:spacing w:after="0" w:before="0" w:lineRule="auto"/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"universidad": "Universidad X",</w:t>
      </w:r>
    </w:p>
    <w:p w:rsidR="00000000" w:rsidDel="00000000" w:rsidP="00000000" w:rsidRDefault="00000000" w:rsidRPr="00000000" w14:paraId="000000EC">
      <w:pPr>
        <w:spacing w:after="0" w:before="0" w:lineRule="auto"/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"fecha": "2026-05-31",</w:t>
      </w:r>
    </w:p>
    <w:p w:rsidR="00000000" w:rsidDel="00000000" w:rsidP="00000000" w:rsidRDefault="00000000" w:rsidRPr="00000000" w14:paraId="000000ED">
      <w:pPr>
        <w:spacing w:after="0" w:before="0" w:lineRule="auto"/>
        <w:ind w:left="720" w:firstLine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"hash": "abc123..."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mee8m3t49fwo" w:id="45"/>
      <w:bookmarkEnd w:id="45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12. Entregables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Informe técnico.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Arquitectura distribuida documentada.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Contrato inteligente en Solidity.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Código fuente del frontend.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Video demostrativo.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Pruebas funcionales.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Documento de análisis de conceptos de sistemas distribuidos aplicados.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Presentación final.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</w:rPr>
      </w:pPr>
      <w:bookmarkStart w:colFirst="0" w:colLast="0" w:name="_2le18llve6gl" w:id="46"/>
      <w:bookmarkEnd w:id="46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highlight w:val="white"/>
          <w:rtl w:val="0"/>
        </w:rPr>
        <w:t xml:space="preserve">Criterios de Evaluación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1980"/>
        <w:tblGridChange w:id="0">
          <w:tblGrid>
            <w:gridCol w:w="6885"/>
            <w:gridCol w:w="19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highlight w:val="white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center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highlight w:val="white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Diseño arquitectónico distribuido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right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20%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Implementación del Smart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right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20%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Gestión de firmas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right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15%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Frontend y experiencia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right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15%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Aplicación de conceptos de sistemas distribuidos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right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20%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Documentación y presentación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right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>
        <w:color w:val="1155cc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9050" distT="19050" distL="19050" distR="19050" hidden="0" layoutInCell="1" locked="0" relativeHeight="0" simplePos="0">
          <wp:simplePos x="0" y="0"/>
          <wp:positionH relativeFrom="column">
            <wp:posOffset>3632791</wp:posOffset>
          </wp:positionH>
          <wp:positionV relativeFrom="paragraph">
            <wp:posOffset>-400423</wp:posOffset>
          </wp:positionV>
          <wp:extent cx="1785125" cy="4498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5125" cy="449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5624513</wp:posOffset>
          </wp:positionH>
          <wp:positionV relativeFrom="paragraph">
            <wp:posOffset>-342899</wp:posOffset>
          </wp:positionV>
          <wp:extent cx="1014413" cy="1957099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4413" cy="195709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