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项目的流程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——2020年6月15日星期一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个人软件过程（Personal Software Process, PSP）的7个基本开发阶段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711835"/>
            <wp:effectExtent l="0" t="0" r="10795" b="12065"/>
            <wp:docPr id="1" name="图片 1" descr="386c5b5e7534a3e94fbf29b65851757b3ea0a3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86c5b5e7534a3e94fbf29b65851757b3ea0a3c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开发过程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——2020年6月15日星期一</w:t>
      </w:r>
    </w:p>
    <w:p>
      <w:pPr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783590"/>
            <wp:effectExtent l="0" t="0" r="11430" b="3810"/>
            <wp:docPr id="3" name="图片 3" descr="305e5016539361ba206cc6e52f64ec727a4b87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05e5016539361ba206cc6e52f64ec727a4b877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1"/>
          <w:szCs w:val="21"/>
          <w:shd w:val="clear" w:fill="FFFFFF"/>
        </w:rPr>
        <w:t>哪怕是一个人的项目，按照流程执行软件开发的每个过程，将大大的提高开发的效率和代码的可维护性。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个人成长能力方向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——2020年6月15日星期一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首先是代码能力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软件架构实际能力、软件工程的思想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职业素养的提升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工程师开发能力的衡量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——2020年6月15日星期一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工作量和项目质量两个方面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工作量、工作时间、项目质量、是否按预期时间提交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职场中的工程师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——2020年6月15日星期一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软件工程师（Software Development Engineer, SDE） 往往分为 初级工程师（SDE I）、中级工程师（SDE II）、高级工程师（Senior SDE）、首席工程师（Principal SDE） 和一些更高的职位，如：技术合伙人（Partner Engineer）、杰出工程师（Distinguished Engineer）、技术专家（Technical Fellow） 等。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形成工程师的肌肉记忆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——2020年6月15日星期一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9EA15FB"/>
    <w:multiLevelType w:val="multilevel"/>
    <w:tmpl w:val="E9EA15F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EE15D5BB"/>
    <w:multiLevelType w:val="multilevel"/>
    <w:tmpl w:val="EE15D5B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350632"/>
    <w:rsid w:val="26374FFC"/>
    <w:rsid w:val="39F71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2020-06-17T10:53:50Z</dcterms:created>
  <dc:creator>25104</dc:creator>
  <cp:lastModifiedBy>woxlyk</cp:lastModifiedBy>
  <dcterms:modified xsi:type="dcterms:W3CDTF">2020-06-17T11:36:51Z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