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项目背景</w:t>
      </w:r>
    </w:p>
    <w:p>
      <w:pPr>
        <w:pStyle w:val="Heading2"/>
      </w:pPr>
      <w:r>
        <w:t>需求概述</w:t>
      </w:r>
    </w:p>
    <w:p>
      <w:pPr>
        <w:pStyle w:val="Heading3"/>
      </w:pPr>
      <w:r>
        <w:t>功能需求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本文档描述了 DocGuard Agent 系统的设计方案。</w:t>
      </w:r>
    </w:p>
    <w:p>
      <w:r>
        <w:rPr>
          <w:rFonts w:ascii="宋体" w:hAnsi="宋体" w:eastAsia="宋体"/>
          <w:b w:val="0"/>
          <w:sz w:val="24"/>
        </w:rPr>
        <w:t>系统采用 LLM + RAG + Multi-Agent 架构。</w:t>
      </w:r>
    </w:p>
    <w:p>
      <w:r>
        <w:rPr>
          <w:rFonts w:ascii="宋体" w:hAnsi="宋体" w:eastAsia="宋体"/>
          <w:b w:val="0"/>
          <w:sz w:val="24"/>
        </w:rPr>
        <w:t>这个系统能够自动检查文档中的错别字和格试问题。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技术栈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RESTful API</w:t>
            </w:r>
          </w:p>
        </w:tc>
      </w:tr>
    </w:tbl>
    <w:p>
      <w:pPr>
        <w:pStyle w:val="ListBullet"/>
      </w:pPr>
      <w:r>
        <w:t>主要功能：</w:t>
      </w:r>
    </w:p>
    <w:p>
      <w:pPr>
        <w:pStyle w:val="ListBullet"/>
      </w:pPr>
      <w:r>
        <w:t>文档解析</w:t>
      </w:r>
    </w:p>
    <w:p>
      <w:pPr>
        <w:pStyle w:val="ListBullet"/>
      </w:pPr>
      <w:r>
        <w:t>格式检查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