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系统设计文档</w:t>
      </w:r>
    </w:p>
    <w:p>
      <w:pPr>
        <w:pStyle w:val="Heading2"/>
      </w:pPr>
      <w:r>
        <w:t>1 总体设计</w:t>
      </w:r>
    </w:p>
    <w:p>
      <w:pPr>
        <w:pStyle w:val="Heading3"/>
      </w:pPr>
      <w:r>
        <w:t>1.1 架构概述</w:t>
      </w:r>
    </w:p>
    <w:p>
      <w:r>
        <w:t>系统采用分层架构，包含展示层、业务层、数据层。</w:t>
      </w:r>
    </w:p>
    <w:p>
      <w:pPr>
        <w:pStyle w:val="Heading3"/>
      </w:pPr>
      <w:r>
        <w:t>1.2 模块划分</w:t>
      </w:r>
    </w:p>
    <w:p>
      <w:r>
        <w:t>系统分为以下模块：</w:t>
      </w:r>
    </w:p>
    <w:p>
      <w:pPr>
        <w:pStyle w:val="ListBullet"/>
      </w:pPr>
      <w:r>
        <w:t>用户管理</w:t>
      </w:r>
    </w:p>
    <w:p>
      <w:pPr>
        <w:pStyle w:val="ListBullet"/>
      </w:pPr>
      <w:r>
        <w:t>文档处理</w:t>
      </w:r>
    </w:p>
    <w:p>
      <w:pPr>
        <w:pStyle w:val="ListBullet"/>
      </w:pPr>
      <w:r>
        <w:t>知识库</w:t>
      </w:r>
    </w:p>
    <w:p>
      <w:pPr>
        <w:pStyle w:val="Heading2"/>
      </w:pPr>
      <w:r>
        <w:t>2 详细设计</w:t>
      </w:r>
    </w:p>
    <w:p>
      <w:pPr>
        <w:pStyle w:val="Heading3"/>
      </w:pPr>
      <w:r>
        <w:t>2.1 数据库设计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表名</w:t>
            </w:r>
          </w:p>
        </w:tc>
        <w:tc>
          <w:tcPr>
            <w:tcW w:type="dxa" w:w="2160"/>
          </w:tcPr>
          <w:p>
            <w:r>
              <w:t>字段数</w:t>
            </w:r>
          </w:p>
        </w:tc>
        <w:tc>
          <w:tcPr>
            <w:tcW w:type="dxa" w:w="2160"/>
          </w:tcPr>
          <w:p>
            <w:r>
              <w:t>索引</w:t>
            </w:r>
          </w:p>
        </w:tc>
        <w:tc>
          <w:tcPr>
            <w:tcW w:type="dxa" w:w="2160"/>
          </w:tcPr>
          <w:p>
            <w:r>
              <w:t>说明</w:t>
            </w:r>
          </w:p>
        </w:tc>
      </w:tr>
      <w:tr>
        <w:tc>
          <w:tcPr>
            <w:tcW w:type="dxa" w:w="2160"/>
          </w:tcPr>
          <w:p>
            <w:r>
              <w:t>users</w:t>
            </w:r>
          </w:p>
        </w:tc>
        <w:tc>
          <w:tcPr>
            <w:tcW w:type="dxa" w:w="2160"/>
          </w:tcPr>
          <w:p>
            <w:r>
              <w:t>8</w:t>
            </w:r>
          </w:p>
        </w:tc>
        <w:tc>
          <w:tcPr>
            <w:tcW w:type="dxa" w:w="2160"/>
          </w:tcPr>
          <w:p>
            <w:r>
              <w:t>id, email</w:t>
            </w:r>
          </w:p>
        </w:tc>
        <w:tc>
          <w:tcPr>
            <w:tcW w:type="dxa" w:w="2160"/>
          </w:tcPr>
          <w:p>
            <w:r>
              <w:t>用户表</w:t>
            </w:r>
          </w:p>
        </w:tc>
      </w:tr>
      <w:tr>
        <w:tc>
          <w:tcPr>
            <w:tcW w:type="dxa" w:w="2160"/>
          </w:tcPr>
          <w:p>
            <w:r>
              <w:t>documents</w:t>
            </w:r>
          </w:p>
        </w:tc>
        <w:tc>
          <w:tcPr>
            <w:tcW w:type="dxa" w:w="2160"/>
          </w:tcPr>
          <w:p>
            <w:r>
              <w:t>12</w:t>
            </w:r>
          </w:p>
        </w:tc>
        <w:tc>
          <w:tcPr>
            <w:tcW w:type="dxa" w:w="2160"/>
          </w:tcPr>
          <w:p>
            <w:r>
              <w:t>id, user_id</w:t>
            </w:r>
          </w:p>
        </w:tc>
        <w:tc>
          <w:tcPr>
            <w:tcW w:type="dxa" w:w="2160"/>
          </w:tcPr>
          <w:p>
            <w:r>
              <w:t>文档表</w:t>
            </w:r>
          </w:p>
        </w:tc>
      </w:tr>
      <w:tr>
        <w:tc>
          <w:tcPr>
            <w:tcW w:type="dxa" w:w="2160"/>
          </w:tcPr>
          <w:p>
            <w:r>
              <w:t>reviews</w:t>
            </w:r>
          </w:p>
        </w:tc>
        <w:tc>
          <w:tcPr>
            <w:tcW w:type="dxa" w:w="2160"/>
          </w:tcPr>
          <w:p>
            <w:r>
              <w:t>15</w:t>
            </w:r>
          </w:p>
        </w:tc>
        <w:tc>
          <w:tcPr>
            <w:tcW w:type="dxa" w:w="2160"/>
          </w:tcPr>
          <w:p>
            <w:r>
              <w:t>id, doc_id</w:t>
            </w:r>
          </w:p>
        </w:tc>
        <w:tc>
          <w:tcPr>
            <w:tcW w:type="dxa" w:w="2160"/>
          </w:tcPr>
          <w:p>
            <w:r>
              <w:t>审查记录表</w:t>
            </w:r>
          </w:p>
        </w:tc>
      </w:tr>
    </w:tbl>
    <w:p>
      <w:pPr>
        <w:pStyle w:val="Heading3"/>
      </w:pPr>
      <w:r>
        <w:t>2.2 接口设计</w:t>
      </w:r>
    </w:p>
    <w:p>
      <w:r>
        <w:t>提供 RESTful API，支持文档上传、查询、审查等操作。</w:t>
      </w:r>
    </w:p>
    <w:p>
      <w:pPr>
        <w:pStyle w:val="Heading2"/>
      </w:pPr>
      <w:r>
        <w:t>3 测试方案</w:t>
      </w:r>
    </w:p>
    <w:p>
      <w:r>
        <w:t>采用单元测试 + 集成测试 + 端到端测试的策略。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