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4E7B" w14:textId="38EF58E2" w:rsidR="00063C74" w:rsidRPr="00AD7F73" w:rsidRDefault="004D670C" w:rsidP="00063C74">
      <w:pPr>
        <w:rPr>
          <w:b/>
          <w:bCs/>
          <w:sz w:val="32"/>
          <w:szCs w:val="32"/>
        </w:rPr>
      </w:pPr>
      <w:r>
        <w:rPr>
          <w:b/>
          <w:bCs/>
          <w:sz w:val="32"/>
          <w:szCs w:val="32"/>
        </w:rPr>
        <w:t>Prima d</w:t>
      </w:r>
      <w:r w:rsidR="00063C74" w:rsidRPr="00AD7F73">
        <w:rPr>
          <w:b/>
          <w:bCs/>
          <w:sz w:val="32"/>
          <w:szCs w:val="32"/>
        </w:rPr>
        <w:t xml:space="preserve">omanda di </w:t>
      </w:r>
      <w:r>
        <w:rPr>
          <w:b/>
          <w:bCs/>
          <w:sz w:val="32"/>
          <w:szCs w:val="32"/>
        </w:rPr>
        <w:t>r</w:t>
      </w:r>
      <w:r w:rsidR="00063C74" w:rsidRPr="00AD7F73">
        <w:rPr>
          <w:b/>
          <w:bCs/>
          <w:sz w:val="32"/>
          <w:szCs w:val="32"/>
        </w:rPr>
        <w:t xml:space="preserve">icerca </w:t>
      </w:r>
    </w:p>
    <w:p w14:paraId="520C1E58" w14:textId="1F950403" w:rsidR="00D93CC6" w:rsidRDefault="00063C74" w:rsidP="00DB4DB4">
      <w:pPr>
        <w:jc w:val="both"/>
        <w:rPr>
          <w:b/>
          <w:bCs/>
        </w:rPr>
      </w:pPr>
      <w:r w:rsidRPr="00063C74">
        <w:rPr>
          <w:b/>
          <w:bCs/>
        </w:rPr>
        <w:t>"Qual è il grado di standardizzazione delle sequenze narrative nelle delibere comunali, e attraverso quali pattern strutturali (es. interruzioni o inversioni tra '</w:t>
      </w:r>
      <w:proofErr w:type="spellStart"/>
      <w:r w:rsidRPr="00063C74">
        <w:rPr>
          <w:b/>
          <w:bCs/>
        </w:rPr>
        <w:t>Visto'</w:t>
      </w:r>
      <w:proofErr w:type="spellEnd"/>
      <w:r w:rsidRPr="00063C74">
        <w:rPr>
          <w:b/>
          <w:bCs/>
        </w:rPr>
        <w:t xml:space="preserve"> e 'Considerato') si manifesta la variabilità redazionale?"</w:t>
      </w:r>
    </w:p>
    <w:p w14:paraId="24AF47E5" w14:textId="167A2A96" w:rsidR="00FA022D" w:rsidRPr="00C32905" w:rsidRDefault="00FA022D" w:rsidP="00DB4DB4">
      <w:pPr>
        <w:jc w:val="both"/>
      </w:pPr>
      <w:r w:rsidRPr="00C32905">
        <w:t>La</w:t>
      </w:r>
      <w:r w:rsidR="00460DB7">
        <w:t xml:space="preserve"> proposta di</w:t>
      </w:r>
      <w:r w:rsidRPr="00C32905">
        <w:t xml:space="preserve"> tesi analizza il </w:t>
      </w:r>
      <w:r w:rsidRPr="004E75BA">
        <w:rPr>
          <w:b/>
          <w:bCs/>
        </w:rPr>
        <w:t>grado di standardizzazione della narrativa nelle delibere comunali</w:t>
      </w:r>
      <w:r w:rsidRPr="00C32905">
        <w:t xml:space="preserve">. A partire da un campione di PDF, il lavoro costruisce un dataset a livello di blocco narrativo, identificando formule come “Visto”, “Considerato”, “Premesso”, “Ritenuto” e mantenendo l’ordine originale dei blocchi. L’obiettivo non è classificare le delibere, ma misurare </w:t>
      </w:r>
      <w:r w:rsidRPr="002E5C96">
        <w:rPr>
          <w:b/>
          <w:bCs/>
        </w:rPr>
        <w:t>la regolarità delle sequenze narrative, individuare deviazioni strutturali, come interruzioni o inversioni tra blocchi, e analizzare le relazioni lessicali e sequenziali tra le diverse parti della narrativa</w:t>
      </w:r>
      <w:r w:rsidRPr="00C32905">
        <w:t>.</w:t>
      </w:r>
    </w:p>
    <w:p w14:paraId="42B8B023" w14:textId="189B456F" w:rsidR="00FA022D" w:rsidRPr="00FA022D" w:rsidRDefault="00FA022D" w:rsidP="00DB4DB4">
      <w:pPr>
        <w:jc w:val="both"/>
      </w:pPr>
      <w:r w:rsidRPr="00FA022D">
        <w:t xml:space="preserve">La domanda </w:t>
      </w:r>
      <w:r w:rsidR="00876179">
        <w:t>di ricerca sul grado di standardizzazione</w:t>
      </w:r>
      <w:r w:rsidRPr="00FA022D">
        <w:t xml:space="preserve"> è </w:t>
      </w:r>
      <w:r w:rsidR="003B1DEA">
        <w:t xml:space="preserve">chiaramente provocatoria data la </w:t>
      </w:r>
      <w:r w:rsidR="00B0063A">
        <w:t xml:space="preserve">disomogeneità </w:t>
      </w:r>
      <w:r w:rsidR="00425FCF">
        <w:t>nella redazione degli atti amministrativi da parte delle</w:t>
      </w:r>
      <w:r w:rsidR="00B0063A">
        <w:t xml:space="preserve"> entità comunali</w:t>
      </w:r>
      <w:r w:rsidR="00A85C5C">
        <w:t>.</w:t>
      </w:r>
      <w:r w:rsidR="00FF2D28">
        <w:t xml:space="preserve"> </w:t>
      </w:r>
      <w:r w:rsidR="00A85C5C">
        <w:t>P</w:t>
      </w:r>
      <w:r w:rsidR="00A85C5C" w:rsidRPr="00A85C5C">
        <w:t xml:space="preserve">ur in presenza di strumenti di riferimento, come la </w:t>
      </w:r>
      <w:hyperlink r:id="rId8" w:history="1">
        <w:r w:rsidR="00A85C5C" w:rsidRPr="00FF2D28">
          <w:rPr>
            <w:rStyle w:val="Collegamentoipertestuale"/>
          </w:rPr>
          <w:t>Guida alla redazione degli atti amministrativi</w:t>
        </w:r>
      </w:hyperlink>
      <w:r w:rsidR="00A85C5C" w:rsidRPr="00A85C5C">
        <w:t xml:space="preserve">, è plausibile </w:t>
      </w:r>
      <w:r w:rsidR="00BE72CA">
        <w:rPr>
          <w:b/>
          <w:bCs/>
        </w:rPr>
        <w:t xml:space="preserve">ipotizzare </w:t>
      </w:r>
      <w:r w:rsidR="00A85C5C" w:rsidRPr="00FF2D28">
        <w:rPr>
          <w:b/>
          <w:bCs/>
        </w:rPr>
        <w:t>una standardizzazione solo parziale</w:t>
      </w:r>
      <w:r w:rsidR="00A85C5C" w:rsidRPr="00A85C5C">
        <w:t>: i documenti possono infatti presentare strutture miste, ambiguità nella delimitazione dei blocchi narrativi, inversioni sequenziali e deviazioni rispetto agli schemi redazionali attesi</w:t>
      </w:r>
      <w:r w:rsidR="00AF76CB">
        <w:t xml:space="preserve">. Adottando quest’ottica </w:t>
      </w:r>
      <w:r w:rsidR="00A85C5C" w:rsidRPr="00A85C5C">
        <w:t xml:space="preserve">l’obiettivo </w:t>
      </w:r>
      <w:r w:rsidR="00AF76CB">
        <w:t xml:space="preserve">tecnicamente </w:t>
      </w:r>
      <w:r w:rsidR="00A85C5C" w:rsidRPr="00A85C5C">
        <w:t xml:space="preserve">non è presupporre il disordine, ma </w:t>
      </w:r>
      <w:r w:rsidR="00A85C5C" w:rsidRPr="00AF76CB">
        <w:rPr>
          <w:b/>
          <w:bCs/>
        </w:rPr>
        <w:t>misurare il grado di regolarità e variabilità della narrativa amministrativa</w:t>
      </w:r>
      <w:r w:rsidR="00A85C5C" w:rsidRPr="00A85C5C">
        <w:t>.</w:t>
      </w:r>
      <w:r w:rsidR="00142F43">
        <w:t xml:space="preserve"> </w:t>
      </w:r>
    </w:p>
    <w:p w14:paraId="0455985D" w14:textId="5D632FB0" w:rsidR="00AC4572" w:rsidRDefault="00333711" w:rsidP="00DB4DB4">
      <w:pPr>
        <w:jc w:val="both"/>
      </w:pPr>
      <w:r>
        <w:t xml:space="preserve">La rilevanza statistica </w:t>
      </w:r>
      <w:r w:rsidR="00243104">
        <w:t xml:space="preserve">che potrebbe trarne </w:t>
      </w:r>
      <w:r w:rsidR="00FA022D" w:rsidRPr="00FA022D">
        <w:t>Ludovica</w:t>
      </w:r>
      <w:r>
        <w:t xml:space="preserve"> è la misurazione </w:t>
      </w:r>
      <w:proofErr w:type="gramStart"/>
      <w:r>
        <w:t xml:space="preserve">di </w:t>
      </w:r>
      <w:r w:rsidR="00FA022D" w:rsidRPr="00FA022D">
        <w:t> </w:t>
      </w:r>
      <w:r w:rsidR="00FA022D" w:rsidRPr="00FA022D">
        <w:rPr>
          <w:b/>
          <w:bCs/>
        </w:rPr>
        <w:t>quanto</w:t>
      </w:r>
      <w:proofErr w:type="gramEnd"/>
      <w:r w:rsidR="00FA022D" w:rsidRPr="00FA022D">
        <w:rPr>
          <w:b/>
          <w:bCs/>
        </w:rPr>
        <w:t xml:space="preserve"> bene </w:t>
      </w:r>
      <w:r>
        <w:rPr>
          <w:b/>
          <w:bCs/>
        </w:rPr>
        <w:t>si riesca</w:t>
      </w:r>
      <w:r w:rsidR="00FA022D" w:rsidRPr="00FA022D">
        <w:rPr>
          <w:b/>
          <w:bCs/>
        </w:rPr>
        <w:t xml:space="preserve"> a</w:t>
      </w:r>
      <w:r>
        <w:rPr>
          <w:b/>
          <w:bCs/>
        </w:rPr>
        <w:t>d</w:t>
      </w:r>
      <w:r w:rsidR="00FA022D" w:rsidRPr="00FA022D">
        <w:rPr>
          <w:b/>
          <w:bCs/>
        </w:rPr>
        <w:t xml:space="preserve"> estrarre una struttura narrativa affidabile e riusabile dai testi amministrativi</w:t>
      </w:r>
      <w:r>
        <w:t>’</w:t>
      </w:r>
      <w:r w:rsidR="00300D1C">
        <w:t xml:space="preserve">, </w:t>
      </w:r>
      <w:r w:rsidR="00FA022D" w:rsidRPr="00FA022D">
        <w:t>misura</w:t>
      </w:r>
      <w:r w:rsidR="00300D1C">
        <w:t>ndo</w:t>
      </w:r>
      <w:r w:rsidR="00FA022D" w:rsidRPr="00FA022D">
        <w:t xml:space="preserve"> la qualità d</w:t>
      </w:r>
      <w:r w:rsidR="00300D1C">
        <w:t>ella</w:t>
      </w:r>
      <w:r w:rsidR="00FA022D" w:rsidRPr="00FA022D">
        <w:t xml:space="preserve"> segmentazione della narrativa e, in seconda battuta, la struttura delle relazioni tra i blocchi estratti</w:t>
      </w:r>
      <w:r w:rsidR="00D00F3E">
        <w:t>.</w:t>
      </w:r>
    </w:p>
    <w:p w14:paraId="67E1511F" w14:textId="7E3990F3" w:rsidR="00FA022D" w:rsidRPr="00FA022D" w:rsidRDefault="00AD7F73" w:rsidP="00DB4DB4">
      <w:r w:rsidRPr="00AD7F73">
        <w:rPr>
          <w:b/>
          <w:bCs/>
          <w:sz w:val="32"/>
          <w:szCs w:val="32"/>
        </w:rPr>
        <w:t xml:space="preserve">Parte di text mining </w:t>
      </w:r>
      <w:r w:rsidR="00FA022D" w:rsidRPr="00FA022D">
        <w:br/>
      </w:r>
      <w:r w:rsidR="00E11626">
        <w:t>Il lavoro di base consisterebbe</w:t>
      </w:r>
      <w:r w:rsidR="00FA022D" w:rsidRPr="00FA022D">
        <w:t xml:space="preserve"> </w:t>
      </w:r>
      <w:r w:rsidR="00E11626">
        <w:t xml:space="preserve">nel </w:t>
      </w:r>
      <w:proofErr w:type="gramStart"/>
      <w:r w:rsidR="00FA022D" w:rsidRPr="00FA022D">
        <w:t xml:space="preserve">trasformare </w:t>
      </w:r>
      <w:r w:rsidR="00E11626">
        <w:t xml:space="preserve"> </w:t>
      </w:r>
      <w:r w:rsidR="00FA022D" w:rsidRPr="00FA022D">
        <w:t>le</w:t>
      </w:r>
      <w:proofErr w:type="gramEnd"/>
      <w:r w:rsidR="00FA022D" w:rsidRPr="00FA022D">
        <w:t xml:space="preserve"> delibere da PDF rumorosi a </w:t>
      </w:r>
      <w:r w:rsidR="00FA022D" w:rsidRPr="00FA022D">
        <w:rPr>
          <w:b/>
          <w:bCs/>
        </w:rPr>
        <w:t>sequenze di blocchi narrativi etichettati</w:t>
      </w:r>
      <w:r w:rsidR="00FA022D" w:rsidRPr="00FA022D">
        <w:t>, valutando quanto bene funziona la procedura.</w:t>
      </w:r>
    </w:p>
    <w:p w14:paraId="49F1F10C" w14:textId="0F72B841" w:rsidR="00FA022D" w:rsidRPr="00FA022D" w:rsidRDefault="00FA022D" w:rsidP="00DB4DB4">
      <w:pPr>
        <w:pStyle w:val="Paragrafoelenco"/>
        <w:numPr>
          <w:ilvl w:val="1"/>
          <w:numId w:val="18"/>
        </w:numPr>
        <w:jc w:val="both"/>
      </w:pPr>
      <w:r w:rsidRPr="001262F7">
        <w:rPr>
          <w:b/>
          <w:bCs/>
        </w:rPr>
        <w:t>Pre</w:t>
      </w:r>
      <w:r w:rsidRPr="001262F7">
        <w:rPr>
          <w:b/>
          <w:bCs/>
        </w:rPr>
        <w:noBreakHyphen/>
        <w:t>processing e normalizzazione</w:t>
      </w:r>
    </w:p>
    <w:p w14:paraId="61B92A94" w14:textId="3258154C" w:rsidR="00FA022D" w:rsidRPr="00FA022D" w:rsidRDefault="00FA022D" w:rsidP="00DB4DB4">
      <w:pPr>
        <w:numPr>
          <w:ilvl w:val="0"/>
          <w:numId w:val="18"/>
        </w:numPr>
        <w:spacing w:after="80"/>
        <w:ind w:left="714" w:hanging="357"/>
        <w:jc w:val="both"/>
      </w:pPr>
      <w:r w:rsidRPr="00FA022D">
        <w:t>Estrazione del testo dai PDF della classe scelta (es. delibere di Giunta)</w:t>
      </w:r>
      <w:r w:rsidR="00E11626">
        <w:t xml:space="preserve"> con i tool di text </w:t>
      </w:r>
      <w:proofErr w:type="spellStart"/>
      <w:r w:rsidR="00E11626">
        <w:t>extraction</w:t>
      </w:r>
      <w:proofErr w:type="spellEnd"/>
      <w:r w:rsidR="00E11626">
        <w:t xml:space="preserve"> e gli OCR che ho già </w:t>
      </w:r>
      <w:proofErr w:type="gramStart"/>
      <w:r w:rsidR="00E11626">
        <w:t>testato</w:t>
      </w:r>
      <w:r w:rsidR="001262F7">
        <w:t xml:space="preserve"> ;</w:t>
      </w:r>
      <w:proofErr w:type="gramEnd"/>
    </w:p>
    <w:p w14:paraId="17A36C13" w14:textId="1D890994" w:rsidR="00FA022D" w:rsidRPr="00FA022D" w:rsidRDefault="00FA022D" w:rsidP="00DB4DB4">
      <w:pPr>
        <w:numPr>
          <w:ilvl w:val="0"/>
          <w:numId w:val="18"/>
        </w:numPr>
        <w:spacing w:after="80"/>
        <w:ind w:left="714" w:hanging="357"/>
        <w:jc w:val="both"/>
      </w:pPr>
      <w:r w:rsidRPr="00FA022D">
        <w:t xml:space="preserve">Pulizia delle parti non narrative: tabelle contabili, firme, liste presenti/assenti, intestazioni </w:t>
      </w:r>
      <w:proofErr w:type="gramStart"/>
      <w:r w:rsidRPr="00FA022D">
        <w:t>ripetute</w:t>
      </w:r>
      <w:r w:rsidR="001262F7">
        <w:t xml:space="preserve"> ;</w:t>
      </w:r>
      <w:proofErr w:type="gramEnd"/>
    </w:p>
    <w:p w14:paraId="7375D57D" w14:textId="274F515C" w:rsidR="00FA022D" w:rsidRDefault="00FA022D" w:rsidP="00DB4DB4">
      <w:pPr>
        <w:numPr>
          <w:ilvl w:val="0"/>
          <w:numId w:val="18"/>
        </w:numPr>
        <w:spacing w:after="80"/>
        <w:ind w:left="714" w:hanging="357"/>
        <w:jc w:val="both"/>
      </w:pPr>
      <w:r w:rsidRPr="00FA022D">
        <w:t xml:space="preserve">Normalizzazione del testo (spazi, maiuscole/minuscole, numerazione, segni) per facilitare il riconoscimento dei </w:t>
      </w:r>
      <w:proofErr w:type="gramStart"/>
      <w:r w:rsidRPr="00FA022D">
        <w:t>pattern</w:t>
      </w:r>
      <w:r w:rsidR="001262F7">
        <w:t xml:space="preserve"> ;</w:t>
      </w:r>
      <w:proofErr w:type="gramEnd"/>
    </w:p>
    <w:p w14:paraId="55B90D41" w14:textId="77777777" w:rsidR="00DB4DB4" w:rsidRDefault="00DB4DB4" w:rsidP="00DB4DB4">
      <w:pPr>
        <w:spacing w:after="80"/>
        <w:jc w:val="both"/>
      </w:pPr>
    </w:p>
    <w:p w14:paraId="6DBAF723" w14:textId="77777777" w:rsidR="00DB4DB4" w:rsidRDefault="00DB4DB4" w:rsidP="00DB4DB4">
      <w:pPr>
        <w:spacing w:after="80"/>
        <w:jc w:val="both"/>
      </w:pPr>
    </w:p>
    <w:p w14:paraId="1C1221D0" w14:textId="77777777" w:rsidR="00DB4DB4" w:rsidRPr="00FA022D" w:rsidRDefault="00DB4DB4" w:rsidP="00DB4DB4">
      <w:pPr>
        <w:spacing w:after="80"/>
        <w:jc w:val="both"/>
      </w:pPr>
    </w:p>
    <w:p w14:paraId="0A8C0C48" w14:textId="574C3713" w:rsidR="00FA022D" w:rsidRPr="00FA022D" w:rsidRDefault="00FA022D" w:rsidP="00DB4DB4">
      <w:pPr>
        <w:pStyle w:val="Paragrafoelenco"/>
        <w:numPr>
          <w:ilvl w:val="0"/>
          <w:numId w:val="19"/>
        </w:numPr>
        <w:jc w:val="both"/>
      </w:pPr>
      <w:r w:rsidRPr="001262F7">
        <w:rPr>
          <w:b/>
          <w:bCs/>
        </w:rPr>
        <w:lastRenderedPageBreak/>
        <w:t>Segmentazione in frasi e blocchi narrativi</w:t>
      </w:r>
    </w:p>
    <w:p w14:paraId="39BFE0FA" w14:textId="77777777" w:rsidR="00FA022D" w:rsidRPr="00FA022D" w:rsidRDefault="00FA022D" w:rsidP="00DB4DB4">
      <w:pPr>
        <w:numPr>
          <w:ilvl w:val="0"/>
          <w:numId w:val="20"/>
        </w:numPr>
        <w:spacing w:after="80"/>
        <w:ind w:left="714" w:hanging="357"/>
        <w:jc w:val="both"/>
      </w:pPr>
      <w:proofErr w:type="spellStart"/>
      <w:r w:rsidRPr="00FA022D">
        <w:t>Sentence</w:t>
      </w:r>
      <w:proofErr w:type="spellEnd"/>
      <w:r w:rsidRPr="00FA022D">
        <w:t xml:space="preserve"> splitting con strumenti NLP </w:t>
      </w:r>
      <w:r w:rsidRPr="00E11626">
        <w:rPr>
          <w:i/>
          <w:iCs/>
        </w:rPr>
        <w:t xml:space="preserve">(es. </w:t>
      </w:r>
      <w:proofErr w:type="spellStart"/>
      <w:r w:rsidRPr="00E11626">
        <w:rPr>
          <w:i/>
          <w:iCs/>
        </w:rPr>
        <w:t>spaCy</w:t>
      </w:r>
      <w:proofErr w:type="spellEnd"/>
      <w:r w:rsidRPr="00E11626">
        <w:rPr>
          <w:i/>
          <w:iCs/>
        </w:rPr>
        <w:t>/stanza)</w:t>
      </w:r>
      <w:r w:rsidRPr="00FA022D">
        <w:t xml:space="preserve"> adattati alla prosa amministrativa.</w:t>
      </w:r>
    </w:p>
    <w:p w14:paraId="1126A0DA" w14:textId="77777777" w:rsidR="00FA022D" w:rsidRDefault="00FA022D" w:rsidP="001262F7">
      <w:pPr>
        <w:numPr>
          <w:ilvl w:val="0"/>
          <w:numId w:val="20"/>
        </w:numPr>
        <w:spacing w:after="80"/>
        <w:ind w:left="714" w:hanging="357"/>
      </w:pPr>
      <w:r w:rsidRPr="00FA022D">
        <w:t>Definizione di regole per il </w:t>
      </w:r>
      <w:r w:rsidRPr="00FA022D">
        <w:rPr>
          <w:b/>
          <w:bCs/>
        </w:rPr>
        <w:t>chunking per blocchi</w:t>
      </w:r>
      <w:r w:rsidRPr="00FA022D">
        <w:t> invece che per caratteri: ogni blocco è una unità narrativa coerente (un “Visto a”, un “Considerato b”, ecc.).</w:t>
      </w:r>
    </w:p>
    <w:p w14:paraId="2496E7B3" w14:textId="77777777" w:rsidR="00DB4DB4" w:rsidRPr="00FA022D" w:rsidRDefault="00DB4DB4" w:rsidP="00DB4DB4">
      <w:pPr>
        <w:spacing w:after="80"/>
        <w:ind w:left="714"/>
      </w:pPr>
    </w:p>
    <w:p w14:paraId="11F5905B" w14:textId="1D1D4C8D" w:rsidR="00FA022D" w:rsidRPr="00FA022D" w:rsidRDefault="00FA022D" w:rsidP="001262F7">
      <w:pPr>
        <w:pStyle w:val="Paragrafoelenco"/>
        <w:numPr>
          <w:ilvl w:val="0"/>
          <w:numId w:val="19"/>
        </w:numPr>
      </w:pPr>
      <w:r w:rsidRPr="001262F7">
        <w:rPr>
          <w:b/>
          <w:bCs/>
        </w:rPr>
        <w:t xml:space="preserve">Riconoscimento e annotazione di </w:t>
      </w:r>
      <w:r w:rsidR="00AF76CB">
        <w:rPr>
          <w:b/>
          <w:bCs/>
        </w:rPr>
        <w:t>Visto</w:t>
      </w:r>
      <w:r w:rsidRPr="001262F7">
        <w:rPr>
          <w:b/>
          <w:bCs/>
        </w:rPr>
        <w:t>/</w:t>
      </w:r>
      <w:r w:rsidR="00AF76CB">
        <w:rPr>
          <w:b/>
          <w:bCs/>
        </w:rPr>
        <w:t>Considerato/</w:t>
      </w:r>
      <w:proofErr w:type="spellStart"/>
      <w:r w:rsidR="00AF76CB">
        <w:rPr>
          <w:b/>
          <w:bCs/>
        </w:rPr>
        <w:t>etc</w:t>
      </w:r>
      <w:proofErr w:type="spellEnd"/>
      <w:r w:rsidR="00AF76CB">
        <w:rPr>
          <w:b/>
          <w:bCs/>
        </w:rPr>
        <w:t>…</w:t>
      </w:r>
    </w:p>
    <w:p w14:paraId="6C62B57A" w14:textId="00C6A036" w:rsidR="00BF4DF9" w:rsidRPr="00FA022D" w:rsidRDefault="0024041B" w:rsidP="00BF4DF9">
      <w:pPr>
        <w:numPr>
          <w:ilvl w:val="0"/>
          <w:numId w:val="21"/>
        </w:numPr>
        <w:spacing w:after="80"/>
        <w:ind w:left="714" w:hanging="357"/>
      </w:pPr>
      <w:r>
        <w:t>Individuazione di parole chiavi o</w:t>
      </w:r>
      <w:r w:rsidR="00FA022D" w:rsidRPr="00FA022D">
        <w:t xml:space="preserve"> pattern linguistici per identificare inizio e tipo dei blocchi: </w:t>
      </w:r>
      <w:r w:rsidR="00FA022D" w:rsidRPr="00AF76CB">
        <w:rPr>
          <w:i/>
          <w:iCs/>
        </w:rPr>
        <w:t>VISTO, CONSIDERATO, PREMESSO, RITENUTO, DELIBERA</w:t>
      </w:r>
      <w:r w:rsidR="00FA022D" w:rsidRPr="00FA022D">
        <w:t>, con sottocodici (a, b, c…).</w:t>
      </w:r>
      <w:r w:rsidR="00BF4DF9">
        <w:t xml:space="preserve"> </w:t>
      </w:r>
    </w:p>
    <w:p w14:paraId="03E2ECBB" w14:textId="0EB2070A" w:rsidR="00C079FA" w:rsidRDefault="00FA022D" w:rsidP="00BA39B6">
      <w:pPr>
        <w:numPr>
          <w:ilvl w:val="0"/>
          <w:numId w:val="21"/>
        </w:numPr>
        <w:spacing w:after="80"/>
        <w:ind w:left="714" w:hanging="357"/>
      </w:pPr>
      <w:r w:rsidRPr="00FA022D">
        <w:t>Creazione di un </w:t>
      </w:r>
      <w:r w:rsidRPr="00FA022D">
        <w:rPr>
          <w:b/>
          <w:bCs/>
        </w:rPr>
        <w:t>dataset annotato</w:t>
      </w:r>
      <w:r w:rsidRPr="00FA022D">
        <w:t xml:space="preserve">: una riga per blocco, con </w:t>
      </w:r>
      <w:proofErr w:type="spellStart"/>
      <w:r w:rsidRPr="00FA022D">
        <w:t>id_delibera</w:t>
      </w:r>
      <w:proofErr w:type="spellEnd"/>
      <w:r w:rsidRPr="00FA022D">
        <w:t xml:space="preserve">, testo, </w:t>
      </w:r>
      <w:proofErr w:type="spellStart"/>
      <w:r w:rsidRPr="00FA022D">
        <w:t>tipo_blocco</w:t>
      </w:r>
      <w:proofErr w:type="spellEnd"/>
      <w:r w:rsidRPr="00FA022D">
        <w:t>, posizione nella sequenza, flag se il blocco è “spezzato” da un altro (es. Visto interrotto da Considerato</w:t>
      </w:r>
      <w:proofErr w:type="gramStart"/>
      <w:r w:rsidRPr="00FA022D">
        <w:t>).</w:t>
      </w:r>
      <w:r w:rsidR="00BA39B6">
        <w:t>Ecco</w:t>
      </w:r>
      <w:proofErr w:type="gramEnd"/>
      <w:r w:rsidR="00BA39B6">
        <w:t xml:space="preserve"> un esempio</w:t>
      </w:r>
    </w:p>
    <w:p w14:paraId="3D1CE594" w14:textId="58C29FB9" w:rsidR="00BA39B6" w:rsidRDefault="00BA39B6" w:rsidP="00C20024">
      <w:pPr>
        <w:spacing w:after="80"/>
        <w:ind w:left="357"/>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09"/>
        <w:gridCol w:w="1989"/>
        <w:gridCol w:w="2128"/>
        <w:gridCol w:w="3802"/>
      </w:tblGrid>
      <w:tr w:rsidR="00F12282" w:rsidRPr="00F12282" w14:paraId="48773A0E" w14:textId="77777777" w:rsidTr="00F12282">
        <w:trPr>
          <w:tblHeader/>
          <w:tblCellSpacing w:w="15" w:type="dxa"/>
        </w:trPr>
        <w:tc>
          <w:tcPr>
            <w:tcW w:w="0" w:type="auto"/>
            <w:vAlign w:val="center"/>
            <w:hideMark/>
          </w:tcPr>
          <w:p w14:paraId="53AC54E4" w14:textId="77777777" w:rsidR="00F12282" w:rsidRPr="00F12282" w:rsidRDefault="00F12282" w:rsidP="00F12282">
            <w:pPr>
              <w:spacing w:after="80"/>
              <w:ind w:left="714"/>
              <w:jc w:val="both"/>
              <w:rPr>
                <w:b/>
                <w:bCs/>
                <w:sz w:val="18"/>
                <w:szCs w:val="18"/>
              </w:rPr>
            </w:pPr>
            <w:proofErr w:type="spellStart"/>
            <w:r w:rsidRPr="00F12282">
              <w:rPr>
                <w:b/>
                <w:bCs/>
                <w:sz w:val="18"/>
                <w:szCs w:val="18"/>
              </w:rPr>
              <w:t>id_delibera</w:t>
            </w:r>
            <w:proofErr w:type="spellEnd"/>
          </w:p>
        </w:tc>
        <w:tc>
          <w:tcPr>
            <w:tcW w:w="0" w:type="auto"/>
            <w:vAlign w:val="center"/>
            <w:hideMark/>
          </w:tcPr>
          <w:p w14:paraId="154180F4" w14:textId="77777777" w:rsidR="00F12282" w:rsidRPr="00F12282" w:rsidRDefault="00F12282" w:rsidP="00F12282">
            <w:pPr>
              <w:spacing w:after="80"/>
              <w:ind w:left="714"/>
              <w:jc w:val="both"/>
              <w:rPr>
                <w:b/>
                <w:bCs/>
                <w:sz w:val="18"/>
                <w:szCs w:val="18"/>
              </w:rPr>
            </w:pPr>
            <w:proofErr w:type="spellStart"/>
            <w:r w:rsidRPr="00F12282">
              <w:rPr>
                <w:b/>
                <w:bCs/>
                <w:sz w:val="18"/>
                <w:szCs w:val="18"/>
              </w:rPr>
              <w:t>ordine_globale</w:t>
            </w:r>
            <w:proofErr w:type="spellEnd"/>
          </w:p>
        </w:tc>
        <w:tc>
          <w:tcPr>
            <w:tcW w:w="0" w:type="auto"/>
            <w:vAlign w:val="center"/>
            <w:hideMark/>
          </w:tcPr>
          <w:p w14:paraId="0CFCC71E" w14:textId="77777777" w:rsidR="00F12282" w:rsidRPr="00F12282" w:rsidRDefault="00F12282" w:rsidP="00F12282">
            <w:pPr>
              <w:spacing w:after="80"/>
              <w:ind w:left="714"/>
              <w:jc w:val="both"/>
              <w:rPr>
                <w:b/>
                <w:bCs/>
                <w:sz w:val="18"/>
                <w:szCs w:val="18"/>
              </w:rPr>
            </w:pPr>
            <w:proofErr w:type="spellStart"/>
            <w:r w:rsidRPr="00F12282">
              <w:rPr>
                <w:b/>
                <w:bCs/>
                <w:sz w:val="18"/>
                <w:szCs w:val="18"/>
              </w:rPr>
              <w:t>tipo_blocco</w:t>
            </w:r>
            <w:proofErr w:type="spellEnd"/>
          </w:p>
        </w:tc>
        <w:tc>
          <w:tcPr>
            <w:tcW w:w="0" w:type="auto"/>
            <w:vAlign w:val="center"/>
            <w:hideMark/>
          </w:tcPr>
          <w:p w14:paraId="586F7F65" w14:textId="77777777" w:rsidR="00F12282" w:rsidRPr="00F12282" w:rsidRDefault="00F12282" w:rsidP="00F12282">
            <w:pPr>
              <w:spacing w:after="80"/>
              <w:ind w:left="714"/>
              <w:jc w:val="both"/>
              <w:rPr>
                <w:b/>
                <w:bCs/>
                <w:sz w:val="18"/>
                <w:szCs w:val="18"/>
              </w:rPr>
            </w:pPr>
            <w:proofErr w:type="spellStart"/>
            <w:r w:rsidRPr="00F12282">
              <w:rPr>
                <w:b/>
                <w:bCs/>
                <w:sz w:val="18"/>
                <w:szCs w:val="18"/>
              </w:rPr>
              <w:t>testo_blocco</w:t>
            </w:r>
            <w:proofErr w:type="spellEnd"/>
          </w:p>
        </w:tc>
      </w:tr>
      <w:tr w:rsidR="00F12282" w:rsidRPr="00F12282" w14:paraId="02A48ACC" w14:textId="77777777" w:rsidTr="00F12282">
        <w:trPr>
          <w:tblCellSpacing w:w="15" w:type="dxa"/>
        </w:trPr>
        <w:tc>
          <w:tcPr>
            <w:tcW w:w="0" w:type="auto"/>
            <w:vAlign w:val="center"/>
            <w:hideMark/>
          </w:tcPr>
          <w:p w14:paraId="20FB084D" w14:textId="77777777" w:rsidR="00F12282" w:rsidRPr="00F12282" w:rsidRDefault="00F12282" w:rsidP="00F12282">
            <w:pPr>
              <w:spacing w:after="80"/>
              <w:ind w:left="714"/>
              <w:jc w:val="both"/>
              <w:rPr>
                <w:sz w:val="18"/>
                <w:szCs w:val="18"/>
              </w:rPr>
            </w:pPr>
            <w:r w:rsidRPr="00F12282">
              <w:rPr>
                <w:sz w:val="18"/>
                <w:szCs w:val="18"/>
              </w:rPr>
              <w:t>ATTO_001</w:t>
            </w:r>
          </w:p>
        </w:tc>
        <w:tc>
          <w:tcPr>
            <w:tcW w:w="0" w:type="auto"/>
            <w:vAlign w:val="center"/>
            <w:hideMark/>
          </w:tcPr>
          <w:p w14:paraId="597A23F3" w14:textId="77777777" w:rsidR="00F12282" w:rsidRPr="00F12282" w:rsidRDefault="00F12282" w:rsidP="00F12282">
            <w:pPr>
              <w:spacing w:after="80"/>
              <w:ind w:left="714"/>
              <w:jc w:val="both"/>
              <w:rPr>
                <w:sz w:val="18"/>
                <w:szCs w:val="18"/>
              </w:rPr>
            </w:pPr>
            <w:r w:rsidRPr="00F12282">
              <w:rPr>
                <w:sz w:val="18"/>
                <w:szCs w:val="18"/>
              </w:rPr>
              <w:t>1</w:t>
            </w:r>
          </w:p>
        </w:tc>
        <w:tc>
          <w:tcPr>
            <w:tcW w:w="0" w:type="auto"/>
            <w:vAlign w:val="center"/>
            <w:hideMark/>
          </w:tcPr>
          <w:p w14:paraId="3DC20109" w14:textId="77777777" w:rsidR="00F12282" w:rsidRPr="00F12282" w:rsidRDefault="00F12282" w:rsidP="00F12282">
            <w:pPr>
              <w:spacing w:after="80"/>
              <w:ind w:left="714"/>
              <w:jc w:val="both"/>
              <w:rPr>
                <w:sz w:val="18"/>
                <w:szCs w:val="18"/>
              </w:rPr>
            </w:pPr>
            <w:r w:rsidRPr="00F12282">
              <w:rPr>
                <w:sz w:val="18"/>
                <w:szCs w:val="18"/>
              </w:rPr>
              <w:t>PREMESSO_1</w:t>
            </w:r>
          </w:p>
        </w:tc>
        <w:tc>
          <w:tcPr>
            <w:tcW w:w="0" w:type="auto"/>
            <w:vAlign w:val="center"/>
            <w:hideMark/>
          </w:tcPr>
          <w:p w14:paraId="56AE955A" w14:textId="77777777" w:rsidR="00F12282" w:rsidRPr="00F12282" w:rsidRDefault="00F12282" w:rsidP="00F12282">
            <w:pPr>
              <w:spacing w:after="80"/>
              <w:ind w:left="714"/>
              <w:jc w:val="both"/>
              <w:rPr>
                <w:sz w:val="18"/>
                <w:szCs w:val="18"/>
              </w:rPr>
            </w:pPr>
            <w:r w:rsidRPr="00F12282">
              <w:rPr>
                <w:sz w:val="18"/>
                <w:szCs w:val="18"/>
              </w:rPr>
              <w:t>Premesso che il Comune intende procedere alla riqualificazione di alcune aree urbane degradate...</w:t>
            </w:r>
          </w:p>
        </w:tc>
      </w:tr>
      <w:tr w:rsidR="00F12282" w:rsidRPr="00F12282" w14:paraId="7AE5CC1D" w14:textId="77777777" w:rsidTr="00F12282">
        <w:trPr>
          <w:tblCellSpacing w:w="15" w:type="dxa"/>
        </w:trPr>
        <w:tc>
          <w:tcPr>
            <w:tcW w:w="0" w:type="auto"/>
            <w:vAlign w:val="center"/>
            <w:hideMark/>
          </w:tcPr>
          <w:p w14:paraId="7D6D5334" w14:textId="77777777" w:rsidR="00F12282" w:rsidRPr="00F12282" w:rsidRDefault="00F12282" w:rsidP="00F12282">
            <w:pPr>
              <w:spacing w:after="80"/>
              <w:ind w:left="714"/>
              <w:jc w:val="both"/>
              <w:rPr>
                <w:sz w:val="18"/>
                <w:szCs w:val="18"/>
              </w:rPr>
            </w:pPr>
            <w:r w:rsidRPr="00F12282">
              <w:rPr>
                <w:sz w:val="18"/>
                <w:szCs w:val="18"/>
              </w:rPr>
              <w:t>ATTO_001</w:t>
            </w:r>
          </w:p>
        </w:tc>
        <w:tc>
          <w:tcPr>
            <w:tcW w:w="0" w:type="auto"/>
            <w:vAlign w:val="center"/>
            <w:hideMark/>
          </w:tcPr>
          <w:p w14:paraId="661DDA57" w14:textId="77777777" w:rsidR="00F12282" w:rsidRPr="00F12282" w:rsidRDefault="00F12282" w:rsidP="00F12282">
            <w:pPr>
              <w:spacing w:after="80"/>
              <w:ind w:left="714"/>
              <w:jc w:val="both"/>
              <w:rPr>
                <w:sz w:val="18"/>
                <w:szCs w:val="18"/>
              </w:rPr>
            </w:pPr>
            <w:r w:rsidRPr="00F12282">
              <w:rPr>
                <w:sz w:val="18"/>
                <w:szCs w:val="18"/>
              </w:rPr>
              <w:t>2</w:t>
            </w:r>
          </w:p>
        </w:tc>
        <w:tc>
          <w:tcPr>
            <w:tcW w:w="0" w:type="auto"/>
            <w:vAlign w:val="center"/>
            <w:hideMark/>
          </w:tcPr>
          <w:p w14:paraId="224E3478" w14:textId="77777777" w:rsidR="00F12282" w:rsidRPr="00F12282" w:rsidRDefault="00F12282" w:rsidP="00F12282">
            <w:pPr>
              <w:spacing w:after="80"/>
              <w:ind w:left="714"/>
              <w:jc w:val="both"/>
              <w:rPr>
                <w:sz w:val="18"/>
                <w:szCs w:val="18"/>
              </w:rPr>
            </w:pPr>
            <w:r w:rsidRPr="00F12282">
              <w:rPr>
                <w:sz w:val="18"/>
                <w:szCs w:val="18"/>
              </w:rPr>
              <w:t>VISTO_1</w:t>
            </w:r>
          </w:p>
        </w:tc>
        <w:tc>
          <w:tcPr>
            <w:tcW w:w="0" w:type="auto"/>
            <w:vAlign w:val="center"/>
            <w:hideMark/>
          </w:tcPr>
          <w:p w14:paraId="2D3F928C" w14:textId="77777777" w:rsidR="00F12282" w:rsidRPr="00F12282" w:rsidRDefault="00F12282" w:rsidP="00F12282">
            <w:pPr>
              <w:spacing w:after="80"/>
              <w:ind w:left="714"/>
              <w:jc w:val="both"/>
              <w:rPr>
                <w:sz w:val="18"/>
                <w:szCs w:val="18"/>
              </w:rPr>
            </w:pPr>
            <w:r w:rsidRPr="00F12282">
              <w:rPr>
                <w:sz w:val="18"/>
                <w:szCs w:val="18"/>
              </w:rPr>
              <w:t xml:space="preserve">Visto il </w:t>
            </w:r>
            <w:proofErr w:type="spellStart"/>
            <w:r w:rsidRPr="00F12282">
              <w:rPr>
                <w:sz w:val="18"/>
                <w:szCs w:val="18"/>
              </w:rPr>
              <w:t>D.Lgs.</w:t>
            </w:r>
            <w:proofErr w:type="spellEnd"/>
            <w:r w:rsidRPr="00F12282">
              <w:rPr>
                <w:sz w:val="18"/>
                <w:szCs w:val="18"/>
              </w:rPr>
              <w:t xml:space="preserve"> n. 267/2000, Testo Unico degli Enti Locali.</w:t>
            </w:r>
          </w:p>
        </w:tc>
      </w:tr>
      <w:tr w:rsidR="00F12282" w:rsidRPr="00F12282" w14:paraId="27E86454" w14:textId="77777777" w:rsidTr="00F12282">
        <w:trPr>
          <w:tblCellSpacing w:w="15" w:type="dxa"/>
        </w:trPr>
        <w:tc>
          <w:tcPr>
            <w:tcW w:w="0" w:type="auto"/>
            <w:vAlign w:val="center"/>
            <w:hideMark/>
          </w:tcPr>
          <w:p w14:paraId="5CD46AC5" w14:textId="77777777" w:rsidR="00F12282" w:rsidRPr="00F12282" w:rsidRDefault="00F12282" w:rsidP="00F12282">
            <w:pPr>
              <w:spacing w:after="80"/>
              <w:ind w:left="714"/>
              <w:jc w:val="both"/>
              <w:rPr>
                <w:sz w:val="18"/>
                <w:szCs w:val="18"/>
              </w:rPr>
            </w:pPr>
            <w:r w:rsidRPr="00F12282">
              <w:rPr>
                <w:sz w:val="18"/>
                <w:szCs w:val="18"/>
              </w:rPr>
              <w:t>ATTO_001</w:t>
            </w:r>
          </w:p>
        </w:tc>
        <w:tc>
          <w:tcPr>
            <w:tcW w:w="0" w:type="auto"/>
            <w:vAlign w:val="center"/>
            <w:hideMark/>
          </w:tcPr>
          <w:p w14:paraId="5C10F9AE" w14:textId="77777777" w:rsidR="00F12282" w:rsidRPr="00F12282" w:rsidRDefault="00F12282" w:rsidP="00F12282">
            <w:pPr>
              <w:spacing w:after="80"/>
              <w:ind w:left="714"/>
              <w:jc w:val="both"/>
              <w:rPr>
                <w:sz w:val="18"/>
                <w:szCs w:val="18"/>
              </w:rPr>
            </w:pPr>
            <w:r w:rsidRPr="00F12282">
              <w:rPr>
                <w:sz w:val="18"/>
                <w:szCs w:val="18"/>
              </w:rPr>
              <w:t>3</w:t>
            </w:r>
          </w:p>
        </w:tc>
        <w:tc>
          <w:tcPr>
            <w:tcW w:w="0" w:type="auto"/>
            <w:vAlign w:val="center"/>
            <w:hideMark/>
          </w:tcPr>
          <w:p w14:paraId="12477A8E" w14:textId="77777777" w:rsidR="00F12282" w:rsidRPr="00F12282" w:rsidRDefault="00F12282" w:rsidP="00F12282">
            <w:pPr>
              <w:spacing w:after="80"/>
              <w:ind w:left="714"/>
              <w:jc w:val="both"/>
              <w:rPr>
                <w:sz w:val="18"/>
                <w:szCs w:val="18"/>
              </w:rPr>
            </w:pPr>
            <w:r w:rsidRPr="00F12282">
              <w:rPr>
                <w:sz w:val="18"/>
                <w:szCs w:val="18"/>
              </w:rPr>
              <w:t>VISTO_2</w:t>
            </w:r>
          </w:p>
        </w:tc>
        <w:tc>
          <w:tcPr>
            <w:tcW w:w="0" w:type="auto"/>
            <w:vAlign w:val="center"/>
            <w:hideMark/>
          </w:tcPr>
          <w:p w14:paraId="5B35541B" w14:textId="77777777" w:rsidR="00F12282" w:rsidRPr="00F12282" w:rsidRDefault="00F12282" w:rsidP="00F12282">
            <w:pPr>
              <w:spacing w:after="80"/>
              <w:ind w:left="714"/>
              <w:jc w:val="both"/>
              <w:rPr>
                <w:sz w:val="18"/>
                <w:szCs w:val="18"/>
              </w:rPr>
            </w:pPr>
            <w:r w:rsidRPr="00F12282">
              <w:rPr>
                <w:sz w:val="18"/>
                <w:szCs w:val="18"/>
              </w:rPr>
              <w:t>Visto lo Statuto comunale vigente.</w:t>
            </w:r>
          </w:p>
        </w:tc>
      </w:tr>
      <w:tr w:rsidR="00F12282" w:rsidRPr="00F12282" w14:paraId="5D931D53" w14:textId="77777777" w:rsidTr="00F12282">
        <w:trPr>
          <w:tblCellSpacing w:w="15" w:type="dxa"/>
        </w:trPr>
        <w:tc>
          <w:tcPr>
            <w:tcW w:w="0" w:type="auto"/>
            <w:vAlign w:val="center"/>
            <w:hideMark/>
          </w:tcPr>
          <w:p w14:paraId="195DC029" w14:textId="77777777" w:rsidR="00F12282" w:rsidRPr="00F12282" w:rsidRDefault="00F12282" w:rsidP="00F12282">
            <w:pPr>
              <w:spacing w:after="80"/>
              <w:ind w:left="714"/>
              <w:jc w:val="both"/>
              <w:rPr>
                <w:sz w:val="18"/>
                <w:szCs w:val="18"/>
              </w:rPr>
            </w:pPr>
            <w:r w:rsidRPr="00F12282">
              <w:rPr>
                <w:sz w:val="18"/>
                <w:szCs w:val="18"/>
              </w:rPr>
              <w:t>ATTO_001</w:t>
            </w:r>
          </w:p>
        </w:tc>
        <w:tc>
          <w:tcPr>
            <w:tcW w:w="0" w:type="auto"/>
            <w:vAlign w:val="center"/>
            <w:hideMark/>
          </w:tcPr>
          <w:p w14:paraId="3CA1AFF9" w14:textId="77777777" w:rsidR="00F12282" w:rsidRPr="00F12282" w:rsidRDefault="00F12282" w:rsidP="00F12282">
            <w:pPr>
              <w:spacing w:after="80"/>
              <w:ind w:left="714"/>
              <w:jc w:val="both"/>
              <w:rPr>
                <w:sz w:val="18"/>
                <w:szCs w:val="18"/>
              </w:rPr>
            </w:pPr>
            <w:r w:rsidRPr="00F12282">
              <w:rPr>
                <w:sz w:val="18"/>
                <w:szCs w:val="18"/>
              </w:rPr>
              <w:t>4</w:t>
            </w:r>
          </w:p>
        </w:tc>
        <w:tc>
          <w:tcPr>
            <w:tcW w:w="0" w:type="auto"/>
            <w:vAlign w:val="center"/>
            <w:hideMark/>
          </w:tcPr>
          <w:p w14:paraId="21E8BD73" w14:textId="77777777" w:rsidR="00F12282" w:rsidRPr="00F12282" w:rsidRDefault="00F12282" w:rsidP="00F12282">
            <w:pPr>
              <w:spacing w:after="80"/>
              <w:ind w:left="714"/>
              <w:jc w:val="both"/>
              <w:rPr>
                <w:sz w:val="18"/>
                <w:szCs w:val="18"/>
              </w:rPr>
            </w:pPr>
            <w:r w:rsidRPr="00F12282">
              <w:rPr>
                <w:sz w:val="18"/>
                <w:szCs w:val="18"/>
              </w:rPr>
              <w:t>CONSIDERATO_1</w:t>
            </w:r>
          </w:p>
        </w:tc>
        <w:tc>
          <w:tcPr>
            <w:tcW w:w="0" w:type="auto"/>
            <w:vAlign w:val="center"/>
            <w:hideMark/>
          </w:tcPr>
          <w:p w14:paraId="78B89E05" w14:textId="77777777" w:rsidR="00F12282" w:rsidRPr="00F12282" w:rsidRDefault="00F12282" w:rsidP="00F12282">
            <w:pPr>
              <w:spacing w:after="80"/>
              <w:ind w:left="714"/>
              <w:jc w:val="both"/>
              <w:rPr>
                <w:sz w:val="18"/>
                <w:szCs w:val="18"/>
              </w:rPr>
            </w:pPr>
            <w:r w:rsidRPr="00F12282">
              <w:rPr>
                <w:sz w:val="18"/>
                <w:szCs w:val="18"/>
              </w:rPr>
              <w:t>Considerato che l’intervento risulta coerente con gli obiettivi di programmazione...</w:t>
            </w:r>
          </w:p>
        </w:tc>
      </w:tr>
      <w:tr w:rsidR="00F12282" w:rsidRPr="00F12282" w14:paraId="3FC20D82" w14:textId="77777777" w:rsidTr="00F12282">
        <w:trPr>
          <w:tblCellSpacing w:w="15" w:type="dxa"/>
        </w:trPr>
        <w:tc>
          <w:tcPr>
            <w:tcW w:w="0" w:type="auto"/>
            <w:vAlign w:val="center"/>
            <w:hideMark/>
          </w:tcPr>
          <w:p w14:paraId="6FD8EE90" w14:textId="77777777" w:rsidR="00F12282" w:rsidRPr="00F12282" w:rsidRDefault="00F12282" w:rsidP="00F12282">
            <w:pPr>
              <w:spacing w:after="80"/>
              <w:ind w:left="714"/>
              <w:jc w:val="both"/>
              <w:rPr>
                <w:sz w:val="18"/>
                <w:szCs w:val="18"/>
              </w:rPr>
            </w:pPr>
            <w:r w:rsidRPr="00F12282">
              <w:rPr>
                <w:sz w:val="18"/>
                <w:szCs w:val="18"/>
              </w:rPr>
              <w:t>ATTO_001</w:t>
            </w:r>
          </w:p>
        </w:tc>
        <w:tc>
          <w:tcPr>
            <w:tcW w:w="0" w:type="auto"/>
            <w:vAlign w:val="center"/>
            <w:hideMark/>
          </w:tcPr>
          <w:p w14:paraId="7044FC5A" w14:textId="77777777" w:rsidR="00F12282" w:rsidRPr="00F12282" w:rsidRDefault="00F12282" w:rsidP="00F12282">
            <w:pPr>
              <w:spacing w:after="80"/>
              <w:ind w:left="714"/>
              <w:jc w:val="both"/>
              <w:rPr>
                <w:sz w:val="18"/>
                <w:szCs w:val="18"/>
              </w:rPr>
            </w:pPr>
            <w:r w:rsidRPr="00F12282">
              <w:rPr>
                <w:sz w:val="18"/>
                <w:szCs w:val="18"/>
              </w:rPr>
              <w:t>5</w:t>
            </w:r>
          </w:p>
        </w:tc>
        <w:tc>
          <w:tcPr>
            <w:tcW w:w="0" w:type="auto"/>
            <w:vAlign w:val="center"/>
            <w:hideMark/>
          </w:tcPr>
          <w:p w14:paraId="2191F438" w14:textId="77777777" w:rsidR="00F12282" w:rsidRPr="00F12282" w:rsidRDefault="00F12282" w:rsidP="00F12282">
            <w:pPr>
              <w:spacing w:after="80"/>
              <w:ind w:left="714"/>
              <w:jc w:val="both"/>
              <w:rPr>
                <w:sz w:val="18"/>
                <w:szCs w:val="18"/>
              </w:rPr>
            </w:pPr>
            <w:r w:rsidRPr="00F12282">
              <w:rPr>
                <w:sz w:val="18"/>
                <w:szCs w:val="18"/>
              </w:rPr>
              <w:t>CONSIDERATO_2</w:t>
            </w:r>
          </w:p>
        </w:tc>
        <w:tc>
          <w:tcPr>
            <w:tcW w:w="0" w:type="auto"/>
            <w:vAlign w:val="center"/>
            <w:hideMark/>
          </w:tcPr>
          <w:p w14:paraId="7752D4FE" w14:textId="77777777" w:rsidR="00F12282" w:rsidRPr="00F12282" w:rsidRDefault="00F12282" w:rsidP="00F12282">
            <w:pPr>
              <w:spacing w:after="80"/>
              <w:ind w:left="714"/>
              <w:jc w:val="both"/>
              <w:rPr>
                <w:sz w:val="18"/>
                <w:szCs w:val="18"/>
              </w:rPr>
            </w:pPr>
            <w:r w:rsidRPr="00F12282">
              <w:rPr>
                <w:sz w:val="18"/>
                <w:szCs w:val="18"/>
              </w:rPr>
              <w:t>Considerato che il progetto preliminare è stato redatto dagli uffici tecnici competenti.</w:t>
            </w:r>
          </w:p>
        </w:tc>
      </w:tr>
    </w:tbl>
    <w:p w14:paraId="1BD36BC7" w14:textId="77777777" w:rsidR="00BA39B6" w:rsidRDefault="00BA39B6" w:rsidP="00DB4DB4">
      <w:pPr>
        <w:spacing w:after="80"/>
        <w:ind w:left="714"/>
        <w:jc w:val="both"/>
      </w:pPr>
    </w:p>
    <w:p w14:paraId="23974F0C" w14:textId="31B7A9B0" w:rsidR="009052AD" w:rsidRDefault="00DB4DB4" w:rsidP="00DB4DB4">
      <w:pPr>
        <w:spacing w:after="80"/>
        <w:jc w:val="both"/>
      </w:pPr>
      <w:r w:rsidRPr="00C20024">
        <w:rPr>
          <w:noProof/>
        </w:rPr>
        <w:drawing>
          <wp:anchor distT="0" distB="0" distL="114300" distR="114300" simplePos="0" relativeHeight="251658240" behindDoc="0" locked="0" layoutInCell="1" allowOverlap="1" wp14:anchorId="2229FF95" wp14:editId="78A10706">
            <wp:simplePos x="0" y="0"/>
            <wp:positionH relativeFrom="margin">
              <wp:posOffset>16510</wp:posOffset>
            </wp:positionH>
            <wp:positionV relativeFrom="paragraph">
              <wp:posOffset>899796</wp:posOffset>
            </wp:positionV>
            <wp:extent cx="6057900" cy="2374900"/>
            <wp:effectExtent l="0" t="0" r="0" b="6350"/>
            <wp:wrapNone/>
            <wp:docPr id="4375023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02370" name=""/>
                    <pic:cNvPicPr/>
                  </pic:nvPicPr>
                  <pic:blipFill rotWithShape="1">
                    <a:blip r:embed="rId9">
                      <a:extLst>
                        <a:ext uri="{28A0092B-C50C-407E-A947-70E740481C1C}">
                          <a14:useLocalDpi xmlns:a14="http://schemas.microsoft.com/office/drawing/2010/main" val="0"/>
                        </a:ext>
                      </a:extLst>
                    </a:blip>
                    <a:srcRect r="1017" b="20947"/>
                    <a:stretch>
                      <a:fillRect/>
                    </a:stretch>
                  </pic:blipFill>
                  <pic:spPr bwMode="auto">
                    <a:xfrm>
                      <a:off x="0" y="0"/>
                      <a:ext cx="605790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1921" w:rsidRPr="00E31921">
        <w:t>Una volta ottenuto un testo più pulito, le parti principali dell’atto ve</w:t>
      </w:r>
      <w:r w:rsidR="00E31921">
        <w:t>rrebbero inoltre</w:t>
      </w:r>
      <w:r w:rsidR="00E31921" w:rsidRPr="00E31921">
        <w:t xml:space="preserve"> </w:t>
      </w:r>
      <w:r w:rsidR="00E31921">
        <w:t>ri</w:t>
      </w:r>
      <w:r w:rsidR="00E31921" w:rsidRPr="00E31921">
        <w:t xml:space="preserve">organizzate in </w:t>
      </w:r>
      <w:proofErr w:type="spellStart"/>
      <w:r w:rsidR="00E31921" w:rsidRPr="00E31921">
        <w:t>Markdown</w:t>
      </w:r>
      <w:proofErr w:type="spellEnd"/>
      <w:r w:rsidR="00E31921" w:rsidRPr="00E31921">
        <w:t xml:space="preserve"> tramite titoli e sottotitoli. </w:t>
      </w:r>
      <w:proofErr w:type="gramStart"/>
      <w:r w:rsidR="009052AD">
        <w:t>Ad esempio</w:t>
      </w:r>
      <w:proofErr w:type="gramEnd"/>
      <w:r w:rsidR="00E31921" w:rsidRPr="00E31921">
        <w:t xml:space="preserve"> il documento può essere suddiviso in sezioni come </w:t>
      </w:r>
      <w:r w:rsidR="00E31921" w:rsidRPr="009052AD">
        <w:rPr>
          <w:i/>
          <w:iCs/>
        </w:rPr>
        <w:t>Intestazione, Narrativa, Dispositivo, Pareri</w:t>
      </w:r>
      <w:r w:rsidR="00A25637">
        <w:rPr>
          <w:i/>
          <w:iCs/>
        </w:rPr>
        <w:t xml:space="preserve"> </w:t>
      </w:r>
      <w:r w:rsidR="00E31921" w:rsidRPr="00E31921">
        <w:t>a seconda della struttura del PDF</w:t>
      </w:r>
      <w:r w:rsidR="00E11626">
        <w:t>:</w:t>
      </w:r>
    </w:p>
    <w:p w14:paraId="5B5DEF24" w14:textId="5816E827" w:rsidR="00DB4DB4" w:rsidRDefault="00DB4DB4" w:rsidP="00DB4DB4">
      <w:pPr>
        <w:spacing w:after="80"/>
        <w:jc w:val="both"/>
      </w:pPr>
    </w:p>
    <w:p w14:paraId="0D9FB164" w14:textId="7B777B07" w:rsidR="00DB4DB4" w:rsidRDefault="00DB4DB4" w:rsidP="00DB4DB4">
      <w:pPr>
        <w:spacing w:after="80"/>
        <w:jc w:val="both"/>
      </w:pPr>
    </w:p>
    <w:p w14:paraId="37F5747E" w14:textId="14E40106" w:rsidR="00DB4DB4" w:rsidRDefault="00DB4DB4" w:rsidP="00DB4DB4">
      <w:pPr>
        <w:spacing w:after="80"/>
        <w:jc w:val="both"/>
      </w:pPr>
    </w:p>
    <w:p w14:paraId="59EC8832" w14:textId="5ED107D3" w:rsidR="00DB4DB4" w:rsidRDefault="00DB4DB4" w:rsidP="00DB4DB4">
      <w:pPr>
        <w:spacing w:after="80"/>
        <w:jc w:val="both"/>
      </w:pPr>
    </w:p>
    <w:p w14:paraId="29497BEB" w14:textId="77777777" w:rsidR="00DB4DB4" w:rsidRDefault="00DB4DB4" w:rsidP="00DB4DB4">
      <w:pPr>
        <w:spacing w:after="80"/>
        <w:jc w:val="both"/>
      </w:pPr>
    </w:p>
    <w:p w14:paraId="09085D8A" w14:textId="77777777" w:rsidR="00DB4DB4" w:rsidRDefault="00DB4DB4" w:rsidP="00DB4DB4">
      <w:pPr>
        <w:spacing w:after="80"/>
        <w:jc w:val="both"/>
      </w:pPr>
    </w:p>
    <w:p w14:paraId="141DB1BC" w14:textId="77777777" w:rsidR="00DB4DB4" w:rsidRDefault="00DB4DB4" w:rsidP="00DB4DB4">
      <w:pPr>
        <w:spacing w:after="80"/>
        <w:jc w:val="both"/>
      </w:pPr>
    </w:p>
    <w:p w14:paraId="221E3FE3" w14:textId="77777777" w:rsidR="00DB4DB4" w:rsidRDefault="00DB4DB4" w:rsidP="00DB4DB4">
      <w:pPr>
        <w:spacing w:after="80"/>
        <w:ind w:left="714"/>
        <w:jc w:val="both"/>
      </w:pPr>
    </w:p>
    <w:p w14:paraId="544CBC8E" w14:textId="77777777" w:rsidR="00DB4DB4" w:rsidRDefault="00DB4DB4" w:rsidP="00DB4DB4">
      <w:pPr>
        <w:spacing w:after="80"/>
        <w:ind w:left="714"/>
        <w:jc w:val="both"/>
      </w:pPr>
    </w:p>
    <w:p w14:paraId="74437D20" w14:textId="20381C02" w:rsidR="001577B7" w:rsidRDefault="00E31921" w:rsidP="00DB4DB4">
      <w:pPr>
        <w:spacing w:after="80"/>
        <w:jc w:val="both"/>
        <w:rPr>
          <w:b/>
          <w:bCs/>
          <w:u w:val="single"/>
        </w:rPr>
      </w:pPr>
      <w:r w:rsidRPr="009052AD">
        <w:rPr>
          <w:b/>
          <w:bCs/>
          <w:u w:val="single"/>
        </w:rPr>
        <w:t>All’interno della sezione narrativa, i marker ricorrenti come Visto, Considerato, Premesso, Ritenuto e Delibera possono essere evidenziati come sottosezioni.</w:t>
      </w:r>
    </w:p>
    <w:p w14:paraId="21965B1F" w14:textId="6D07442D" w:rsidR="004F3117" w:rsidRPr="002B0FB4" w:rsidRDefault="004F3117" w:rsidP="00482A58">
      <w:pPr>
        <w:pStyle w:val="Paragrafoelenco"/>
        <w:ind w:left="1440"/>
        <w:rPr>
          <w:b/>
          <w:bCs/>
        </w:rPr>
      </w:pPr>
    </w:p>
    <w:p w14:paraId="3A382B71" w14:textId="257053F3" w:rsidR="00FA022D" w:rsidRPr="00482A58" w:rsidRDefault="00482A58" w:rsidP="00482A58">
      <w:pPr>
        <w:pStyle w:val="Paragrafoelenco"/>
        <w:numPr>
          <w:ilvl w:val="0"/>
          <w:numId w:val="19"/>
        </w:numPr>
        <w:spacing w:after="80"/>
      </w:pPr>
      <w:r>
        <w:rPr>
          <w:b/>
          <w:bCs/>
        </w:rPr>
        <w:t>Valutazione qualitativa della segmentazione.</w:t>
      </w:r>
    </w:p>
    <w:p w14:paraId="44FDE82E" w14:textId="77777777" w:rsidR="009009A7" w:rsidRPr="009009A7" w:rsidRDefault="009063A6" w:rsidP="009009A7">
      <w:pPr>
        <w:pStyle w:val="Paragrafoelenco"/>
        <w:numPr>
          <w:ilvl w:val="1"/>
          <w:numId w:val="31"/>
        </w:numPr>
        <w:spacing w:after="80"/>
        <w:jc w:val="both"/>
        <w:rPr>
          <w:rFonts w:asciiTheme="majorHAnsi" w:hAnsiTheme="majorHAnsi"/>
        </w:rPr>
      </w:pPr>
      <w:r>
        <w:rPr>
          <w:rFonts w:asciiTheme="majorHAnsi" w:hAnsiTheme="majorHAnsi"/>
        </w:rPr>
        <w:t>V</w:t>
      </w:r>
      <w:r w:rsidRPr="009063A6">
        <w:rPr>
          <w:rFonts w:asciiTheme="majorHAnsi" w:hAnsiTheme="majorHAnsi"/>
        </w:rPr>
        <w:t>alutazione della conservazione/ricostruzione dei blocchi strutturali dopo estrazione automatica del testo</w:t>
      </w:r>
      <w:r w:rsidR="00482A58" w:rsidRPr="00482A58">
        <w:rPr>
          <w:rFonts w:asciiTheme="majorHAnsi" w:hAnsiTheme="majorHAnsi"/>
        </w:rPr>
        <w:t xml:space="preserve">: </w:t>
      </w:r>
      <w:proofErr w:type="spellStart"/>
      <w:r w:rsidR="00482A58" w:rsidRPr="00482A58">
        <w:rPr>
          <w:rFonts w:asciiTheme="majorHAnsi" w:hAnsiTheme="majorHAnsi"/>
        </w:rPr>
        <w:t>precision</w:t>
      </w:r>
      <w:proofErr w:type="spellEnd"/>
      <w:r w:rsidR="00482A58" w:rsidRPr="00482A58">
        <w:rPr>
          <w:rFonts w:asciiTheme="majorHAnsi" w:hAnsiTheme="majorHAnsi"/>
        </w:rPr>
        <w:t>, recall e F1 sui confini di blocco. I</w:t>
      </w:r>
      <w:r w:rsidR="00482A58" w:rsidRPr="00482A58">
        <w:rPr>
          <w:rFonts w:asciiTheme="majorHAnsi" w:hAnsiTheme="majorHAnsi" w:cs="Arial"/>
        </w:rPr>
        <w:t>n questa fase non verrebbe adottata una classificazione nel senso utilizzato finora per la tassonomia, ma si valuterebbe la qualità della segmentazione automatica, cioè la capacità della procedura di suddividere correttamente il testo in blocchi narrativi rispetto a un’annotazione manuale di riferimento.</w:t>
      </w:r>
    </w:p>
    <w:p w14:paraId="1786DC80" w14:textId="77777777" w:rsidR="009009A7" w:rsidRDefault="009009A7" w:rsidP="009009A7">
      <w:pPr>
        <w:pStyle w:val="Paragrafoelenco"/>
        <w:spacing w:after="80"/>
        <w:ind w:left="1440"/>
        <w:jc w:val="both"/>
        <w:rPr>
          <w:rFonts w:asciiTheme="majorHAnsi" w:hAnsiTheme="majorHAnsi" w:cs="Arial"/>
        </w:rPr>
      </w:pPr>
    </w:p>
    <w:p w14:paraId="4DBB8E82" w14:textId="75F70E0B" w:rsidR="007646B5" w:rsidRDefault="009009A7" w:rsidP="009009A7">
      <w:pPr>
        <w:pStyle w:val="Paragrafoelenco"/>
        <w:spacing w:after="80"/>
        <w:ind w:left="1440"/>
        <w:jc w:val="both"/>
        <w:rPr>
          <w:rFonts w:asciiTheme="majorHAnsi" w:hAnsiTheme="majorHAnsi"/>
        </w:rPr>
      </w:pPr>
      <w:r w:rsidRPr="009009A7">
        <w:rPr>
          <w:rFonts w:asciiTheme="majorHAnsi" w:hAnsiTheme="majorHAnsi"/>
        </w:rPr>
        <w:t xml:space="preserve">Si confrontano due modalità di estrazione offerte da </w:t>
      </w:r>
      <w:proofErr w:type="spellStart"/>
      <w:r w:rsidRPr="009009A7">
        <w:rPr>
          <w:rFonts w:asciiTheme="majorHAnsi" w:hAnsiTheme="majorHAnsi"/>
        </w:rPr>
        <w:t>Docling</w:t>
      </w:r>
      <w:proofErr w:type="spellEnd"/>
      <w:r w:rsidRPr="009009A7">
        <w:rPr>
          <w:rFonts w:asciiTheme="majorHAnsi" w:hAnsiTheme="majorHAnsi"/>
        </w:rPr>
        <w:t xml:space="preserve">: l’esportazione in </w:t>
      </w:r>
      <w:proofErr w:type="spellStart"/>
      <w:r w:rsidRPr="009009A7">
        <w:rPr>
          <w:rFonts w:asciiTheme="majorHAnsi" w:hAnsiTheme="majorHAnsi"/>
        </w:rPr>
        <w:t>Markdown</w:t>
      </w:r>
      <w:proofErr w:type="spellEnd"/>
      <w:r w:rsidRPr="009009A7">
        <w:rPr>
          <w:rFonts w:asciiTheme="majorHAnsi" w:hAnsiTheme="majorHAnsi"/>
        </w:rPr>
        <w:t xml:space="preserve"> e l’esportazione in JSON strutturato. Il confronto mira a verificare quale rappresentazione consenta una migliore ricostruzione dei blocchi narrativi dell’atto, considerando completezza del testo, conservazione dell’ordine, separazione dei blocchi, rumore residuo e riconoscibilità dei marcatori strutturali</w:t>
      </w:r>
      <w:r w:rsidR="003E146B">
        <w:rPr>
          <w:rFonts w:asciiTheme="majorHAnsi" w:hAnsiTheme="majorHAnsi"/>
        </w:rPr>
        <w:t>.</w:t>
      </w:r>
    </w:p>
    <w:p w14:paraId="13D3B8F3" w14:textId="77777777" w:rsidR="003E146B" w:rsidRDefault="003E146B" w:rsidP="009009A7">
      <w:pPr>
        <w:pStyle w:val="Paragrafoelenco"/>
        <w:spacing w:after="80"/>
        <w:ind w:left="1440"/>
        <w:jc w:val="both"/>
        <w:rPr>
          <w:rFonts w:asciiTheme="majorHAnsi" w:hAnsiTheme="majorHAnsi"/>
        </w:rPr>
      </w:pPr>
    </w:p>
    <w:p w14:paraId="10A01632" w14:textId="43BFF193" w:rsidR="003E146B" w:rsidRDefault="003E146B" w:rsidP="009009A7">
      <w:pPr>
        <w:pStyle w:val="Paragrafoelenco"/>
        <w:spacing w:after="80"/>
        <w:ind w:left="1440"/>
        <w:jc w:val="both"/>
        <w:rPr>
          <w:rFonts w:asciiTheme="majorHAnsi" w:hAnsiTheme="majorHAnsi"/>
        </w:rPr>
      </w:pPr>
      <w:r w:rsidRPr="003E146B">
        <w:rPr>
          <w:rFonts w:asciiTheme="majorHAnsi" w:hAnsiTheme="majorHAnsi"/>
        </w:rPr>
        <w:t>Confrontarli serve a capire quale output sia più adatto all’estrazione dei blocchi narrativi degli atti amministrativi.</w:t>
      </w:r>
    </w:p>
    <w:p w14:paraId="10894A89" w14:textId="77777777" w:rsidR="00021DBD" w:rsidRDefault="00021DBD" w:rsidP="00021DBD">
      <w:pPr>
        <w:pStyle w:val="Paragrafoelenco"/>
        <w:spacing w:after="80"/>
        <w:ind w:left="1440"/>
        <w:jc w:val="both"/>
        <w:rPr>
          <w:rFonts w:asciiTheme="majorHAnsi" w:hAnsiTheme="majorHAnsi"/>
          <w:b/>
          <w:bCs/>
        </w:rPr>
      </w:pPr>
    </w:p>
    <w:p w14:paraId="39E5B4E2" w14:textId="3FDA6F73" w:rsidR="00021DBD" w:rsidRPr="00021DBD" w:rsidRDefault="00021DBD" w:rsidP="00021DBD">
      <w:pPr>
        <w:pStyle w:val="Paragrafoelenco"/>
        <w:spacing w:after="80"/>
        <w:ind w:left="1440"/>
        <w:jc w:val="both"/>
        <w:rPr>
          <w:rFonts w:asciiTheme="majorHAnsi" w:hAnsiTheme="majorHAnsi"/>
        </w:rPr>
      </w:pPr>
      <w:r w:rsidRPr="00021DBD">
        <w:rPr>
          <w:rFonts w:asciiTheme="majorHAnsi" w:hAnsiTheme="majorHAnsi"/>
          <w:b/>
          <w:bCs/>
        </w:rPr>
        <w:t>è meglio farlo come script a parte</w:t>
      </w:r>
      <w:r w:rsidRPr="00021DBD">
        <w:rPr>
          <w:rFonts w:asciiTheme="majorHAnsi" w:hAnsiTheme="majorHAnsi"/>
        </w:rPr>
        <w:t xml:space="preserve"> e non farlo incidere direttamente sul dataset principale.</w:t>
      </w:r>
      <w:r>
        <w:rPr>
          <w:rFonts w:asciiTheme="majorHAnsi" w:hAnsiTheme="majorHAnsi"/>
        </w:rPr>
        <w:t xml:space="preserve"> Va trattato </w:t>
      </w:r>
      <w:r w:rsidRPr="00021DBD">
        <w:rPr>
          <w:rFonts w:asciiTheme="majorHAnsi" w:hAnsiTheme="majorHAnsi"/>
        </w:rPr>
        <w:t xml:space="preserve">come uno script di </w:t>
      </w:r>
      <w:r w:rsidRPr="00021DBD">
        <w:rPr>
          <w:rFonts w:asciiTheme="majorHAnsi" w:hAnsiTheme="majorHAnsi"/>
          <w:b/>
          <w:bCs/>
        </w:rPr>
        <w:t>esperimento/audit metodologico</w:t>
      </w:r>
    </w:p>
    <w:p w14:paraId="2B689780" w14:textId="77777777" w:rsidR="00021DBD" w:rsidRPr="003B06D4" w:rsidRDefault="00021DBD" w:rsidP="003B06D4">
      <w:pPr>
        <w:spacing w:after="80"/>
        <w:jc w:val="both"/>
        <w:rPr>
          <w:rFonts w:asciiTheme="majorHAnsi" w:hAnsiTheme="majorHAnsi"/>
        </w:rPr>
      </w:pPr>
    </w:p>
    <w:p w14:paraId="606A2B3F" w14:textId="77777777" w:rsidR="00482A58" w:rsidRPr="009009A7" w:rsidRDefault="00482A58" w:rsidP="009009A7">
      <w:pPr>
        <w:spacing w:after="80"/>
        <w:jc w:val="both"/>
        <w:rPr>
          <w:rFonts w:asciiTheme="majorHAnsi" w:hAnsiTheme="majorHAnsi"/>
        </w:rPr>
      </w:pPr>
    </w:p>
    <w:p w14:paraId="495429C0" w14:textId="4F871523" w:rsidR="002B0FB4" w:rsidRPr="00FA022D" w:rsidRDefault="00482A58" w:rsidP="00482A58">
      <w:pPr>
        <w:pStyle w:val="Paragrafoelenco"/>
        <w:numPr>
          <w:ilvl w:val="0"/>
          <w:numId w:val="19"/>
        </w:numPr>
        <w:spacing w:after="80"/>
        <w:jc w:val="both"/>
      </w:pPr>
      <w:r w:rsidRPr="002B0FB4">
        <w:rPr>
          <w:b/>
          <w:bCs/>
        </w:rPr>
        <w:t>Analisi statistica delle sequenze</w:t>
      </w:r>
    </w:p>
    <w:p w14:paraId="17E75922" w14:textId="27B4910C" w:rsidR="00FA022D" w:rsidRPr="00FA022D" w:rsidRDefault="002622CA" w:rsidP="00B16B7D">
      <w:pPr>
        <w:numPr>
          <w:ilvl w:val="0"/>
          <w:numId w:val="23"/>
        </w:numPr>
        <w:jc w:val="both"/>
      </w:pPr>
      <w:r>
        <w:t>Confrontare le f</w:t>
      </w:r>
      <w:r w:rsidR="00482A58">
        <w:t>r</w:t>
      </w:r>
      <w:r w:rsidR="00FA022D" w:rsidRPr="00FA022D">
        <w:t>equenz</w:t>
      </w:r>
      <w:r>
        <w:t>e</w:t>
      </w:r>
      <w:r w:rsidR="00FA022D" w:rsidRPr="00FA022D">
        <w:t xml:space="preserve"> dei diversi tipi di blocco e della loro posizione tipica nel documento.</w:t>
      </w:r>
    </w:p>
    <w:p w14:paraId="7B21583B" w14:textId="217A1C30" w:rsidR="001F6D3C" w:rsidRPr="00FA022D" w:rsidRDefault="00FA022D" w:rsidP="00B16B7D">
      <w:pPr>
        <w:numPr>
          <w:ilvl w:val="0"/>
          <w:numId w:val="23"/>
        </w:numPr>
        <w:jc w:val="both"/>
      </w:pPr>
      <w:r w:rsidRPr="00FA022D">
        <w:t>Percentuale di delibere che seguono una struttura “</w:t>
      </w:r>
      <w:proofErr w:type="gramStart"/>
      <w:r w:rsidRPr="00FA022D">
        <w:t>standard”</w:t>
      </w:r>
      <w:r w:rsidR="001F6D3C">
        <w:t xml:space="preserve"> </w:t>
      </w:r>
      <w:r w:rsidRPr="00FA022D">
        <w:t xml:space="preserve"> vs.</w:t>
      </w:r>
      <w:proofErr w:type="gramEnd"/>
      <w:r w:rsidRPr="00FA022D">
        <w:t xml:space="preserve"> con deviazioni (</w:t>
      </w:r>
      <w:r w:rsidRPr="001F6D3C">
        <w:rPr>
          <w:i/>
          <w:iCs/>
        </w:rPr>
        <w:t>es. Visti spezzati, inversioni Visto/Considerato</w:t>
      </w:r>
      <w:r w:rsidRPr="00FA022D">
        <w:t>).</w:t>
      </w:r>
    </w:p>
    <w:p w14:paraId="343207E2" w14:textId="77777777" w:rsidR="00BB6E80" w:rsidRDefault="00BB6E80" w:rsidP="00BB6E80"/>
    <w:p w14:paraId="0D24F66F" w14:textId="2516A4B2" w:rsidR="00FA022D" w:rsidRPr="00964FD0" w:rsidRDefault="00BB6E80" w:rsidP="004D670C">
      <w:r w:rsidRPr="00AD7F73">
        <w:rPr>
          <w:b/>
          <w:bCs/>
          <w:sz w:val="32"/>
          <w:szCs w:val="32"/>
        </w:rPr>
        <w:t>Parte</w:t>
      </w:r>
      <w:r>
        <w:rPr>
          <w:b/>
          <w:bCs/>
          <w:sz w:val="32"/>
          <w:szCs w:val="32"/>
        </w:rPr>
        <w:t xml:space="preserve"> di Network Science </w:t>
      </w:r>
      <w:r w:rsidR="00FA022D" w:rsidRPr="00FA022D">
        <w:br/>
      </w:r>
      <w:r w:rsidR="0075542C">
        <w:t xml:space="preserve">Una volta ottenuto un dataset consistente, </w:t>
      </w:r>
      <w:r w:rsidR="00ED5604">
        <w:t>consider</w:t>
      </w:r>
      <w:r w:rsidR="004F3117">
        <w:t>er</w:t>
      </w:r>
      <w:r w:rsidR="00ED5604">
        <w:t xml:space="preserve">ei le </w:t>
      </w:r>
      <w:r w:rsidR="00FA022D" w:rsidRPr="00FA022D">
        <w:t xml:space="preserve">sequenze annotate </w:t>
      </w:r>
      <w:r w:rsidR="00ED5604">
        <w:t xml:space="preserve">e tenterei di </w:t>
      </w:r>
      <w:proofErr w:type="gramStart"/>
      <w:r w:rsidR="00ED5604">
        <w:t xml:space="preserve">creare </w:t>
      </w:r>
      <w:r w:rsidR="00FA022D" w:rsidRPr="00FA022D">
        <w:t xml:space="preserve"> </w:t>
      </w:r>
      <w:r w:rsidR="00ED5604">
        <w:t>delle</w:t>
      </w:r>
      <w:proofErr w:type="gramEnd"/>
      <w:r w:rsidR="00ED5604">
        <w:t xml:space="preserve"> </w:t>
      </w:r>
      <w:r w:rsidR="00FA022D" w:rsidRPr="00FA022D">
        <w:t> </w:t>
      </w:r>
      <w:r w:rsidR="00FA022D" w:rsidRPr="00FA022D">
        <w:rPr>
          <w:b/>
          <w:bCs/>
        </w:rPr>
        <w:t>reti di transizioni narrative</w:t>
      </w:r>
      <w:r w:rsidR="00FA022D" w:rsidRPr="00FA022D">
        <w:t>, per studiare in modo strutturale come si organizza (e si disorganizza) la narrativa amministrativa</w:t>
      </w:r>
      <w:r w:rsidR="00B61946">
        <w:t>:</w:t>
      </w:r>
    </w:p>
    <w:p w14:paraId="084D54F5" w14:textId="77777777" w:rsidR="00482A58" w:rsidRDefault="00B61946" w:rsidP="00B61946">
      <w:r w:rsidRPr="00B61946">
        <w:t>Esempio</w:t>
      </w:r>
    </w:p>
    <w:p w14:paraId="240ADBA2" w14:textId="2EE3D31F" w:rsidR="00482A58" w:rsidRDefault="00B61946" w:rsidP="00B61946">
      <w:r w:rsidRPr="00B61946">
        <w:lastRenderedPageBreak/>
        <w:t>una delibera ha questa sequenza</w:t>
      </w:r>
      <w:r w:rsidR="00482A58">
        <w:t>:</w:t>
      </w:r>
    </w:p>
    <w:p w14:paraId="6EBF3130" w14:textId="18984139" w:rsidR="004F3117" w:rsidRPr="004F3117" w:rsidRDefault="004F3117" w:rsidP="00B61946">
      <w:pPr>
        <w:rPr>
          <w:rFonts w:ascii="Courier New" w:hAnsi="Courier New" w:cs="Courier New"/>
          <w:i/>
          <w:iCs/>
          <w:sz w:val="16"/>
          <w:szCs w:val="16"/>
        </w:rPr>
      </w:pPr>
      <w:r>
        <w:t xml:space="preserve"> </w:t>
      </w:r>
      <w:r w:rsidR="00B61946" w:rsidRPr="00B61946">
        <w:rPr>
          <w:rFonts w:ascii="Courier New" w:hAnsi="Courier New" w:cs="Courier New"/>
          <w:i/>
          <w:iCs/>
          <w:sz w:val="16"/>
          <w:szCs w:val="16"/>
        </w:rPr>
        <w:t>PREMESSO_1 → VISTO_1 → VISTO_2 → CONSIDERATO_1 → DELIBERA_1</w:t>
      </w:r>
    </w:p>
    <w:p w14:paraId="57AE0F5A" w14:textId="0B41224D" w:rsidR="0071126C" w:rsidRDefault="00B61946" w:rsidP="00FA022D">
      <w:r w:rsidRPr="00B61946">
        <w:t xml:space="preserve">Da questa sequenza </w:t>
      </w:r>
      <w:r w:rsidR="00482A58">
        <w:t>si potrebbe costruire una rete con:</w:t>
      </w:r>
    </w:p>
    <w:p w14:paraId="4FE3DA07" w14:textId="5092D0C2" w:rsidR="0071126C" w:rsidRDefault="00B61946" w:rsidP="00964FD0">
      <w:pPr>
        <w:pStyle w:val="Paragrafoelenco"/>
        <w:numPr>
          <w:ilvl w:val="0"/>
          <w:numId w:val="28"/>
        </w:numPr>
      </w:pPr>
      <w:r w:rsidRPr="00964FD0">
        <w:rPr>
          <w:b/>
          <w:bCs/>
        </w:rPr>
        <w:t>nodi</w:t>
      </w:r>
      <w:r w:rsidRPr="00B61946">
        <w:t xml:space="preserve"> = blocchi narrativi</w:t>
      </w:r>
      <w:r w:rsidR="0071126C">
        <w:t xml:space="preserve"> </w:t>
      </w:r>
      <w:r w:rsidR="0071126C" w:rsidRPr="00FA022D">
        <w:t>(</w:t>
      </w:r>
      <w:r w:rsidR="0071126C" w:rsidRPr="00964FD0">
        <w:rPr>
          <w:i/>
          <w:iCs/>
        </w:rPr>
        <w:t xml:space="preserve">VISTO, CONSIDERATO, PREMESSO, RITENUTO, DELIBERA, </w:t>
      </w:r>
      <w:proofErr w:type="gramStart"/>
      <w:r w:rsidR="0071126C" w:rsidRPr="00964FD0">
        <w:rPr>
          <w:i/>
          <w:iCs/>
        </w:rPr>
        <w:t>e</w:t>
      </w:r>
      <w:r w:rsidR="004F3117" w:rsidRPr="00964FD0">
        <w:rPr>
          <w:i/>
          <w:iCs/>
        </w:rPr>
        <w:t>t</w:t>
      </w:r>
      <w:r w:rsidR="0071126C" w:rsidRPr="00964FD0">
        <w:rPr>
          <w:i/>
          <w:iCs/>
        </w:rPr>
        <w:t>c</w:t>
      </w:r>
      <w:r w:rsidR="00964FD0">
        <w:rPr>
          <w:i/>
          <w:iCs/>
        </w:rPr>
        <w:t>.</w:t>
      </w:r>
      <w:r w:rsidR="0071126C" w:rsidRPr="00FA022D">
        <w:t>.</w:t>
      </w:r>
      <w:proofErr w:type="gramEnd"/>
      <w:r w:rsidR="0071126C" w:rsidRPr="00FA022D">
        <w:t>)</w:t>
      </w:r>
    </w:p>
    <w:p w14:paraId="701A4A38" w14:textId="2B267346" w:rsidR="0071126C" w:rsidRDefault="00B61946" w:rsidP="00964FD0">
      <w:pPr>
        <w:pStyle w:val="Paragrafoelenco"/>
        <w:numPr>
          <w:ilvl w:val="0"/>
          <w:numId w:val="28"/>
        </w:numPr>
      </w:pPr>
      <w:r w:rsidRPr="00964FD0">
        <w:rPr>
          <w:b/>
          <w:bCs/>
        </w:rPr>
        <w:t xml:space="preserve">archi </w:t>
      </w:r>
      <w:r w:rsidRPr="00B61946">
        <w:t>= passaggi da un blocco al successivo</w:t>
      </w:r>
      <w:r w:rsidR="00FA022D" w:rsidRPr="00FA022D">
        <w:t xml:space="preserve"> </w:t>
      </w:r>
      <w:r w:rsidR="00BC4724">
        <w:t xml:space="preserve">(generale non specifico </w:t>
      </w:r>
      <w:r w:rsidR="00B831F3">
        <w:t>es:” visto” non “visto_2”</w:t>
      </w:r>
      <w:r w:rsidR="00FA022D" w:rsidRPr="00FA022D">
        <w:t xml:space="preserve"> osservat</w:t>
      </w:r>
      <w:r w:rsidR="0071126C">
        <w:t>o</w:t>
      </w:r>
      <w:r w:rsidR="00FA022D" w:rsidRPr="00FA022D">
        <w:t xml:space="preserve"> nelle delibere (es. da </w:t>
      </w:r>
      <w:r w:rsidR="00FA022D" w:rsidRPr="00964FD0">
        <w:rPr>
          <w:i/>
          <w:iCs/>
        </w:rPr>
        <w:t>VISTO a CONSIDERATO, da CONSIDERATO </w:t>
      </w:r>
      <w:proofErr w:type="spellStart"/>
      <w:r w:rsidR="00FA022D" w:rsidRPr="00964FD0">
        <w:rPr>
          <w:i/>
          <w:iCs/>
        </w:rPr>
        <w:t>a</w:t>
      </w:r>
      <w:proofErr w:type="spellEnd"/>
      <w:r w:rsidR="00FA022D" w:rsidRPr="00964FD0">
        <w:rPr>
          <w:i/>
          <w:iCs/>
        </w:rPr>
        <w:t> VISTO</w:t>
      </w:r>
      <w:r w:rsidR="00FA022D" w:rsidRPr="00FA022D">
        <w:t>), pesati in base alla frequenza.</w:t>
      </w:r>
    </w:p>
    <w:p w14:paraId="4D1943F0" w14:textId="516A0CC0" w:rsidR="00707458" w:rsidRDefault="00707458" w:rsidP="00B16B7D">
      <w:pPr>
        <w:jc w:val="both"/>
      </w:pPr>
      <w:r>
        <w:t>Un</w:t>
      </w:r>
      <w:r w:rsidR="004D670C">
        <w:t xml:space="preserve"> primo approccio consisterebbe nel calcolo delle misure di similarità</w:t>
      </w:r>
      <w:r w:rsidR="00B16B7D">
        <w:t xml:space="preserve">, in quanto </w:t>
      </w:r>
      <w:r w:rsidRPr="00707458">
        <w:t>permett</w:t>
      </w:r>
      <w:r w:rsidR="00B16B7D">
        <w:t>erebbero</w:t>
      </w:r>
      <w:r w:rsidRPr="00707458">
        <w:t xml:space="preserve"> di individuare </w:t>
      </w:r>
      <w:r w:rsidRPr="004D670C">
        <w:rPr>
          <w:b/>
          <w:bCs/>
        </w:rPr>
        <w:t>quali blocchi assumono un ruolo più rilevante nella struttura narrativ</w:t>
      </w:r>
      <w:r w:rsidRPr="00CA181C">
        <w:rPr>
          <w:b/>
          <w:bCs/>
        </w:rPr>
        <w:t>a</w:t>
      </w:r>
      <w:r w:rsidR="004D670C">
        <w:t xml:space="preserve">: un </w:t>
      </w:r>
      <w:r w:rsidRPr="00707458">
        <w:t>nodo con alta centralità può rappresentare un blocco che compare frequentemente, che collega sezioni diverse dell’atto o che si trova spesso in posizioni di passaggio tra presupposti, motivazioni e dispositivo finale.</w:t>
      </w:r>
    </w:p>
    <w:p w14:paraId="5512B5A4" w14:textId="77777777" w:rsidR="00482A58" w:rsidRPr="00707458" w:rsidRDefault="00482A58" w:rsidP="00B16B7D">
      <w:pPr>
        <w:jc w:val="both"/>
      </w:pPr>
    </w:p>
    <w:p w14:paraId="68F6B0E0" w14:textId="77777777" w:rsidR="00707458" w:rsidRPr="004D670C" w:rsidRDefault="00707458" w:rsidP="00707458">
      <w:pPr>
        <w:rPr>
          <w:rFonts w:ascii="Courier New" w:hAnsi="Courier New" w:cs="Courier New"/>
          <w:sz w:val="20"/>
          <w:szCs w:val="20"/>
        </w:rPr>
      </w:pPr>
      <w:r w:rsidRPr="004D670C">
        <w:rPr>
          <w:rFonts w:ascii="Courier New" w:hAnsi="Courier New" w:cs="Courier New"/>
          <w:sz w:val="20"/>
          <w:szCs w:val="20"/>
        </w:rPr>
        <w:t xml:space="preserve">degree </w:t>
      </w:r>
      <w:proofErr w:type="spellStart"/>
      <w:r w:rsidRPr="004D670C">
        <w:rPr>
          <w:rFonts w:ascii="Courier New" w:hAnsi="Courier New" w:cs="Courier New"/>
          <w:sz w:val="20"/>
          <w:szCs w:val="20"/>
        </w:rPr>
        <w:t>centrality</w:t>
      </w:r>
      <w:proofErr w:type="spellEnd"/>
      <w:r w:rsidRPr="004D670C">
        <w:rPr>
          <w:rFonts w:ascii="Courier New" w:hAnsi="Courier New" w:cs="Courier New"/>
          <w:sz w:val="20"/>
          <w:szCs w:val="20"/>
        </w:rPr>
        <w:t xml:space="preserve"> = </w:t>
      </w:r>
      <w:r w:rsidRPr="004D670C">
        <w:rPr>
          <w:rFonts w:ascii="Arial" w:hAnsi="Arial" w:cs="Arial"/>
          <w:sz w:val="20"/>
          <w:szCs w:val="20"/>
        </w:rPr>
        <w:t>quali blocchi hanno più collegamenti</w:t>
      </w:r>
    </w:p>
    <w:p w14:paraId="5AEC6554" w14:textId="77777777" w:rsidR="00707458" w:rsidRPr="004D670C" w:rsidRDefault="00707458" w:rsidP="00707458">
      <w:pPr>
        <w:rPr>
          <w:rFonts w:ascii="Arial" w:hAnsi="Arial" w:cs="Arial"/>
          <w:sz w:val="20"/>
          <w:szCs w:val="20"/>
        </w:rPr>
      </w:pPr>
      <w:proofErr w:type="spellStart"/>
      <w:r w:rsidRPr="004D670C">
        <w:rPr>
          <w:rFonts w:ascii="Courier New" w:hAnsi="Courier New" w:cs="Courier New"/>
          <w:sz w:val="20"/>
          <w:szCs w:val="20"/>
        </w:rPr>
        <w:t>betweenness</w:t>
      </w:r>
      <w:proofErr w:type="spellEnd"/>
      <w:r w:rsidRPr="004D670C">
        <w:rPr>
          <w:rFonts w:ascii="Courier New" w:hAnsi="Courier New" w:cs="Courier New"/>
          <w:sz w:val="20"/>
          <w:szCs w:val="20"/>
        </w:rPr>
        <w:t xml:space="preserve"> </w:t>
      </w:r>
      <w:proofErr w:type="spellStart"/>
      <w:r w:rsidRPr="004D670C">
        <w:rPr>
          <w:rFonts w:ascii="Courier New" w:hAnsi="Courier New" w:cs="Courier New"/>
          <w:sz w:val="20"/>
          <w:szCs w:val="20"/>
        </w:rPr>
        <w:t>centrality</w:t>
      </w:r>
      <w:proofErr w:type="spellEnd"/>
      <w:r w:rsidRPr="004D670C">
        <w:rPr>
          <w:rFonts w:ascii="Courier New" w:hAnsi="Courier New" w:cs="Courier New"/>
          <w:sz w:val="20"/>
          <w:szCs w:val="20"/>
        </w:rPr>
        <w:t xml:space="preserve"> = </w:t>
      </w:r>
      <w:r w:rsidRPr="004D670C">
        <w:rPr>
          <w:rFonts w:ascii="Arial" w:hAnsi="Arial" w:cs="Arial"/>
          <w:sz w:val="20"/>
          <w:szCs w:val="20"/>
        </w:rPr>
        <w:t>quali blocchi fanno da ponte tra parti diverse</w:t>
      </w:r>
    </w:p>
    <w:p w14:paraId="39F82D32" w14:textId="77777777" w:rsidR="00707458" w:rsidRDefault="00707458" w:rsidP="00707458">
      <w:pPr>
        <w:rPr>
          <w:rFonts w:ascii="Arial" w:hAnsi="Arial" w:cs="Arial"/>
          <w:sz w:val="20"/>
          <w:szCs w:val="20"/>
        </w:rPr>
      </w:pPr>
      <w:proofErr w:type="spellStart"/>
      <w:r w:rsidRPr="004D670C">
        <w:rPr>
          <w:rFonts w:ascii="Courier New" w:hAnsi="Courier New" w:cs="Courier New"/>
          <w:sz w:val="20"/>
          <w:szCs w:val="20"/>
        </w:rPr>
        <w:t>weighted</w:t>
      </w:r>
      <w:proofErr w:type="spellEnd"/>
      <w:r w:rsidRPr="004D670C">
        <w:rPr>
          <w:rFonts w:ascii="Courier New" w:hAnsi="Courier New" w:cs="Courier New"/>
          <w:sz w:val="20"/>
          <w:szCs w:val="20"/>
        </w:rPr>
        <w:t xml:space="preserve"> degree = </w:t>
      </w:r>
      <w:r w:rsidRPr="004D670C">
        <w:rPr>
          <w:rFonts w:ascii="Arial" w:hAnsi="Arial" w:cs="Arial"/>
          <w:sz w:val="20"/>
          <w:szCs w:val="20"/>
        </w:rPr>
        <w:t>quali transizioni coinvolgono più spesso un blocco</w:t>
      </w:r>
    </w:p>
    <w:p w14:paraId="2BE4142A" w14:textId="77777777" w:rsidR="00482A58" w:rsidRPr="004D670C" w:rsidRDefault="00482A58" w:rsidP="00707458">
      <w:pPr>
        <w:rPr>
          <w:rFonts w:ascii="Arial" w:hAnsi="Arial" w:cs="Arial"/>
          <w:sz w:val="20"/>
          <w:szCs w:val="20"/>
        </w:rPr>
      </w:pPr>
    </w:p>
    <w:p w14:paraId="00EA9D4D" w14:textId="77777777" w:rsidR="00707458" w:rsidRPr="00707458" w:rsidRDefault="00707458" w:rsidP="00707458">
      <w:r w:rsidRPr="00707458">
        <w:rPr>
          <w:b/>
          <w:bCs/>
        </w:rPr>
        <w:t>Sequenze Tipiche</w:t>
      </w:r>
    </w:p>
    <w:p w14:paraId="43A1470C" w14:textId="77777777" w:rsidR="00707458" w:rsidRDefault="00707458" w:rsidP="00B16B7D">
      <w:pPr>
        <w:jc w:val="both"/>
      </w:pPr>
      <w:r w:rsidRPr="00707458">
        <w:t xml:space="preserve">Le sequenze tipiche possono essere individuate osservando le transizioni più frequenti o i pattern ricorrenti di blocchi. In questo senso, strumenti come </w:t>
      </w:r>
      <w:r w:rsidRPr="004D670C">
        <w:rPr>
          <w:b/>
          <w:bCs/>
        </w:rPr>
        <w:t xml:space="preserve">market basket </w:t>
      </w:r>
      <w:proofErr w:type="spellStart"/>
      <w:r w:rsidRPr="004D670C">
        <w:rPr>
          <w:b/>
          <w:bCs/>
        </w:rPr>
        <w:t>analysis</w:t>
      </w:r>
      <w:proofErr w:type="spellEnd"/>
      <w:r w:rsidRPr="004D670C">
        <w:rPr>
          <w:b/>
          <w:bCs/>
        </w:rPr>
        <w:t xml:space="preserve"> e regole di associazione</w:t>
      </w:r>
      <w:r w:rsidRPr="00707458">
        <w:t xml:space="preserve"> possono essere usati per verificare quali blocchi tendono a comparire insieme o in successione.</w:t>
      </w:r>
    </w:p>
    <w:p w14:paraId="558F3549" w14:textId="77777777" w:rsidR="00707458" w:rsidRDefault="00707458" w:rsidP="00FA022D"/>
    <w:p w14:paraId="71E79BCB" w14:textId="1E28979E" w:rsidR="004D670C" w:rsidRDefault="004D670C" w:rsidP="00FA022D">
      <w:r>
        <w:rPr>
          <w:b/>
          <w:bCs/>
          <w:sz w:val="32"/>
          <w:szCs w:val="32"/>
        </w:rPr>
        <w:t>Seconda d</w:t>
      </w:r>
      <w:r w:rsidRPr="00AD7F73">
        <w:rPr>
          <w:b/>
          <w:bCs/>
          <w:sz w:val="32"/>
          <w:szCs w:val="32"/>
        </w:rPr>
        <w:t xml:space="preserve">omanda di </w:t>
      </w:r>
      <w:r>
        <w:rPr>
          <w:b/>
          <w:bCs/>
          <w:sz w:val="32"/>
          <w:szCs w:val="32"/>
        </w:rPr>
        <w:t>r</w:t>
      </w:r>
      <w:r w:rsidRPr="00AD7F73">
        <w:rPr>
          <w:b/>
          <w:bCs/>
          <w:sz w:val="32"/>
          <w:szCs w:val="32"/>
        </w:rPr>
        <w:t>icerca</w:t>
      </w:r>
    </w:p>
    <w:p w14:paraId="42A7770F" w14:textId="3D2F1BDE" w:rsidR="00654DDC" w:rsidRPr="00654DDC" w:rsidRDefault="00654DDC" w:rsidP="00654DDC">
      <w:pPr>
        <w:rPr>
          <w:b/>
          <w:bCs/>
        </w:rPr>
      </w:pPr>
      <w:r>
        <w:rPr>
          <w:b/>
          <w:bCs/>
        </w:rPr>
        <w:t>‘</w:t>
      </w:r>
      <w:r w:rsidRPr="00654DDC">
        <w:rPr>
          <w:b/>
          <w:bCs/>
        </w:rPr>
        <w:t>In che misura i riferimenti normativi presenti nella narrativa degli atti amministrativi formano pattern di co-occorrenza riconducibili a specifici ambiti tematici o funzionali?</w:t>
      </w:r>
      <w:r>
        <w:rPr>
          <w:b/>
          <w:bCs/>
        </w:rPr>
        <w:t>’</w:t>
      </w:r>
    </w:p>
    <w:p w14:paraId="45BBEE90" w14:textId="03CE7E8A" w:rsidR="00654DDC" w:rsidRDefault="00654DDC" w:rsidP="00654DDC">
      <w:pPr>
        <w:jc w:val="both"/>
      </w:pPr>
      <w:r w:rsidRPr="00654DDC">
        <w:t>Dopo l’estrazione e segmentazione dei blocchi narrativi, si procede all’identificazione dei</w:t>
      </w:r>
      <w:r>
        <w:t xml:space="preserve"> marcatori dei</w:t>
      </w:r>
      <w:r w:rsidRPr="00654DDC">
        <w:t xml:space="preserve"> riferimenti normativi contenuti nel testo, come leggi, decreti legislativi, articoli, commi, regolamenti e deliberazioni richiamate.</w:t>
      </w:r>
    </w:p>
    <w:p w14:paraId="2D8F5CAF" w14:textId="55BBD53D" w:rsidR="00654DDC" w:rsidRPr="00654DDC" w:rsidRDefault="00654DDC" w:rsidP="00654DDC">
      <w:pPr>
        <w:jc w:val="both"/>
      </w:pPr>
      <w:r w:rsidRPr="00654DDC">
        <w:t xml:space="preserve">A partire da tali riferimenti viene costruita </w:t>
      </w:r>
      <w:r w:rsidRPr="00654DDC">
        <w:rPr>
          <w:b/>
          <w:bCs/>
        </w:rPr>
        <w:t>una rete di co-occorrenza</w:t>
      </w:r>
      <w:r w:rsidRPr="00654DDC">
        <w:t xml:space="preserve">, in cui </w:t>
      </w:r>
      <w:r w:rsidRPr="00654DDC">
        <w:rPr>
          <w:b/>
          <w:bCs/>
        </w:rPr>
        <w:t>i nodi rappresentano i riferimenti normativi</w:t>
      </w:r>
      <w:r w:rsidRPr="00654DDC">
        <w:t xml:space="preserve"> e </w:t>
      </w:r>
      <w:r w:rsidRPr="00654DDC">
        <w:rPr>
          <w:b/>
          <w:bCs/>
        </w:rPr>
        <w:t>gli archi collegano riferimenti che compaiono nello stesso atto</w:t>
      </w:r>
      <w:r w:rsidRPr="00654DDC">
        <w:t>, nello stesso blocco narrativo o in blocchi vicini nella sequenza.</w:t>
      </w:r>
    </w:p>
    <w:p w14:paraId="1A7B654F" w14:textId="77777777" w:rsidR="00654DDC" w:rsidRDefault="00654DDC" w:rsidP="00654DDC">
      <w:pPr>
        <w:jc w:val="both"/>
      </w:pPr>
      <w:r w:rsidRPr="00654DDC">
        <w:lastRenderedPageBreak/>
        <w:t xml:space="preserve">Su questa rete possono essere applicati algoritmi di </w:t>
      </w:r>
      <w:r w:rsidRPr="00654DDC">
        <w:rPr>
          <w:b/>
          <w:bCs/>
        </w:rPr>
        <w:t xml:space="preserve">community </w:t>
      </w:r>
      <w:proofErr w:type="spellStart"/>
      <w:r w:rsidRPr="00654DDC">
        <w:rPr>
          <w:b/>
          <w:bCs/>
        </w:rPr>
        <w:t>detection</w:t>
      </w:r>
      <w:proofErr w:type="spellEnd"/>
      <w:r w:rsidRPr="00654DDC">
        <w:t>, con l’obiettivo di verificare se esistono gruppi di riferimenti normativi che tendono a comparire insieme.</w:t>
      </w:r>
    </w:p>
    <w:p w14:paraId="4252C5EE" w14:textId="77777777" w:rsidR="005847B6" w:rsidRDefault="005847B6" w:rsidP="0071126C"/>
    <w:p w14:paraId="532C53D1" w14:textId="77777777" w:rsidR="00B16B7D" w:rsidRDefault="00B16B7D" w:rsidP="0071126C"/>
    <w:p w14:paraId="0021530C" w14:textId="77777777" w:rsidR="00B16B7D" w:rsidRDefault="00B16B7D" w:rsidP="0071126C"/>
    <w:p w14:paraId="5AD78476" w14:textId="0DAD2ADF" w:rsidR="005847B6" w:rsidRDefault="005847B6" w:rsidP="0071126C">
      <w:r>
        <w:rPr>
          <w:b/>
          <w:bCs/>
          <w:sz w:val="32"/>
          <w:szCs w:val="32"/>
        </w:rPr>
        <w:t>Quale vantaggio potrebbe trarne Ludovica?</w:t>
      </w:r>
    </w:p>
    <w:p w14:paraId="668171AB" w14:textId="741B60E7" w:rsidR="005847B6" w:rsidRPr="005847B6" w:rsidRDefault="005847B6" w:rsidP="005847B6">
      <w:r w:rsidRPr="005847B6">
        <w:t xml:space="preserve">La parte più utile </w:t>
      </w:r>
      <w:r w:rsidR="008A0C0F">
        <w:t xml:space="preserve">consisterebbe </w:t>
      </w:r>
      <w:r w:rsidR="00806555">
        <w:t xml:space="preserve">nel rendere </w:t>
      </w:r>
      <w:proofErr w:type="gramStart"/>
      <w:r>
        <w:t xml:space="preserve">il </w:t>
      </w:r>
      <w:r w:rsidRPr="005847B6">
        <w:t> </w:t>
      </w:r>
      <w:r w:rsidRPr="005847B6">
        <w:rPr>
          <w:b/>
          <w:bCs/>
        </w:rPr>
        <w:t>sistema</w:t>
      </w:r>
      <w:proofErr w:type="gramEnd"/>
      <w:r w:rsidRPr="005847B6">
        <w:rPr>
          <w:b/>
          <w:bCs/>
        </w:rPr>
        <w:t xml:space="preserve"> di </w:t>
      </w:r>
      <w:proofErr w:type="spellStart"/>
      <w:r w:rsidRPr="005847B6">
        <w:rPr>
          <w:b/>
          <w:bCs/>
        </w:rPr>
        <w:t>retrieval</w:t>
      </w:r>
      <w:proofErr w:type="spellEnd"/>
      <w:r w:rsidRPr="005847B6">
        <w:rPr>
          <w:b/>
          <w:bCs/>
        </w:rPr>
        <w:t xml:space="preserve"> e organizzazione documentale più intelligente</w:t>
      </w:r>
      <w:r w:rsidRPr="005847B6">
        <w:t>.</w:t>
      </w:r>
    </w:p>
    <w:p w14:paraId="0C3B59FF" w14:textId="77777777" w:rsidR="005847B6" w:rsidRPr="005847B6" w:rsidRDefault="005847B6" w:rsidP="005847B6">
      <w:pPr>
        <w:rPr>
          <w:b/>
          <w:bCs/>
        </w:rPr>
      </w:pPr>
      <w:r w:rsidRPr="005847B6">
        <w:rPr>
          <w:b/>
          <w:bCs/>
        </w:rPr>
        <w:t xml:space="preserve">1. Chunking strutturale per </w:t>
      </w:r>
      <w:proofErr w:type="spellStart"/>
      <w:r w:rsidRPr="005847B6">
        <w:rPr>
          <w:b/>
          <w:bCs/>
        </w:rPr>
        <w:t>retrieval</w:t>
      </w:r>
      <w:proofErr w:type="spellEnd"/>
    </w:p>
    <w:p w14:paraId="5BF83A64" w14:textId="5F194027" w:rsidR="005847B6" w:rsidRPr="005847B6" w:rsidRDefault="005847B6" w:rsidP="00FC0AE5">
      <w:pPr>
        <w:jc w:val="both"/>
      </w:pPr>
      <w:r w:rsidRPr="005847B6">
        <w:t>La rete e la segmentazione possono servire a fare </w:t>
      </w:r>
      <w:r w:rsidRPr="005847B6">
        <w:rPr>
          <w:b/>
          <w:bCs/>
        </w:rPr>
        <w:t>chunking gerarchico/strutturale</w:t>
      </w:r>
      <w:r w:rsidR="002B67AB">
        <w:t xml:space="preserve">: </w:t>
      </w:r>
      <w:r w:rsidR="00FC0AE5">
        <w:t>dispone</w:t>
      </w:r>
      <w:r w:rsidR="002B67AB">
        <w:t>ndo infatti</w:t>
      </w:r>
      <w:r w:rsidR="00FC0AE5">
        <w:t xml:space="preserve"> di </w:t>
      </w:r>
      <w:r w:rsidRPr="005847B6">
        <w:t xml:space="preserve">  una sequenza </w:t>
      </w:r>
      <w:proofErr w:type="gramStart"/>
      <w:r w:rsidRPr="005847B6">
        <w:t xml:space="preserve">narrativa </w:t>
      </w:r>
      <w:r w:rsidR="00FC0AE5">
        <w:t xml:space="preserve"> che</w:t>
      </w:r>
      <w:proofErr w:type="gramEnd"/>
      <w:r w:rsidR="00FC0AE5">
        <w:t xml:space="preserve"> </w:t>
      </w:r>
      <w:r w:rsidRPr="005847B6">
        <w:t xml:space="preserve">tende a seguire certi passaggi, </w:t>
      </w:r>
      <w:r w:rsidR="00FC0AE5">
        <w:t xml:space="preserve">è possibile </w:t>
      </w:r>
      <w:proofErr w:type="spellStart"/>
      <w:proofErr w:type="gramStart"/>
      <w:r w:rsidR="00FC0AE5">
        <w:t>spezzatare</w:t>
      </w:r>
      <w:proofErr w:type="spellEnd"/>
      <w:r w:rsidR="00FC0AE5">
        <w:t xml:space="preserve"> </w:t>
      </w:r>
      <w:r w:rsidRPr="005847B6">
        <w:t xml:space="preserve"> il</w:t>
      </w:r>
      <w:proofErr w:type="gramEnd"/>
      <w:r w:rsidRPr="005847B6">
        <w:t xml:space="preserve"> documento in blocchi che rispettano la sua logica, migliorando il recupero dei passaggi rilevanti.</w:t>
      </w:r>
    </w:p>
    <w:p w14:paraId="5CE4F55A" w14:textId="566007C0" w:rsidR="005847B6" w:rsidRPr="005847B6" w:rsidRDefault="005847B6" w:rsidP="005847B6">
      <w:pPr>
        <w:rPr>
          <w:b/>
          <w:bCs/>
        </w:rPr>
      </w:pPr>
      <w:r w:rsidRPr="005847B6">
        <w:rPr>
          <w:b/>
          <w:bCs/>
        </w:rPr>
        <w:t xml:space="preserve">2. </w:t>
      </w:r>
      <w:proofErr w:type="spellStart"/>
      <w:r w:rsidRPr="005847B6">
        <w:rPr>
          <w:b/>
          <w:bCs/>
        </w:rPr>
        <w:t>Retrieval</w:t>
      </w:r>
      <w:proofErr w:type="spellEnd"/>
      <w:r w:rsidRPr="005847B6">
        <w:rPr>
          <w:b/>
          <w:bCs/>
        </w:rPr>
        <w:t xml:space="preserve"> guidato </w:t>
      </w:r>
      <w:r w:rsidR="00503A09">
        <w:rPr>
          <w:b/>
          <w:bCs/>
        </w:rPr>
        <w:t xml:space="preserve">dalle </w:t>
      </w:r>
      <w:proofErr w:type="spellStart"/>
      <w:r w:rsidR="00503A09">
        <w:rPr>
          <w:b/>
          <w:bCs/>
        </w:rPr>
        <w:t>bounding</w:t>
      </w:r>
      <w:proofErr w:type="spellEnd"/>
      <w:r w:rsidR="00503A09">
        <w:rPr>
          <w:b/>
          <w:bCs/>
        </w:rPr>
        <w:t xml:space="preserve"> box</w:t>
      </w:r>
    </w:p>
    <w:p w14:paraId="6810B659" w14:textId="77777777" w:rsidR="008A0C0F" w:rsidRPr="008A0C0F" w:rsidRDefault="008A0C0F" w:rsidP="008A0C0F">
      <w:r w:rsidRPr="008A0C0F">
        <w:t xml:space="preserve">L’identificazione dei marcatori narrativi, come </w:t>
      </w:r>
      <w:r w:rsidRPr="008A0C0F">
        <w:rPr>
          <w:i/>
          <w:iCs/>
        </w:rPr>
        <w:t>VISTO, CONSIDERATO, PREMESSO, RITENUTO e DELIBERA</w:t>
      </w:r>
      <w:r w:rsidRPr="008A0C0F">
        <w:t xml:space="preserve">, permetterebbe di organizzare il documento non solo per contenuto, ma anche per funzione testuale. Le </w:t>
      </w:r>
      <w:proofErr w:type="spellStart"/>
      <w:r w:rsidRPr="008A0C0F">
        <w:t>bounding</w:t>
      </w:r>
      <w:proofErr w:type="spellEnd"/>
      <w:r w:rsidRPr="008A0C0F">
        <w:t xml:space="preserve"> box associate ai singoli blocchi consentirebbero inoltre di mantenere il collegamento tra il testo estratto e la sua posizione nel PDF originale.</w:t>
      </w:r>
    </w:p>
    <w:p w14:paraId="64305BE2" w14:textId="77777777" w:rsidR="008A0C0F" w:rsidRPr="008A0C0F" w:rsidRDefault="008A0C0F" w:rsidP="008A0C0F">
      <w:r w:rsidRPr="008A0C0F">
        <w:t>In questo modo, il sistema potrebbe rispondere non solo a domande tematiche, ma anche a domande strutturali, ad esempio:</w:t>
      </w:r>
    </w:p>
    <w:p w14:paraId="2E41C7FE" w14:textId="77777777" w:rsidR="008A0C0F" w:rsidRPr="008A0C0F" w:rsidRDefault="008A0C0F" w:rsidP="008A0C0F">
      <w:pPr>
        <w:numPr>
          <w:ilvl w:val="0"/>
          <w:numId w:val="32"/>
        </w:numPr>
      </w:pPr>
      <w:r w:rsidRPr="008A0C0F">
        <w:t>dove si trova la base normativa dell’atto;</w:t>
      </w:r>
    </w:p>
    <w:p w14:paraId="2CA21B6A" w14:textId="77777777" w:rsidR="008A0C0F" w:rsidRPr="008A0C0F" w:rsidRDefault="008A0C0F" w:rsidP="008A0C0F">
      <w:pPr>
        <w:numPr>
          <w:ilvl w:val="0"/>
          <w:numId w:val="32"/>
        </w:numPr>
      </w:pPr>
      <w:r w:rsidRPr="008A0C0F">
        <w:t>dove è esposta la motivazione;</w:t>
      </w:r>
    </w:p>
    <w:p w14:paraId="62027790" w14:textId="77777777" w:rsidR="008A0C0F" w:rsidRPr="008A0C0F" w:rsidRDefault="008A0C0F" w:rsidP="008A0C0F">
      <w:pPr>
        <w:numPr>
          <w:ilvl w:val="0"/>
          <w:numId w:val="32"/>
        </w:numPr>
      </w:pPr>
      <w:r w:rsidRPr="008A0C0F">
        <w:t>dove si trova la decisione finale;</w:t>
      </w:r>
    </w:p>
    <w:p w14:paraId="13B1C926" w14:textId="77777777" w:rsidR="008A0C0F" w:rsidRPr="008A0C0F" w:rsidRDefault="008A0C0F" w:rsidP="008A0C0F">
      <w:pPr>
        <w:numPr>
          <w:ilvl w:val="0"/>
          <w:numId w:val="32"/>
        </w:numPr>
      </w:pPr>
      <w:r w:rsidRPr="008A0C0F">
        <w:t>dove un riferimento normativo viene richiamato e se è collegato, o meno, a una successiva motivazione.</w:t>
      </w:r>
    </w:p>
    <w:p w14:paraId="3B6BBFA1" w14:textId="77777777" w:rsidR="005847B6" w:rsidRPr="005847B6" w:rsidRDefault="005847B6" w:rsidP="005847B6">
      <w:pPr>
        <w:rPr>
          <w:b/>
          <w:bCs/>
        </w:rPr>
      </w:pPr>
      <w:r w:rsidRPr="005847B6">
        <w:rPr>
          <w:b/>
          <w:bCs/>
        </w:rPr>
        <w:t>3. Recupero a grafo</w:t>
      </w:r>
    </w:p>
    <w:p w14:paraId="2FA3607A" w14:textId="4CE45285" w:rsidR="005847B6" w:rsidRPr="005847B6" w:rsidRDefault="005847B6" w:rsidP="00BB7978">
      <w:pPr>
        <w:jc w:val="both"/>
      </w:pPr>
      <w:r w:rsidRPr="005847B6">
        <w:t>La rete può diventare un </w:t>
      </w:r>
      <w:r w:rsidRPr="005847B6">
        <w:rPr>
          <w:b/>
          <w:bCs/>
        </w:rPr>
        <w:t>grafo di navigazione</w:t>
      </w:r>
      <w:r w:rsidRPr="005847B6">
        <w:t>: part</w:t>
      </w:r>
      <w:r w:rsidR="009910BF">
        <w:t>endo</w:t>
      </w:r>
      <w:r w:rsidRPr="005847B6">
        <w:t xml:space="preserve"> da un </w:t>
      </w:r>
      <w:r w:rsidRPr="009910BF">
        <w:rPr>
          <w:b/>
          <w:bCs/>
        </w:rPr>
        <w:t xml:space="preserve">blocco </w:t>
      </w:r>
      <w:proofErr w:type="gramStart"/>
      <w:r w:rsidRPr="009910BF">
        <w:rPr>
          <w:b/>
          <w:bCs/>
        </w:rPr>
        <w:t>rilevante</w:t>
      </w:r>
      <w:r w:rsidRPr="005847B6">
        <w:t xml:space="preserve"> </w:t>
      </w:r>
      <w:r w:rsidR="009910BF">
        <w:t xml:space="preserve"> ci</w:t>
      </w:r>
      <w:proofErr w:type="gramEnd"/>
      <w:r w:rsidR="009910BF">
        <w:t xml:space="preserve"> si espande </w:t>
      </w:r>
      <w:r w:rsidRPr="005847B6">
        <w:t>verso i blocchi collegati</w:t>
      </w:r>
      <w:r w:rsidR="009910BF">
        <w:t>: q</w:t>
      </w:r>
      <w:r w:rsidRPr="005847B6">
        <w:t>uesto è molto utile in documenti lunghi e normativi, perché spesso il senso completo è distribuito su più blocchi vicini ma non identici semanticamente.</w:t>
      </w:r>
    </w:p>
    <w:p w14:paraId="00B062F6" w14:textId="77777777" w:rsidR="00B66538" w:rsidRDefault="00B66538"/>
    <w:sectPr w:rsidR="00B6653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83D60" w14:textId="77777777" w:rsidR="000F2A4F" w:rsidRDefault="000F2A4F" w:rsidP="00F77285">
      <w:pPr>
        <w:spacing w:after="0" w:line="240" w:lineRule="auto"/>
      </w:pPr>
      <w:r>
        <w:separator/>
      </w:r>
    </w:p>
  </w:endnote>
  <w:endnote w:type="continuationSeparator" w:id="0">
    <w:p w14:paraId="209D137B" w14:textId="77777777" w:rsidR="000F2A4F" w:rsidRDefault="000F2A4F" w:rsidP="00F77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F66F6" w14:textId="77777777" w:rsidR="000F2A4F" w:rsidRDefault="000F2A4F" w:rsidP="00F77285">
      <w:pPr>
        <w:spacing w:after="0" w:line="240" w:lineRule="auto"/>
      </w:pPr>
      <w:r>
        <w:separator/>
      </w:r>
    </w:p>
  </w:footnote>
  <w:footnote w:type="continuationSeparator" w:id="0">
    <w:p w14:paraId="126353EE" w14:textId="77777777" w:rsidR="000F2A4F" w:rsidRDefault="000F2A4F" w:rsidP="00F77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4E2"/>
    <w:multiLevelType w:val="multilevel"/>
    <w:tmpl w:val="C60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E24B2"/>
    <w:multiLevelType w:val="multilevel"/>
    <w:tmpl w:val="FD2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6510B"/>
    <w:multiLevelType w:val="multilevel"/>
    <w:tmpl w:val="D35CF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B6D3A"/>
    <w:multiLevelType w:val="multilevel"/>
    <w:tmpl w:val="A20C33D2"/>
    <w:lvl w:ilvl="0">
      <w:start w:val="1"/>
      <w:numFmt w:val="upperRoman"/>
      <w:lvlText w:val="%1."/>
      <w:lvlJc w:val="right"/>
      <w:pPr>
        <w:tabs>
          <w:tab w:val="num" w:pos="1428"/>
        </w:tabs>
        <w:ind w:left="1428" w:hanging="360"/>
      </w:pPr>
      <w:rPr>
        <w:rFonts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4" w15:restartNumberingAfterBreak="0">
    <w:nsid w:val="15715483"/>
    <w:multiLevelType w:val="multilevel"/>
    <w:tmpl w:val="FE96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D2259F"/>
    <w:multiLevelType w:val="multilevel"/>
    <w:tmpl w:val="E9F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417EEE"/>
    <w:multiLevelType w:val="hybridMultilevel"/>
    <w:tmpl w:val="A21693CC"/>
    <w:lvl w:ilvl="0" w:tplc="FFFFFFFF">
      <w:start w:val="1"/>
      <w:numFmt w:val="upperRoman"/>
      <w:lvlText w:val="%1."/>
      <w:lvlJc w:val="right"/>
      <w:pPr>
        <w:ind w:left="720" w:hanging="360"/>
      </w:pPr>
    </w:lvl>
    <w:lvl w:ilvl="1" w:tplc="041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E6671C"/>
    <w:multiLevelType w:val="multilevel"/>
    <w:tmpl w:val="B48A8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C01053"/>
    <w:multiLevelType w:val="hybridMultilevel"/>
    <w:tmpl w:val="DCD6BB76"/>
    <w:lvl w:ilvl="0" w:tplc="04100013">
      <w:start w:val="1"/>
      <w:numFmt w:val="upperRoman"/>
      <w:lvlText w:val="%1."/>
      <w:lvlJc w:val="righ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 w15:restartNumberingAfterBreak="0">
    <w:nsid w:val="27BE69D7"/>
    <w:multiLevelType w:val="hybridMultilevel"/>
    <w:tmpl w:val="50B0C4DE"/>
    <w:lvl w:ilvl="0" w:tplc="9F563338">
      <w:start w:val="2"/>
      <w:numFmt w:val="decimal"/>
      <w:lvlText w:val="%1."/>
      <w:lvlJc w:val="left"/>
      <w:pPr>
        <w:ind w:left="1440" w:hanging="360"/>
      </w:pPr>
      <w:rPr>
        <w:rFonts w:hint="default"/>
        <w:b/>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289E62F0"/>
    <w:multiLevelType w:val="multilevel"/>
    <w:tmpl w:val="4888FC90"/>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573B5F"/>
    <w:multiLevelType w:val="multilevel"/>
    <w:tmpl w:val="FAD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AA66EB"/>
    <w:multiLevelType w:val="multilevel"/>
    <w:tmpl w:val="1F7E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E321A0"/>
    <w:multiLevelType w:val="multilevel"/>
    <w:tmpl w:val="6F127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832797"/>
    <w:multiLevelType w:val="multilevel"/>
    <w:tmpl w:val="0A2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D3211F"/>
    <w:multiLevelType w:val="hybridMultilevel"/>
    <w:tmpl w:val="B24E11FC"/>
    <w:lvl w:ilvl="0" w:tplc="04100013">
      <w:start w:val="1"/>
      <w:numFmt w:val="upperRoman"/>
      <w:lvlText w:val="%1."/>
      <w:lvlJc w:val="right"/>
      <w:pPr>
        <w:ind w:left="2160" w:hanging="360"/>
      </w:pPr>
    </w:lvl>
    <w:lvl w:ilvl="1" w:tplc="04100019" w:tentative="1">
      <w:start w:val="1"/>
      <w:numFmt w:val="lowerLetter"/>
      <w:lvlText w:val="%2."/>
      <w:lvlJc w:val="left"/>
      <w:pPr>
        <w:ind w:left="2880" w:hanging="360"/>
      </w:pPr>
    </w:lvl>
    <w:lvl w:ilvl="2" w:tplc="0410001B" w:tentative="1">
      <w:start w:val="1"/>
      <w:numFmt w:val="lowerRoman"/>
      <w:lvlText w:val="%3."/>
      <w:lvlJc w:val="right"/>
      <w:pPr>
        <w:ind w:left="3600" w:hanging="180"/>
      </w:pPr>
    </w:lvl>
    <w:lvl w:ilvl="3" w:tplc="0410000F" w:tentative="1">
      <w:start w:val="1"/>
      <w:numFmt w:val="decimal"/>
      <w:lvlText w:val="%4."/>
      <w:lvlJc w:val="left"/>
      <w:pPr>
        <w:ind w:left="4320" w:hanging="360"/>
      </w:pPr>
    </w:lvl>
    <w:lvl w:ilvl="4" w:tplc="04100019" w:tentative="1">
      <w:start w:val="1"/>
      <w:numFmt w:val="lowerLetter"/>
      <w:lvlText w:val="%5."/>
      <w:lvlJc w:val="left"/>
      <w:pPr>
        <w:ind w:left="5040" w:hanging="360"/>
      </w:pPr>
    </w:lvl>
    <w:lvl w:ilvl="5" w:tplc="0410001B" w:tentative="1">
      <w:start w:val="1"/>
      <w:numFmt w:val="lowerRoman"/>
      <w:lvlText w:val="%6."/>
      <w:lvlJc w:val="right"/>
      <w:pPr>
        <w:ind w:left="5760" w:hanging="180"/>
      </w:pPr>
    </w:lvl>
    <w:lvl w:ilvl="6" w:tplc="0410000F" w:tentative="1">
      <w:start w:val="1"/>
      <w:numFmt w:val="decimal"/>
      <w:lvlText w:val="%7."/>
      <w:lvlJc w:val="left"/>
      <w:pPr>
        <w:ind w:left="6480" w:hanging="360"/>
      </w:pPr>
    </w:lvl>
    <w:lvl w:ilvl="7" w:tplc="04100019" w:tentative="1">
      <w:start w:val="1"/>
      <w:numFmt w:val="lowerLetter"/>
      <w:lvlText w:val="%8."/>
      <w:lvlJc w:val="left"/>
      <w:pPr>
        <w:ind w:left="7200" w:hanging="360"/>
      </w:pPr>
    </w:lvl>
    <w:lvl w:ilvl="8" w:tplc="0410001B" w:tentative="1">
      <w:start w:val="1"/>
      <w:numFmt w:val="lowerRoman"/>
      <w:lvlText w:val="%9."/>
      <w:lvlJc w:val="right"/>
      <w:pPr>
        <w:ind w:left="7920" w:hanging="180"/>
      </w:pPr>
    </w:lvl>
  </w:abstractNum>
  <w:abstractNum w:abstractNumId="16" w15:restartNumberingAfterBreak="0">
    <w:nsid w:val="3F40453E"/>
    <w:multiLevelType w:val="multilevel"/>
    <w:tmpl w:val="309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70577"/>
    <w:multiLevelType w:val="hybridMultilevel"/>
    <w:tmpl w:val="BE2AF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68D4D25"/>
    <w:multiLevelType w:val="multilevel"/>
    <w:tmpl w:val="5D644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4C1E68"/>
    <w:multiLevelType w:val="multilevel"/>
    <w:tmpl w:val="3CE8DC9C"/>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4473F2"/>
    <w:multiLevelType w:val="multilevel"/>
    <w:tmpl w:val="974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433DD4"/>
    <w:multiLevelType w:val="multilevel"/>
    <w:tmpl w:val="70E4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74743D"/>
    <w:multiLevelType w:val="multilevel"/>
    <w:tmpl w:val="17B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407D10"/>
    <w:multiLevelType w:val="multilevel"/>
    <w:tmpl w:val="5DB4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DC7C21"/>
    <w:multiLevelType w:val="multilevel"/>
    <w:tmpl w:val="A7E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706F0B"/>
    <w:multiLevelType w:val="multilevel"/>
    <w:tmpl w:val="81BEE3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1F34F3"/>
    <w:multiLevelType w:val="multilevel"/>
    <w:tmpl w:val="2218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331F7C"/>
    <w:multiLevelType w:val="multilevel"/>
    <w:tmpl w:val="8BC20F00"/>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6A5360"/>
    <w:multiLevelType w:val="multilevel"/>
    <w:tmpl w:val="A018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1C668F"/>
    <w:multiLevelType w:val="multilevel"/>
    <w:tmpl w:val="71EA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3F3967"/>
    <w:multiLevelType w:val="multilevel"/>
    <w:tmpl w:val="78F85908"/>
    <w:lvl w:ilvl="0">
      <w:start w:val="1"/>
      <w:numFmt w:val="upperRoman"/>
      <w:lvlText w:val="%1."/>
      <w:lvlJc w:val="righ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530E8B"/>
    <w:multiLevelType w:val="hybridMultilevel"/>
    <w:tmpl w:val="387C4C64"/>
    <w:lvl w:ilvl="0" w:tplc="04100013">
      <w:start w:val="1"/>
      <w:numFmt w:val="upperRoman"/>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96871908">
    <w:abstractNumId w:val="4"/>
  </w:num>
  <w:num w:numId="2" w16cid:durableId="1690763712">
    <w:abstractNumId w:val="2"/>
  </w:num>
  <w:num w:numId="3" w16cid:durableId="1137143936">
    <w:abstractNumId w:val="25"/>
  </w:num>
  <w:num w:numId="4" w16cid:durableId="1339038851">
    <w:abstractNumId w:val="13"/>
  </w:num>
  <w:num w:numId="5" w16cid:durableId="767579836">
    <w:abstractNumId w:val="18"/>
  </w:num>
  <w:num w:numId="6" w16cid:durableId="1490557119">
    <w:abstractNumId w:val="11"/>
  </w:num>
  <w:num w:numId="7" w16cid:durableId="2065908285">
    <w:abstractNumId w:val="0"/>
  </w:num>
  <w:num w:numId="8" w16cid:durableId="1472478808">
    <w:abstractNumId w:val="29"/>
  </w:num>
  <w:num w:numId="9" w16cid:durableId="755059418">
    <w:abstractNumId w:val="1"/>
  </w:num>
  <w:num w:numId="10" w16cid:durableId="2112972750">
    <w:abstractNumId w:val="20"/>
  </w:num>
  <w:num w:numId="11" w16cid:durableId="1875536610">
    <w:abstractNumId w:val="5"/>
  </w:num>
  <w:num w:numId="12" w16cid:durableId="1094672768">
    <w:abstractNumId w:val="7"/>
  </w:num>
  <w:num w:numId="13" w16cid:durableId="1776708195">
    <w:abstractNumId w:val="23"/>
  </w:num>
  <w:num w:numId="14" w16cid:durableId="683937405">
    <w:abstractNumId w:val="12"/>
  </w:num>
  <w:num w:numId="15" w16cid:durableId="232283310">
    <w:abstractNumId w:val="26"/>
  </w:num>
  <w:num w:numId="16" w16cid:durableId="1916233518">
    <w:abstractNumId w:val="22"/>
  </w:num>
  <w:num w:numId="17" w16cid:durableId="1751390839">
    <w:abstractNumId w:val="21"/>
  </w:num>
  <w:num w:numId="18" w16cid:durableId="1985548723">
    <w:abstractNumId w:val="30"/>
  </w:num>
  <w:num w:numId="19" w16cid:durableId="667681076">
    <w:abstractNumId w:val="9"/>
  </w:num>
  <w:num w:numId="20" w16cid:durableId="1342899570">
    <w:abstractNumId w:val="10"/>
  </w:num>
  <w:num w:numId="21" w16cid:durableId="960452100">
    <w:abstractNumId w:val="19"/>
  </w:num>
  <w:num w:numId="22" w16cid:durableId="64452430">
    <w:abstractNumId w:val="27"/>
  </w:num>
  <w:num w:numId="23" w16cid:durableId="458228650">
    <w:abstractNumId w:val="3"/>
  </w:num>
  <w:num w:numId="24" w16cid:durableId="2047681485">
    <w:abstractNumId w:val="8"/>
  </w:num>
  <w:num w:numId="25" w16cid:durableId="1515339120">
    <w:abstractNumId w:val="28"/>
  </w:num>
  <w:num w:numId="26" w16cid:durableId="1593854619">
    <w:abstractNumId w:val="14"/>
  </w:num>
  <w:num w:numId="27" w16cid:durableId="1087313376">
    <w:abstractNumId w:val="24"/>
  </w:num>
  <w:num w:numId="28" w16cid:durableId="1837183364">
    <w:abstractNumId w:val="17"/>
  </w:num>
  <w:num w:numId="29" w16cid:durableId="1670718544">
    <w:abstractNumId w:val="15"/>
  </w:num>
  <w:num w:numId="30" w16cid:durableId="301692672">
    <w:abstractNumId w:val="31"/>
  </w:num>
  <w:num w:numId="31" w16cid:durableId="1359508145">
    <w:abstractNumId w:val="6"/>
  </w:num>
  <w:num w:numId="32" w16cid:durableId="4978176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755"/>
    <w:rsid w:val="00021DBD"/>
    <w:rsid w:val="00063C74"/>
    <w:rsid w:val="00066A2E"/>
    <w:rsid w:val="00080E52"/>
    <w:rsid w:val="000C3A47"/>
    <w:rsid w:val="000F2A4F"/>
    <w:rsid w:val="001005D9"/>
    <w:rsid w:val="001262F7"/>
    <w:rsid w:val="00142F43"/>
    <w:rsid w:val="001555DD"/>
    <w:rsid w:val="001577B7"/>
    <w:rsid w:val="00181658"/>
    <w:rsid w:val="001A19D2"/>
    <w:rsid w:val="001B2DCA"/>
    <w:rsid w:val="001C2047"/>
    <w:rsid w:val="001E1A20"/>
    <w:rsid w:val="001F6D3C"/>
    <w:rsid w:val="00204281"/>
    <w:rsid w:val="0024041B"/>
    <w:rsid w:val="00243104"/>
    <w:rsid w:val="002622CA"/>
    <w:rsid w:val="00277B00"/>
    <w:rsid w:val="002B0FB4"/>
    <w:rsid w:val="002B67AB"/>
    <w:rsid w:val="002C2901"/>
    <w:rsid w:val="002C57A7"/>
    <w:rsid w:val="002E5C37"/>
    <w:rsid w:val="002E5C96"/>
    <w:rsid w:val="00300D1C"/>
    <w:rsid w:val="00333711"/>
    <w:rsid w:val="00364231"/>
    <w:rsid w:val="003B06D4"/>
    <w:rsid w:val="003B1DEA"/>
    <w:rsid w:val="003B6A21"/>
    <w:rsid w:val="003C7F22"/>
    <w:rsid w:val="003E146B"/>
    <w:rsid w:val="00425FCF"/>
    <w:rsid w:val="00460DB7"/>
    <w:rsid w:val="00482A58"/>
    <w:rsid w:val="004B42D2"/>
    <w:rsid w:val="004C1F8C"/>
    <w:rsid w:val="004D30AF"/>
    <w:rsid w:val="004D36E3"/>
    <w:rsid w:val="004D670C"/>
    <w:rsid w:val="004E0A80"/>
    <w:rsid w:val="004E75BA"/>
    <w:rsid w:val="004F3117"/>
    <w:rsid w:val="00502901"/>
    <w:rsid w:val="00503A09"/>
    <w:rsid w:val="005050E3"/>
    <w:rsid w:val="00521BFB"/>
    <w:rsid w:val="00523A4D"/>
    <w:rsid w:val="00535BBF"/>
    <w:rsid w:val="0055364A"/>
    <w:rsid w:val="005847B6"/>
    <w:rsid w:val="005A039A"/>
    <w:rsid w:val="005D5AEF"/>
    <w:rsid w:val="00603730"/>
    <w:rsid w:val="00614A3F"/>
    <w:rsid w:val="00654DDC"/>
    <w:rsid w:val="006E7AD4"/>
    <w:rsid w:val="006F5F31"/>
    <w:rsid w:val="00707458"/>
    <w:rsid w:val="0071126C"/>
    <w:rsid w:val="00711F0C"/>
    <w:rsid w:val="007137D8"/>
    <w:rsid w:val="0072331D"/>
    <w:rsid w:val="0075542C"/>
    <w:rsid w:val="0075576F"/>
    <w:rsid w:val="00756D1D"/>
    <w:rsid w:val="007646B5"/>
    <w:rsid w:val="007718B6"/>
    <w:rsid w:val="00783F75"/>
    <w:rsid w:val="007A58F9"/>
    <w:rsid w:val="007B0E98"/>
    <w:rsid w:val="00806555"/>
    <w:rsid w:val="0082043F"/>
    <w:rsid w:val="0085268B"/>
    <w:rsid w:val="00876179"/>
    <w:rsid w:val="008A0C0F"/>
    <w:rsid w:val="008A3755"/>
    <w:rsid w:val="008D567E"/>
    <w:rsid w:val="009009A7"/>
    <w:rsid w:val="009052AD"/>
    <w:rsid w:val="009063A6"/>
    <w:rsid w:val="00925CCF"/>
    <w:rsid w:val="00942611"/>
    <w:rsid w:val="00964FD0"/>
    <w:rsid w:val="00986347"/>
    <w:rsid w:val="009910BF"/>
    <w:rsid w:val="009A15F1"/>
    <w:rsid w:val="009E2553"/>
    <w:rsid w:val="00A17016"/>
    <w:rsid w:val="00A25637"/>
    <w:rsid w:val="00A75859"/>
    <w:rsid w:val="00A85C5C"/>
    <w:rsid w:val="00A965D2"/>
    <w:rsid w:val="00AA3426"/>
    <w:rsid w:val="00AA41DC"/>
    <w:rsid w:val="00AB2CC3"/>
    <w:rsid w:val="00AC4572"/>
    <w:rsid w:val="00AD7F73"/>
    <w:rsid w:val="00AF390A"/>
    <w:rsid w:val="00AF76CB"/>
    <w:rsid w:val="00B0063A"/>
    <w:rsid w:val="00B16B7D"/>
    <w:rsid w:val="00B22F05"/>
    <w:rsid w:val="00B52ADC"/>
    <w:rsid w:val="00B53720"/>
    <w:rsid w:val="00B61946"/>
    <w:rsid w:val="00B66538"/>
    <w:rsid w:val="00B8064E"/>
    <w:rsid w:val="00B831F3"/>
    <w:rsid w:val="00BA39B6"/>
    <w:rsid w:val="00BB6E80"/>
    <w:rsid w:val="00BB7978"/>
    <w:rsid w:val="00BC4724"/>
    <w:rsid w:val="00BE5062"/>
    <w:rsid w:val="00BE72CA"/>
    <w:rsid w:val="00BF4DF9"/>
    <w:rsid w:val="00C079FA"/>
    <w:rsid w:val="00C20024"/>
    <w:rsid w:val="00C32905"/>
    <w:rsid w:val="00C32BE0"/>
    <w:rsid w:val="00C85518"/>
    <w:rsid w:val="00C97C52"/>
    <w:rsid w:val="00CA14A7"/>
    <w:rsid w:val="00CA181C"/>
    <w:rsid w:val="00CA5B0A"/>
    <w:rsid w:val="00CB5300"/>
    <w:rsid w:val="00CB71D5"/>
    <w:rsid w:val="00D00F3E"/>
    <w:rsid w:val="00D149E7"/>
    <w:rsid w:val="00D62122"/>
    <w:rsid w:val="00D93CC6"/>
    <w:rsid w:val="00DA0322"/>
    <w:rsid w:val="00DB4DB4"/>
    <w:rsid w:val="00DF424F"/>
    <w:rsid w:val="00DF5449"/>
    <w:rsid w:val="00DF7A99"/>
    <w:rsid w:val="00E11626"/>
    <w:rsid w:val="00E31921"/>
    <w:rsid w:val="00E4312F"/>
    <w:rsid w:val="00EC24BD"/>
    <w:rsid w:val="00ED5604"/>
    <w:rsid w:val="00F12282"/>
    <w:rsid w:val="00F5151E"/>
    <w:rsid w:val="00F70A13"/>
    <w:rsid w:val="00F77285"/>
    <w:rsid w:val="00F847B5"/>
    <w:rsid w:val="00F90D17"/>
    <w:rsid w:val="00F9133C"/>
    <w:rsid w:val="00FA022D"/>
    <w:rsid w:val="00FC0AE5"/>
    <w:rsid w:val="00FD12AA"/>
    <w:rsid w:val="00FD62CE"/>
    <w:rsid w:val="00FF2D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E407"/>
  <w15:chartTrackingRefBased/>
  <w15:docId w15:val="{452E3970-ECA5-4F1D-B4EB-91D70E0AD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A3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A3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A37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A37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A37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A37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A37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A37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A37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A37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A37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A37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A37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A37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A37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A37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A37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A37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8A3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A37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A37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A37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A37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A3755"/>
    <w:rPr>
      <w:i/>
      <w:iCs/>
      <w:color w:val="404040" w:themeColor="text1" w:themeTint="BF"/>
    </w:rPr>
  </w:style>
  <w:style w:type="paragraph" w:styleId="Paragrafoelenco">
    <w:name w:val="List Paragraph"/>
    <w:basedOn w:val="Normale"/>
    <w:uiPriority w:val="34"/>
    <w:qFormat/>
    <w:rsid w:val="008A3755"/>
    <w:pPr>
      <w:ind w:left="720"/>
      <w:contextualSpacing/>
    </w:pPr>
  </w:style>
  <w:style w:type="character" w:styleId="Enfasiintensa">
    <w:name w:val="Intense Emphasis"/>
    <w:basedOn w:val="Carpredefinitoparagrafo"/>
    <w:uiPriority w:val="21"/>
    <w:qFormat/>
    <w:rsid w:val="008A3755"/>
    <w:rPr>
      <w:i/>
      <w:iCs/>
      <w:color w:val="0F4761" w:themeColor="accent1" w:themeShade="BF"/>
    </w:rPr>
  </w:style>
  <w:style w:type="paragraph" w:styleId="Citazioneintensa">
    <w:name w:val="Intense Quote"/>
    <w:basedOn w:val="Normale"/>
    <w:next w:val="Normale"/>
    <w:link w:val="CitazioneintensaCarattere"/>
    <w:uiPriority w:val="30"/>
    <w:qFormat/>
    <w:rsid w:val="008A3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A3755"/>
    <w:rPr>
      <w:i/>
      <w:iCs/>
      <w:color w:val="0F4761" w:themeColor="accent1" w:themeShade="BF"/>
    </w:rPr>
  </w:style>
  <w:style w:type="character" w:styleId="Riferimentointenso">
    <w:name w:val="Intense Reference"/>
    <w:basedOn w:val="Carpredefinitoparagrafo"/>
    <w:uiPriority w:val="32"/>
    <w:qFormat/>
    <w:rsid w:val="008A3755"/>
    <w:rPr>
      <w:b/>
      <w:bCs/>
      <w:smallCaps/>
      <w:color w:val="0F4761" w:themeColor="accent1" w:themeShade="BF"/>
      <w:spacing w:val="5"/>
    </w:rPr>
  </w:style>
  <w:style w:type="character" w:styleId="Collegamentoipertestuale">
    <w:name w:val="Hyperlink"/>
    <w:basedOn w:val="Carpredefinitoparagrafo"/>
    <w:uiPriority w:val="99"/>
    <w:unhideWhenUsed/>
    <w:rsid w:val="00FA022D"/>
    <w:rPr>
      <w:color w:val="467886" w:themeColor="hyperlink"/>
      <w:u w:val="single"/>
    </w:rPr>
  </w:style>
  <w:style w:type="character" w:styleId="Menzionenonrisolta">
    <w:name w:val="Unresolved Mention"/>
    <w:basedOn w:val="Carpredefinitoparagrafo"/>
    <w:uiPriority w:val="99"/>
    <w:semiHidden/>
    <w:unhideWhenUsed/>
    <w:rsid w:val="00FA022D"/>
    <w:rPr>
      <w:color w:val="605E5C"/>
      <w:shd w:val="clear" w:color="auto" w:fill="E1DFDD"/>
    </w:rPr>
  </w:style>
  <w:style w:type="character" w:styleId="Collegamentovisitato">
    <w:name w:val="FollowedHyperlink"/>
    <w:basedOn w:val="Carpredefinitoparagrafo"/>
    <w:uiPriority w:val="99"/>
    <w:semiHidden/>
    <w:unhideWhenUsed/>
    <w:rsid w:val="00A85C5C"/>
    <w:rPr>
      <w:color w:val="96607D" w:themeColor="followedHyperlink"/>
      <w:u w:val="single"/>
    </w:rPr>
  </w:style>
  <w:style w:type="paragraph" w:styleId="PreformattatoHTML">
    <w:name w:val="HTML Preformatted"/>
    <w:basedOn w:val="Normale"/>
    <w:link w:val="PreformattatoHTMLCarattere"/>
    <w:uiPriority w:val="99"/>
    <w:semiHidden/>
    <w:unhideWhenUsed/>
    <w:rsid w:val="00C07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C079FA"/>
    <w:rPr>
      <w:rFonts w:ascii="Courier New" w:eastAsia="Times New Roman" w:hAnsi="Courier New" w:cs="Courier New"/>
      <w:kern w:val="0"/>
      <w:sz w:val="20"/>
      <w:szCs w:val="20"/>
      <w:lang w:eastAsia="it-IT"/>
      <w14:ligatures w14:val="none"/>
    </w:rPr>
  </w:style>
  <w:style w:type="character" w:styleId="CodiceHTML">
    <w:name w:val="HTML Code"/>
    <w:basedOn w:val="Carpredefinitoparagrafo"/>
    <w:uiPriority w:val="99"/>
    <w:semiHidden/>
    <w:unhideWhenUsed/>
    <w:rsid w:val="00C079FA"/>
    <w:rPr>
      <w:rFonts w:ascii="Courier New" w:eastAsia="Times New Roman" w:hAnsi="Courier New" w:cs="Courier New"/>
      <w:sz w:val="20"/>
      <w:szCs w:val="20"/>
    </w:rPr>
  </w:style>
  <w:style w:type="paragraph" w:styleId="Testonotaapidipagina">
    <w:name w:val="footnote text"/>
    <w:basedOn w:val="Normale"/>
    <w:link w:val="TestonotaapidipaginaCarattere"/>
    <w:uiPriority w:val="99"/>
    <w:semiHidden/>
    <w:unhideWhenUsed/>
    <w:rsid w:val="00F77285"/>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F77285"/>
    <w:rPr>
      <w:sz w:val="20"/>
      <w:szCs w:val="20"/>
    </w:rPr>
  </w:style>
  <w:style w:type="character" w:styleId="Rimandonotaapidipagina">
    <w:name w:val="footnote reference"/>
    <w:basedOn w:val="Carpredefinitoparagrafo"/>
    <w:uiPriority w:val="99"/>
    <w:semiHidden/>
    <w:unhideWhenUsed/>
    <w:rsid w:val="00F77285"/>
    <w:rPr>
      <w:vertAlign w:val="superscript"/>
    </w:rPr>
  </w:style>
  <w:style w:type="paragraph" w:customStyle="1" w:styleId="isselectedend">
    <w:name w:val="isselectedend"/>
    <w:basedOn w:val="Normale"/>
    <w:rsid w:val="00CB71D5"/>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styleId="Intestazione">
    <w:name w:val="header"/>
    <w:basedOn w:val="Normale"/>
    <w:link w:val="IntestazioneCarattere"/>
    <w:uiPriority w:val="99"/>
    <w:semiHidden/>
    <w:unhideWhenUsed/>
    <w:rsid w:val="00B5372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B53720"/>
  </w:style>
  <w:style w:type="paragraph" w:styleId="Pidipagina">
    <w:name w:val="footer"/>
    <w:basedOn w:val="Normale"/>
    <w:link w:val="PidipaginaCarattere"/>
    <w:uiPriority w:val="99"/>
    <w:semiHidden/>
    <w:unhideWhenUsed/>
    <w:rsid w:val="00B5372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emiHidden/>
    <w:rsid w:val="00B53720"/>
  </w:style>
  <w:style w:type="paragraph" w:styleId="NormaleWeb">
    <w:name w:val="Normal (Web)"/>
    <w:basedOn w:val="Normale"/>
    <w:uiPriority w:val="99"/>
    <w:semiHidden/>
    <w:unhideWhenUsed/>
    <w:rsid w:val="00B53720"/>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tig.cnr.it/Ricerca/Testi/GuidaAttiAmministrativi.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BED63-6CE7-40BA-BB75-28156E085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875</TotalTime>
  <Pages>5</Pages>
  <Words>1451</Words>
  <Characters>8275</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CIRO ESPOSITO</dc:creator>
  <cp:keywords/>
  <dc:description/>
  <cp:lastModifiedBy>CIRO ESPOSITO</cp:lastModifiedBy>
  <cp:revision>41</cp:revision>
  <dcterms:created xsi:type="dcterms:W3CDTF">2026-06-16T16:57:00Z</dcterms:created>
  <dcterms:modified xsi:type="dcterms:W3CDTF">2026-07-06T05:37:00Z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2026-06-15T22:51:00Z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b848d07f-261e-462e-a44c-266aaa0c6883</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