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背景</w:t>
      </w:r>
    </w:p>
    <w:p>
      <w:r>
        <w:t>LDO 负载测试。</w:t>
      </w:r>
    </w:p>
    <w:p>
      <w:pPr>
        <w:pStyle w:val="Heading1"/>
      </w:pPr>
      <w:r>
        <w:t>问题现象</w:t>
      </w:r>
    </w:p>
    <w:p>
      <w:r>
        <w:t>LDO 输出偏低。</w:t>
      </w:r>
    </w:p>
    <w:p>
      <w:pPr>
        <w:pStyle w:val="Heading1"/>
      </w:pPr>
      <w:r>
        <w:t>分析过程</w:t>
      </w:r>
    </w:p>
    <w:p>
      <w:r>
        <w:t>检查 LDO 负载。</w:t>
      </w:r>
    </w:p>
    <w:p>
      <w:pPr>
        <w:pStyle w:val="Heading1"/>
      </w:pPr>
      <w:r>
        <w:t>解决措施</w:t>
      </w:r>
    </w:p>
    <w:p>
      <w:r>
        <w:t>减小负载。</w:t>
      </w:r>
    </w:p>
    <w:p>
      <w:pPr>
        <w:pStyle w:val="Heading1"/>
      </w:pPr>
      <w:r>
        <w:t>结论</w:t>
      </w:r>
    </w:p>
    <w:p>
      <w:r>
        <w:t>LDO 输出恢复。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